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商学院财务决策自动稽查系统采购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w:t>
      </w:r>
      <w:r>
        <w:rPr>
          <w:rFonts w:hint="eastAsia" w:ascii="宋体" w:hAnsi="宋体"/>
          <w:snapToGrid w:val="0"/>
          <w:color w:val="000000"/>
          <w:sz w:val="24"/>
          <w:szCs w:val="24"/>
          <w:lang w:val="en-US" w:eastAsia="zh-CN"/>
        </w:rPr>
        <w:t>20190087</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hint="eastAsia" w:ascii="黑体" w:hAnsi="黑体" w:eastAsia="黑体"/>
          <w:b/>
          <w:color w:val="000000"/>
          <w:sz w:val="30"/>
          <w:szCs w:val="30"/>
        </w:rPr>
        <w:t xml:space="preserve">              淮阴工学院</w:t>
      </w:r>
    </w:p>
    <w:p>
      <w:pPr>
        <w:ind w:right="2436" w:rightChars="1160"/>
        <w:jc w:val="center"/>
        <w:rPr>
          <w:b/>
          <w:color w:val="000000"/>
          <w:sz w:val="36"/>
          <w:szCs w:val="36"/>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hint="eastAsia" w:ascii="黑体" w:hAnsi="黑体" w:eastAsia="黑体"/>
          <w:b/>
          <w:color w:val="000000"/>
          <w:sz w:val="30"/>
          <w:szCs w:val="30"/>
          <w:lang w:val="en-US" w:eastAsia="zh-CN"/>
        </w:rPr>
        <w:t>10</w:t>
      </w:r>
      <w:r>
        <w:rPr>
          <w:rFonts w:hint="eastAsia" w:ascii="黑体" w:hAnsi="黑体" w:eastAsia="黑体"/>
          <w:b/>
          <w:color w:val="000000"/>
          <w:sz w:val="30"/>
          <w:szCs w:val="30"/>
        </w:rPr>
        <w:t>月</w:t>
      </w:r>
      <w:r>
        <w:rPr>
          <w:rFonts w:hint="eastAsia" w:ascii="黑体" w:hAnsi="黑体" w:eastAsia="黑体"/>
          <w:b/>
          <w:color w:val="000000"/>
          <w:sz w:val="30"/>
          <w:szCs w:val="30"/>
          <w:lang w:val="en-US" w:eastAsia="zh-CN"/>
        </w:rPr>
        <w:t>30</w:t>
      </w:r>
      <w:r>
        <w:rPr>
          <w:rFonts w:hint="eastAsia" w:ascii="黑体" w:hAnsi="黑体" w:eastAsia="黑体"/>
          <w:b/>
          <w:color w:val="000000"/>
          <w:sz w:val="30"/>
          <w:szCs w:val="30"/>
        </w:rPr>
        <w:t>日</w:t>
      </w:r>
    </w:p>
    <w:p>
      <w:pPr>
        <w:jc w:val="center"/>
        <w:rPr>
          <w:b/>
          <w:color w:val="000000"/>
          <w:sz w:val="36"/>
          <w:szCs w:val="36"/>
        </w:rPr>
      </w:pPr>
    </w:p>
    <w:p>
      <w:pPr>
        <w:jc w:val="center"/>
        <w:rPr>
          <w:rFonts w:hint="eastAsia"/>
          <w:b/>
          <w:color w:val="000000"/>
          <w:sz w:val="36"/>
          <w:szCs w:val="36"/>
        </w:rPr>
        <w:sectPr>
          <w:footerReference r:id="rId3" w:type="default"/>
          <w:footerReference r:id="rId4" w:type="even"/>
          <w:pgSz w:w="11907" w:h="16840"/>
          <w:pgMar w:top="1418" w:right="1758" w:bottom="1418" w:left="1758" w:header="567" w:footer="567" w:gutter="0"/>
          <w:pgNumType w:fmt="decimal" w:start="0"/>
          <w:cols w:space="720" w:num="1"/>
          <w:docGrid w:type="linesAndChars" w:linePitch="326" w:charSpace="0"/>
        </w:sectPr>
      </w:pPr>
    </w:p>
    <w:p>
      <w:pPr>
        <w:jc w:val="center"/>
        <w:rPr>
          <w:b/>
          <w:color w:val="000000"/>
          <w:sz w:val="36"/>
          <w:szCs w:val="36"/>
        </w:rPr>
      </w:pPr>
      <w:r>
        <w:rPr>
          <w:rFonts w:hint="eastAsia"/>
          <w:b/>
          <w:color w:val="000000"/>
          <w:sz w:val="36"/>
          <w:szCs w:val="36"/>
        </w:rPr>
        <w:t>目录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rFonts w:hint="eastAsia" w:eastAsia="宋体"/>
          <w:color w:val="000000"/>
          <w:sz w:val="28"/>
          <w:lang w:eastAsia="zh-CN"/>
        </w:rPr>
      </w:pPr>
      <w:r>
        <w:rPr>
          <w:rFonts w:hint="eastAsia"/>
          <w:color w:val="000000"/>
          <w:sz w:val="28"/>
        </w:rPr>
        <w:t>第一章投标须知</w:t>
      </w:r>
      <w:r>
        <w:rPr>
          <w:color w:val="000000"/>
          <w:sz w:val="28"/>
        </w:rPr>
        <w:t xml:space="preserve">  ……………………………………………… </w:t>
      </w:r>
      <w:r>
        <w:rPr>
          <w:rFonts w:hint="eastAsia"/>
          <w:color w:val="000000"/>
          <w:sz w:val="28"/>
          <w:lang w:val="en-US" w:eastAsia="zh-CN"/>
        </w:rPr>
        <w:t>2</w:t>
      </w:r>
    </w:p>
    <w:p>
      <w:pPr>
        <w:spacing w:line="680" w:lineRule="exact"/>
        <w:rPr>
          <w:rFonts w:hint="default" w:eastAsia="宋体"/>
          <w:color w:val="000000"/>
          <w:sz w:val="28"/>
          <w:lang w:val="en-US" w:eastAsia="zh-CN"/>
        </w:rPr>
      </w:pPr>
      <w:r>
        <w:rPr>
          <w:rFonts w:hint="eastAsia"/>
          <w:color w:val="000000"/>
          <w:sz w:val="28"/>
        </w:rPr>
        <w:t>第二章项目采购需求</w:t>
      </w:r>
      <w:r>
        <w:rPr>
          <w:color w:val="000000"/>
          <w:sz w:val="28"/>
        </w:rPr>
        <w:t>…………………………………………….</w:t>
      </w:r>
      <w:r>
        <w:rPr>
          <w:rFonts w:hint="eastAsia"/>
          <w:color w:val="000000"/>
          <w:sz w:val="28"/>
          <w:lang w:val="en-US" w:eastAsia="zh-CN"/>
        </w:rPr>
        <w:t>14</w:t>
      </w:r>
    </w:p>
    <w:p>
      <w:pPr>
        <w:spacing w:line="680" w:lineRule="exact"/>
        <w:rPr>
          <w:rFonts w:hint="default" w:eastAsia="宋体"/>
          <w:color w:val="000000"/>
          <w:sz w:val="28"/>
          <w:lang w:val="en-US" w:eastAsia="zh-CN"/>
        </w:rPr>
      </w:pPr>
      <w:r>
        <w:rPr>
          <w:rFonts w:hint="eastAsia"/>
          <w:color w:val="000000"/>
          <w:sz w:val="28"/>
        </w:rPr>
        <w:t>第三章合同主要条款</w:t>
      </w:r>
      <w:r>
        <w:rPr>
          <w:color w:val="000000"/>
          <w:sz w:val="28"/>
        </w:rPr>
        <w:t xml:space="preserve">…………………………………………… </w:t>
      </w:r>
      <w:r>
        <w:rPr>
          <w:rFonts w:hint="eastAsia"/>
          <w:color w:val="000000"/>
          <w:sz w:val="28"/>
          <w:lang w:val="en-US" w:eastAsia="zh-CN"/>
        </w:rPr>
        <w:t>17</w:t>
      </w:r>
    </w:p>
    <w:p>
      <w:pPr>
        <w:spacing w:line="680" w:lineRule="exact"/>
        <w:rPr>
          <w:rFonts w:hint="default" w:eastAsia="宋体"/>
          <w:color w:val="000000"/>
          <w:sz w:val="28"/>
          <w:lang w:val="en-US" w:eastAsia="zh-CN"/>
        </w:rPr>
      </w:pPr>
      <w:r>
        <w:rPr>
          <w:rFonts w:hint="eastAsia"/>
          <w:color w:val="000000"/>
          <w:sz w:val="28"/>
        </w:rPr>
        <w:t>第四章投标文件样式</w:t>
      </w:r>
      <w:r>
        <w:rPr>
          <w:color w:val="000000"/>
          <w:sz w:val="28"/>
        </w:rPr>
        <w:t xml:space="preserve">…………………………………………… </w:t>
      </w:r>
      <w:r>
        <w:rPr>
          <w:rFonts w:hint="eastAsia"/>
          <w:color w:val="000000"/>
          <w:sz w:val="28"/>
          <w:lang w:val="en-US" w:eastAsia="zh-CN"/>
        </w:rPr>
        <w:t>19</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br w:type="page"/>
      </w:r>
      <w:r>
        <w:rPr>
          <w:rFonts w:hint="eastAsia" w:ascii="方正小标宋简体" w:eastAsia="方正小标宋简体"/>
          <w:color w:val="000000"/>
          <w:sz w:val="36"/>
          <w:szCs w:val="36"/>
        </w:rPr>
        <w:t>第一章投标须知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项目名称：财务决策自动稽查系统。</w:t>
      </w:r>
    </w:p>
    <w:p>
      <w:pPr>
        <w:spacing w:line="440" w:lineRule="exact"/>
        <w:ind w:firstLine="480" w:firstLineChars="200"/>
        <w:rPr>
          <w:color w:val="000000"/>
          <w:sz w:val="24"/>
          <w:szCs w:val="24"/>
        </w:rPr>
      </w:pPr>
      <w:r>
        <w:rPr>
          <w:rFonts w:hint="eastAsia"/>
          <w:color w:val="000000"/>
          <w:sz w:val="24"/>
          <w:szCs w:val="24"/>
        </w:rPr>
        <w:t>项目最高限价：9</w:t>
      </w:r>
      <w:r>
        <w:rPr>
          <w:color w:val="000000"/>
          <w:sz w:val="24"/>
          <w:szCs w:val="24"/>
        </w:rPr>
        <w:t>.8</w:t>
      </w:r>
      <w:r>
        <w:rPr>
          <w:rFonts w:hint="eastAsia"/>
          <w:color w:val="000000"/>
          <w:sz w:val="24"/>
          <w:szCs w:val="24"/>
        </w:rPr>
        <w:t>万元</w:t>
      </w:r>
    </w:p>
    <w:p>
      <w:pPr>
        <w:widowControl/>
        <w:spacing w:line="440" w:lineRule="exact"/>
        <w:ind w:firstLine="480" w:firstLineChars="200"/>
        <w:rPr>
          <w:color w:val="FF0000"/>
          <w:sz w:val="24"/>
          <w:szCs w:val="24"/>
        </w:rPr>
      </w:pPr>
      <w:r>
        <w:rPr>
          <w:rFonts w:hint="eastAsia"/>
          <w:sz w:val="24"/>
          <w:szCs w:val="24"/>
        </w:rPr>
        <w:t>项目简要说明：用于财务会计等相关专业学生实习实验</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（http://www.hyit.edu.cn/index/tzgg.htm</w:t>
      </w:r>
      <w:r>
        <w:rPr>
          <w:rFonts w:ascii="宋体" w:hAnsi="宋体" w:cs="仿宋"/>
          <w:color w:val="000000"/>
          <w:szCs w:val="21"/>
        </w:rPr>
        <w:t>/</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投标人无需提前现场报名，可直接在网站下载招标文件电子文档。招标文件资料费为1</w:t>
      </w:r>
      <w:r>
        <w:rPr>
          <w:rFonts w:ascii="宋体" w:hAnsi="宋体" w:cs="仿宋"/>
          <w:color w:val="000000"/>
          <w:sz w:val="24"/>
          <w:szCs w:val="24"/>
        </w:rPr>
        <w:t>00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1</w:t>
      </w:r>
      <w:r>
        <w:rPr>
          <w:rFonts w:hint="eastAsia"/>
          <w:color w:val="000000"/>
          <w:spacing w:val="15"/>
          <w:kern w:val="0"/>
          <w:sz w:val="24"/>
          <w:szCs w:val="24"/>
        </w:rPr>
        <w:t>00</w:t>
      </w:r>
      <w:r>
        <w:rPr>
          <w:color w:val="000000"/>
          <w:spacing w:val="15"/>
          <w:kern w:val="0"/>
          <w:sz w:val="24"/>
          <w:szCs w:val="24"/>
        </w:rPr>
        <w:t>0</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4提供“具备履行合同所必需的设备和专业技术能力”的承诺书（格式自定，加盖投标人公章）。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投标货物的设计、制造、安装、培训、验收计划，投标货物的设计、制造、安装、验收标准，投标货物的包装、运输方案、装卸、安装方案；</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投标货物的检测报告、鉴定证书、环保检测报告等；</w:t>
      </w:r>
    </w:p>
    <w:p>
      <w:pPr>
        <w:spacing w:line="440" w:lineRule="exact"/>
        <w:ind w:firstLine="480" w:firstLineChars="200"/>
        <w:rPr>
          <w:rFonts w:ascii="宋体"/>
          <w:color w:val="000000"/>
          <w:sz w:val="24"/>
          <w:szCs w:val="24"/>
        </w:rPr>
      </w:pPr>
      <w:r>
        <w:rPr>
          <w:rFonts w:ascii="宋体" w:hAnsi="宋体"/>
          <w:color w:val="000000"/>
          <w:sz w:val="24"/>
          <w:szCs w:val="24"/>
        </w:rPr>
        <w:t>6.5</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6.6</w:t>
      </w:r>
      <w:r>
        <w:rPr>
          <w:rFonts w:hint="eastAsia" w:ascii="宋体" w:hAnsi="宋体"/>
          <w:color w:val="000000"/>
          <w:sz w:val="24"/>
          <w:szCs w:val="24"/>
        </w:rPr>
        <w:t>卖方关于投标货物知识产权的承诺书；</w:t>
      </w:r>
    </w:p>
    <w:p>
      <w:pPr>
        <w:spacing w:line="440" w:lineRule="exact"/>
        <w:ind w:firstLine="480" w:firstLineChars="200"/>
        <w:rPr>
          <w:rFonts w:ascii="宋体"/>
          <w:color w:val="000000"/>
          <w:sz w:val="24"/>
          <w:szCs w:val="24"/>
        </w:rPr>
      </w:pPr>
      <w:r>
        <w:rPr>
          <w:rFonts w:ascii="宋体" w:hAnsi="宋体"/>
          <w:color w:val="000000"/>
          <w:sz w:val="24"/>
          <w:szCs w:val="24"/>
        </w:rPr>
        <w:t>6.7</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hAnsi="宋体" w:cs="宋体"/>
          <w:color w:val="000000"/>
          <w:kern w:val="0"/>
          <w:sz w:val="24"/>
          <w:szCs w:val="24"/>
        </w:rPr>
      </w:pPr>
      <w:r>
        <w:rPr>
          <w:rFonts w:ascii="宋体" w:hAnsi="宋体" w:cs="宋体"/>
          <w:color w:val="000000"/>
          <w:kern w:val="0"/>
          <w:sz w:val="24"/>
          <w:szCs w:val="24"/>
        </w:rPr>
        <w:t>7.</w:t>
      </w:r>
      <w:r>
        <w:rPr>
          <w:rFonts w:hint="eastAsia" w:ascii="宋体" w:hAnsi="宋体" w:cs="宋体"/>
          <w:color w:val="000000"/>
          <w:kern w:val="0"/>
          <w:sz w:val="24"/>
          <w:szCs w:val="24"/>
        </w:rPr>
        <w:t>投标人2016年1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9.</w:t>
      </w:r>
      <w:r>
        <w:rPr>
          <w:rFonts w:hint="eastAsia" w:ascii="宋体" w:cs="宋体"/>
          <w:color w:val="000000"/>
          <w:kern w:val="0"/>
          <w:sz w:val="24"/>
          <w:szCs w:val="24"/>
        </w:rPr>
        <w:t>演示：</w:t>
      </w:r>
      <w:r>
        <w:rPr>
          <w:rFonts w:hint="eastAsia" w:ascii="宋体" w:hAnsi="宋体" w:cs="仿宋"/>
          <w:bCs/>
          <w:sz w:val="24"/>
          <w:szCs w:val="24"/>
        </w:rPr>
        <w:t>投标单位应在现场按评分标准中要求演示部分功能模块，如不能演示或经三分之二以上评委认定未实质性演示的为无效投标。</w:t>
      </w:r>
      <w:bookmarkStart w:id="2" w:name="_GoBack"/>
      <w:bookmarkEnd w:id="2"/>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w:t>
      </w:r>
      <w:r>
        <w:rPr>
          <w:rFonts w:hint="eastAsia" w:ascii="宋体" w:hAnsi="宋体"/>
          <w:sz w:val="24"/>
          <w:szCs w:val="24"/>
        </w:rPr>
        <w:t>式三份投标文件（包括一份正本和二份副本）</w:t>
      </w:r>
      <w:r>
        <w:rPr>
          <w:rFonts w:hint="eastAsia" w:ascii="宋体" w:hAnsi="宋体" w:cs="宋体"/>
          <w:kern w:val="0"/>
          <w:sz w:val="24"/>
        </w:rPr>
        <w:t>，每份投标文件右上角必须清楚地标明“正本”或“副本”字样，一旦正本和副本不符，以正本为准。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hint="eastAsia" w:ascii="宋体" w:hAnsi="宋体" w:cs="Arial"/>
          <w:color w:val="000000"/>
          <w:spacing w:val="15"/>
          <w:kern w:val="0"/>
          <w:sz w:val="24"/>
          <w:szCs w:val="24"/>
        </w:rPr>
        <w:t>2019年1</w:t>
      </w:r>
      <w:r>
        <w:rPr>
          <w:rFonts w:hint="eastAsia" w:ascii="宋体" w:hAnsi="宋体" w:cs="Arial"/>
          <w:color w:val="000000"/>
          <w:spacing w:val="15"/>
          <w:kern w:val="0"/>
          <w:sz w:val="24"/>
          <w:szCs w:val="24"/>
          <w:lang w:val="en-US" w:eastAsia="zh-CN"/>
        </w:rPr>
        <w:t>1</w:t>
      </w:r>
      <w:r>
        <w:rPr>
          <w:rFonts w:hint="eastAsia" w:ascii="宋体" w:hAnsi="宋体" w:cs="Arial"/>
          <w:color w:val="000000"/>
          <w:spacing w:val="15"/>
          <w:kern w:val="0"/>
          <w:sz w:val="24"/>
          <w:szCs w:val="24"/>
        </w:rPr>
        <w:t>月21日上午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hint="eastAsia" w:ascii="宋体" w:hAnsi="宋体" w:cs="Arial"/>
          <w:color w:val="000000"/>
          <w:spacing w:val="15"/>
          <w:kern w:val="0"/>
          <w:sz w:val="24"/>
          <w:szCs w:val="24"/>
        </w:rPr>
        <w:t>2019年1</w:t>
      </w:r>
      <w:r>
        <w:rPr>
          <w:rFonts w:hint="eastAsia" w:ascii="宋体" w:hAnsi="宋体" w:cs="Arial"/>
          <w:color w:val="000000"/>
          <w:spacing w:val="15"/>
          <w:kern w:val="0"/>
          <w:sz w:val="24"/>
          <w:szCs w:val="24"/>
          <w:lang w:val="en-US" w:eastAsia="zh-CN"/>
        </w:rPr>
        <w:t>1</w:t>
      </w:r>
      <w:r>
        <w:rPr>
          <w:rFonts w:hint="eastAsia" w:ascii="宋体" w:hAnsi="宋体" w:cs="Arial"/>
          <w:color w:val="000000"/>
          <w:spacing w:val="15"/>
          <w:kern w:val="0"/>
          <w:sz w:val="24"/>
          <w:szCs w:val="24"/>
        </w:rPr>
        <w:t>月21日下午</w:t>
      </w:r>
      <w:r>
        <w:rPr>
          <w:rFonts w:hint="eastAsia" w:ascii="宋体" w:hAnsi="宋体" w:cs="Arial"/>
          <w:color w:val="000000"/>
          <w:spacing w:val="15"/>
          <w:kern w:val="0"/>
          <w:sz w:val="24"/>
          <w:szCs w:val="24"/>
          <w:lang w:val="en-US" w:eastAsia="zh-CN"/>
        </w:rPr>
        <w:t>16:00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ascii="Arial" w:hAnsi="Arial" w:cs="Arial"/>
          <w:color w:val="000000"/>
          <w:kern w:val="0"/>
          <w:sz w:val="24"/>
          <w:szCs w:val="24"/>
        </w:rPr>
        <w:t>1.</w:t>
      </w: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hint="eastAsia" w:ascii="宋体" w:hAnsi="宋体"/>
          <w:color w:val="000000"/>
          <w:sz w:val="24"/>
        </w:rPr>
      </w:pPr>
      <w:r>
        <w:rPr>
          <w:rFonts w:hint="eastAsia" w:ascii="宋体" w:hAnsi="宋体"/>
          <w:color w:val="000000"/>
          <w:sz w:val="24"/>
        </w:rPr>
        <w:t>评分标准</w:t>
      </w:r>
    </w:p>
    <w:tbl>
      <w:tblPr>
        <w:tblStyle w:val="12"/>
        <w:tblW w:w="888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4</w:t>
            </w:r>
            <w:r>
              <w:rPr>
                <w:rFonts w:ascii="宋体" w:cs="宋体"/>
                <w:color w:val="000000"/>
                <w:kern w:val="0"/>
                <w:szCs w:val="21"/>
              </w:rPr>
              <w:t>0</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4</w:t>
            </w:r>
            <w:r>
              <w:rPr>
                <w:rFonts w:ascii="宋体" w:cs="宋体"/>
                <w:color w:val="000000"/>
                <w:kern w:val="0"/>
                <w:szCs w:val="21"/>
              </w:rPr>
              <w:t>0</w:t>
            </w:r>
            <w:r>
              <w:rPr>
                <w:rFonts w:hint="eastAsia" w:ascii="宋体" w:hAnsi="宋体" w:cs="宋体"/>
                <w:color w:val="000000"/>
                <w:kern w:val="0"/>
                <w:szCs w:val="21"/>
              </w:rPr>
              <w:t>分，投标价格高于基准价的按下列公式计算：</w:t>
            </w:r>
          </w:p>
          <w:p>
            <w:pPr>
              <w:rPr>
                <w:rFonts w:ascii="宋体" w:cs="宋体"/>
                <w:color w:val="000000"/>
                <w:kern w:val="0"/>
                <w:szCs w:val="21"/>
              </w:rPr>
            </w:pPr>
            <w:r>
              <w:rPr>
                <w:rFonts w:hint="eastAsia" w:ascii="宋体" w:hAnsi="宋体" w:cs="宋体"/>
                <w:color w:val="000000"/>
                <w:kern w:val="0"/>
                <w:szCs w:val="21"/>
              </w:rPr>
              <w:t>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宋体" w:hAnsi="宋体" w:cs="宋体"/>
                <w:color w:val="000000"/>
                <w:kern w:val="0"/>
                <w:szCs w:val="21"/>
              </w:rPr>
              <w:t>*</w:t>
            </w:r>
            <w:r>
              <w:rPr>
                <w:rFonts w:hint="eastAsia" w:ascii="宋体" w:hAnsi="宋体" w:cs="宋体"/>
                <w:color w:val="000000"/>
                <w:kern w:val="0"/>
                <w:szCs w:val="21"/>
              </w:rPr>
              <w:t>40</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855"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p>
            <w:pPr>
              <w:snapToGrid w:val="0"/>
              <w:rPr>
                <w:rFonts w:ascii="宋体" w:cs="宋体"/>
                <w:b/>
                <w:color w:val="000000"/>
                <w:kern w:val="0"/>
                <w:szCs w:val="21"/>
              </w:rPr>
            </w:pPr>
          </w:p>
        </w:tc>
        <w:tc>
          <w:tcPr>
            <w:tcW w:w="684" w:type="dxa"/>
            <w:vAlign w:val="center"/>
          </w:tcPr>
          <w:p>
            <w:pPr>
              <w:jc w:val="center"/>
              <w:rPr>
                <w:rFonts w:ascii="宋体" w:cs="宋体"/>
                <w:color w:val="000000"/>
                <w:kern w:val="0"/>
                <w:szCs w:val="21"/>
              </w:rPr>
            </w:pPr>
            <w:r>
              <w:rPr>
                <w:rFonts w:ascii="宋体" w:hAnsi="宋体" w:cs="宋体"/>
                <w:color w:val="000000"/>
                <w:kern w:val="0"/>
                <w:szCs w:val="21"/>
              </w:rPr>
              <w:t>25</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投标产品的技术参数完全满足招标文件第二章要求，可得</w:t>
            </w:r>
            <w:r>
              <w:rPr>
                <w:rFonts w:ascii="宋体" w:hAnsi="宋体" w:cs="宋体"/>
                <w:color w:val="000000"/>
                <w:kern w:val="0"/>
                <w:szCs w:val="21"/>
              </w:rPr>
              <w:t>2</w:t>
            </w:r>
            <w:r>
              <w:rPr>
                <w:rFonts w:hint="eastAsia" w:ascii="宋体" w:hAnsi="宋体" w:cs="宋体"/>
                <w:color w:val="000000"/>
                <w:kern w:val="0"/>
                <w:szCs w:val="21"/>
              </w:rPr>
              <w:t>5</w:t>
            </w:r>
          </w:p>
          <w:p>
            <w:pPr>
              <w:rPr>
                <w:rFonts w:ascii="宋体" w:cs="宋体"/>
                <w:color w:val="000000"/>
                <w:kern w:val="0"/>
                <w:szCs w:val="21"/>
              </w:rPr>
            </w:pPr>
            <w:r>
              <w:rPr>
                <w:rFonts w:hint="eastAsia" w:ascii="宋体" w:hAnsi="宋体" w:cs="宋体"/>
                <w:color w:val="000000"/>
                <w:kern w:val="0"/>
                <w:szCs w:val="21"/>
              </w:rPr>
              <w:t>分。</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以</w:t>
            </w:r>
            <w:r>
              <w:rPr>
                <w:rFonts w:ascii="宋体" w:hAnsi="宋体" w:cs="宋体"/>
                <w:color w:val="000000"/>
                <w:kern w:val="0"/>
                <w:szCs w:val="21"/>
              </w:rPr>
              <w:t>2</w:t>
            </w:r>
            <w:r>
              <w:rPr>
                <w:rFonts w:hint="eastAsia" w:ascii="宋体" w:hAnsi="宋体" w:cs="宋体"/>
                <w:color w:val="000000"/>
                <w:kern w:val="0"/>
                <w:szCs w:val="21"/>
              </w:rPr>
              <w:t>5分为基数，技术参数为负偏离的：不加★项每一项负偏离扣</w:t>
            </w:r>
            <w:r>
              <w:rPr>
                <w:rFonts w:ascii="宋体" w:hAnsi="宋体" w:cs="宋体"/>
                <w:color w:val="000000"/>
                <w:kern w:val="0"/>
                <w:szCs w:val="21"/>
              </w:rPr>
              <w:t xml:space="preserve">1 </w:t>
            </w:r>
            <w:r>
              <w:rPr>
                <w:rFonts w:hint="eastAsia" w:ascii="宋体" w:hAnsi="宋体" w:cs="宋体"/>
                <w:color w:val="000000"/>
                <w:kern w:val="0"/>
                <w:szCs w:val="21"/>
              </w:rPr>
              <w:t>分；加★项每一项负偏离扣</w:t>
            </w:r>
            <w:r>
              <w:rPr>
                <w:rFonts w:ascii="宋体" w:hAnsi="宋体" w:cs="宋体"/>
                <w:color w:val="000000"/>
                <w:kern w:val="0"/>
                <w:szCs w:val="21"/>
              </w:rPr>
              <w:t xml:space="preserve">2 </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87" w:hRule="atLeast"/>
          <w:jc w:val="center"/>
        </w:trPr>
        <w:tc>
          <w:tcPr>
            <w:tcW w:w="1271" w:type="dxa"/>
            <w:vAlign w:val="center"/>
          </w:tcPr>
          <w:p>
            <w:pPr>
              <w:snapToGrid w:val="0"/>
              <w:jc w:val="center"/>
              <w:rPr>
                <w:rFonts w:ascii="宋体" w:cs="宋体"/>
                <w:b/>
                <w:color w:val="000000"/>
                <w:kern w:val="0"/>
                <w:szCs w:val="21"/>
              </w:rPr>
            </w:pPr>
            <w:r>
              <w:rPr>
                <w:rFonts w:hint="eastAsia" w:ascii="宋体" w:hAnsi="宋体" w:cs="宋体"/>
                <w:b/>
                <w:color w:val="000000"/>
                <w:kern w:val="0"/>
                <w:szCs w:val="21"/>
              </w:rPr>
              <w:t>现场演示</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15</w:t>
            </w:r>
          </w:p>
        </w:tc>
        <w:tc>
          <w:tcPr>
            <w:tcW w:w="5884" w:type="dxa"/>
          </w:tcPr>
          <w:p>
            <w:pPr>
              <w:rPr>
                <w:rFonts w:ascii="宋体" w:cs="宋体"/>
                <w:color w:val="000000"/>
                <w:kern w:val="0"/>
                <w:szCs w:val="21"/>
              </w:rPr>
            </w:pPr>
            <w:r>
              <w:rPr>
                <w:rFonts w:hint="eastAsia"/>
              </w:rPr>
              <w:t>未演示或未实质性演示的为无效投标，</w:t>
            </w:r>
            <w:r>
              <w:rPr>
                <w:rFonts w:hint="eastAsia" w:ascii="宋体" w:hAnsi="宋体" w:cs="宋体"/>
                <w:color w:val="000000"/>
                <w:kern w:val="0"/>
                <w:szCs w:val="21"/>
              </w:rPr>
              <w:t>根据演示实际情况酌情打分。优秀，</w:t>
            </w:r>
            <w:r>
              <w:rPr>
                <w:rFonts w:ascii="宋体" w:hAnsi="宋体" w:cs="宋体"/>
                <w:color w:val="000000"/>
                <w:kern w:val="0"/>
                <w:szCs w:val="21"/>
              </w:rPr>
              <w:t>13</w:t>
            </w:r>
            <w:r>
              <w:rPr>
                <w:rFonts w:ascii="宋体" w:cs="宋体"/>
                <w:color w:val="000000"/>
                <w:kern w:val="0"/>
                <w:szCs w:val="21"/>
              </w:rPr>
              <w:t>-</w:t>
            </w:r>
            <w:r>
              <w:rPr>
                <w:rFonts w:ascii="宋体" w:hAnsi="宋体" w:cs="宋体"/>
                <w:color w:val="000000"/>
                <w:kern w:val="0"/>
                <w:szCs w:val="21"/>
              </w:rPr>
              <w:t>15</w:t>
            </w:r>
            <w:r>
              <w:rPr>
                <w:rFonts w:hint="eastAsia" w:ascii="宋体" w:hAnsi="宋体" w:cs="宋体"/>
                <w:color w:val="000000"/>
                <w:kern w:val="0"/>
                <w:szCs w:val="21"/>
              </w:rPr>
              <w:t>分左右；良好，</w:t>
            </w:r>
            <w:r>
              <w:rPr>
                <w:rFonts w:ascii="宋体" w:hAnsi="宋体" w:cs="宋体"/>
                <w:color w:val="000000"/>
                <w:kern w:val="0"/>
                <w:szCs w:val="21"/>
              </w:rPr>
              <w:t>9</w:t>
            </w:r>
            <w:r>
              <w:rPr>
                <w:rFonts w:ascii="宋体" w:cs="宋体"/>
                <w:color w:val="000000"/>
                <w:kern w:val="0"/>
                <w:szCs w:val="21"/>
              </w:rPr>
              <w:t>-</w:t>
            </w:r>
            <w:r>
              <w:rPr>
                <w:rFonts w:ascii="宋体" w:hAnsi="宋体" w:cs="宋体"/>
                <w:color w:val="000000"/>
                <w:kern w:val="0"/>
                <w:szCs w:val="21"/>
              </w:rPr>
              <w:t>12</w:t>
            </w:r>
            <w:r>
              <w:rPr>
                <w:rFonts w:hint="eastAsia" w:ascii="宋体" w:hAnsi="宋体" w:cs="宋体"/>
                <w:color w:val="000000"/>
                <w:kern w:val="0"/>
                <w:szCs w:val="21"/>
              </w:rPr>
              <w:t>分左右；一般，</w:t>
            </w:r>
            <w:r>
              <w:rPr>
                <w:rFonts w:ascii="宋体" w:hAnsi="宋体" w:cs="宋体"/>
                <w:color w:val="000000"/>
                <w:kern w:val="0"/>
                <w:szCs w:val="21"/>
              </w:rPr>
              <w:t>6</w:t>
            </w:r>
            <w:r>
              <w:rPr>
                <w:rFonts w:ascii="宋体" w:cs="宋体"/>
                <w:color w:val="000000"/>
                <w:kern w:val="0"/>
                <w:szCs w:val="21"/>
              </w:rPr>
              <w:t>-</w:t>
            </w:r>
            <w:r>
              <w:rPr>
                <w:rFonts w:ascii="宋体" w:hAnsi="宋体" w:cs="宋体"/>
                <w:color w:val="000000"/>
                <w:kern w:val="0"/>
                <w:szCs w:val="21"/>
              </w:rPr>
              <w:t>8</w:t>
            </w:r>
            <w:r>
              <w:rPr>
                <w:rFonts w:hint="eastAsia" w:ascii="宋体" w:hAnsi="宋体" w:cs="宋体"/>
                <w:color w:val="000000"/>
                <w:kern w:val="0"/>
                <w:szCs w:val="21"/>
              </w:rPr>
              <w:t>分左右；差，</w:t>
            </w:r>
            <w:r>
              <w:rPr>
                <w:rFonts w:ascii="宋体" w:hAnsi="宋体" w:cs="宋体"/>
                <w:color w:val="000000"/>
                <w:kern w:val="0"/>
                <w:szCs w:val="21"/>
              </w:rPr>
              <w:t>5</w:t>
            </w:r>
            <w:r>
              <w:rPr>
                <w:rFonts w:hint="eastAsia" w:ascii="宋体" w:hAnsi="宋体" w:cs="宋体"/>
                <w:color w:val="000000"/>
                <w:kern w:val="0"/>
                <w:szCs w:val="21"/>
              </w:rPr>
              <w:t>分以下。</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szCs w:val="21"/>
              </w:rPr>
            </w:pPr>
            <w:r>
              <w:rPr>
                <w:rFonts w:hint="eastAsia" w:ascii="宋体" w:hAnsi="宋体" w:cs="宋体"/>
                <w:b/>
                <w:szCs w:val="21"/>
              </w:rPr>
              <w:t>投标产品制造商资质、实力</w:t>
            </w:r>
          </w:p>
        </w:tc>
        <w:tc>
          <w:tcPr>
            <w:tcW w:w="684" w:type="dxa"/>
            <w:vAlign w:val="center"/>
          </w:tcPr>
          <w:p>
            <w:pPr>
              <w:jc w:val="center"/>
              <w:rPr>
                <w:rFonts w:ascii="宋体" w:cs="宋体"/>
                <w:szCs w:val="21"/>
              </w:rPr>
            </w:pPr>
            <w:r>
              <w:rPr>
                <w:rFonts w:hint="eastAsia" w:ascii="宋体" w:cs="宋体"/>
                <w:szCs w:val="21"/>
              </w:rPr>
              <w:t>4</w:t>
            </w:r>
          </w:p>
        </w:tc>
        <w:tc>
          <w:tcPr>
            <w:tcW w:w="5884" w:type="dxa"/>
            <w:vAlign w:val="center"/>
          </w:tcPr>
          <w:p>
            <w:pPr>
              <w:pStyle w:val="2"/>
              <w:numPr>
                <w:ilvl w:val="0"/>
                <w:numId w:val="1"/>
              </w:numPr>
              <w:spacing w:after="0"/>
              <w:rPr>
                <w:rFonts w:ascii="宋体" w:hAnsi="Calibri"/>
                <w:szCs w:val="21"/>
              </w:rPr>
            </w:pPr>
            <w:r>
              <w:rPr>
                <w:rFonts w:hint="eastAsia" w:ascii="宋体" w:hAnsi="宋体"/>
                <w:szCs w:val="21"/>
                <w:lang w:val="en-US" w:eastAsia="zh-CN"/>
              </w:rPr>
              <w:t>提供</w:t>
            </w:r>
            <w:r>
              <w:rPr>
                <w:rFonts w:hint="eastAsia" w:ascii="宋体" w:hAnsi="宋体"/>
                <w:szCs w:val="21"/>
              </w:rPr>
              <w:t>所投产品相关的软件著作权得</w:t>
            </w:r>
            <w:r>
              <w:rPr>
                <w:rFonts w:ascii="宋体" w:hAnsi="宋体"/>
                <w:szCs w:val="21"/>
              </w:rPr>
              <w:t>2</w:t>
            </w:r>
            <w:r>
              <w:rPr>
                <w:rFonts w:hint="eastAsia" w:ascii="宋体" w:hAnsi="宋体"/>
                <w:szCs w:val="21"/>
              </w:rPr>
              <w:t>分。</w:t>
            </w:r>
          </w:p>
          <w:p>
            <w:pPr>
              <w:pStyle w:val="2"/>
              <w:numPr>
                <w:ilvl w:val="0"/>
                <w:numId w:val="1"/>
              </w:numPr>
              <w:spacing w:after="0"/>
              <w:rPr>
                <w:rStyle w:val="17"/>
                <w:rFonts w:ascii="Calibri" w:hAnsi="Calibri"/>
              </w:rPr>
            </w:pPr>
            <w:r>
              <w:rPr>
                <w:rFonts w:hint="eastAsia" w:ascii="宋体" w:hAnsi="宋体"/>
                <w:szCs w:val="21"/>
              </w:rPr>
              <w:t>所投产品</w:t>
            </w:r>
            <w:r>
              <w:rPr>
                <w:rFonts w:hint="eastAsia" w:ascii="宋体" w:hAnsi="宋体"/>
                <w:szCs w:val="21"/>
                <w:lang w:val="en-US" w:eastAsia="zh-CN"/>
              </w:rPr>
              <w:t>制造</w:t>
            </w:r>
            <w:r>
              <w:rPr>
                <w:rFonts w:hint="eastAsia" w:ascii="宋体" w:hAnsi="宋体"/>
                <w:szCs w:val="21"/>
              </w:rPr>
              <w:t>商具有</w:t>
            </w:r>
            <w:r>
              <w:rPr>
                <w:rFonts w:ascii="宋体" w:hAnsi="宋体"/>
                <w:szCs w:val="21"/>
              </w:rPr>
              <w:t>ISO9001</w:t>
            </w:r>
            <w:r>
              <w:rPr>
                <w:rFonts w:hint="eastAsia" w:ascii="宋体" w:hAnsi="宋体"/>
                <w:szCs w:val="21"/>
              </w:rPr>
              <w:t>质量管理体系认证证书（覆盖信息技术运行维护服务）的得2分。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044"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6</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根据投标人</w:t>
            </w:r>
            <w:r>
              <w:t>2016</w:t>
            </w:r>
            <w:r>
              <w:rPr>
                <w:rFonts w:hint="eastAsia"/>
              </w:rPr>
              <w:t>年</w:t>
            </w:r>
            <w:r>
              <w:t>7</w:t>
            </w:r>
            <w:r>
              <w:rPr>
                <w:rFonts w:hint="eastAsia"/>
              </w:rPr>
              <w:t>月</w:t>
            </w:r>
            <w:r>
              <w:rPr>
                <w:rFonts w:hint="eastAsia" w:ascii="宋体" w:hAnsi="宋体" w:cs="宋体"/>
                <w:color w:val="000000"/>
                <w:kern w:val="0"/>
                <w:szCs w:val="21"/>
              </w:rPr>
              <w:t>以来签订实施的与本项目直接相关的、合同金额6万元以上的业绩打分，有</w:t>
            </w:r>
            <w:r>
              <w:rPr>
                <w:rFonts w:ascii="宋体" w:hAnsi="宋体" w:cs="宋体"/>
                <w:color w:val="000000"/>
                <w:kern w:val="0"/>
                <w:szCs w:val="21"/>
              </w:rPr>
              <w:t>1</w:t>
            </w:r>
            <w:r>
              <w:rPr>
                <w:rFonts w:hint="eastAsia" w:ascii="宋体" w:hAnsi="宋体" w:cs="宋体"/>
                <w:color w:val="000000"/>
                <w:kern w:val="0"/>
                <w:szCs w:val="21"/>
              </w:rPr>
              <w:t>项，加</w:t>
            </w:r>
            <w:r>
              <w:rPr>
                <w:rFonts w:ascii="宋体" w:hAnsi="宋体" w:cs="宋体"/>
                <w:color w:val="000000"/>
                <w:kern w:val="0"/>
                <w:szCs w:val="21"/>
              </w:rPr>
              <w:t>1</w:t>
            </w:r>
            <w:r>
              <w:rPr>
                <w:rFonts w:hint="eastAsia" w:ascii="宋体" w:hAnsi="宋体" w:cs="宋体"/>
                <w:color w:val="000000"/>
                <w:kern w:val="0"/>
                <w:szCs w:val="21"/>
              </w:rPr>
              <w:t>分，最多加6分。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2301"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hint="default" w:ascii="宋体" w:eastAsia="宋体" w:cs="宋体"/>
                <w:color w:val="000000"/>
                <w:kern w:val="0"/>
                <w:szCs w:val="21"/>
                <w:lang w:val="en-US" w:eastAsia="zh-CN"/>
              </w:rPr>
            </w:pPr>
            <w:r>
              <w:rPr>
                <w:rFonts w:hint="eastAsia" w:ascii="宋体" w:hAnsi="宋体" w:cs="宋体"/>
                <w:color w:val="auto"/>
                <w:kern w:val="0"/>
                <w:szCs w:val="21"/>
                <w:lang w:val="en-US" w:eastAsia="zh-CN"/>
              </w:rPr>
              <w:t>10</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软件免费升级期限不低于</w:t>
            </w:r>
            <w:r>
              <w:rPr>
                <w:rFonts w:ascii="宋体" w:hAnsi="宋体" w:cs="宋体"/>
                <w:color w:val="000000"/>
                <w:kern w:val="0"/>
                <w:szCs w:val="21"/>
              </w:rPr>
              <w:t>3</w:t>
            </w:r>
            <w:r>
              <w:rPr>
                <w:rFonts w:hint="eastAsia" w:ascii="宋体" w:hAnsi="宋体" w:cs="宋体"/>
                <w:color w:val="000000"/>
                <w:kern w:val="0"/>
                <w:szCs w:val="21"/>
              </w:rPr>
              <w:t>年，免费维护期限不低于</w:t>
            </w:r>
            <w:r>
              <w:rPr>
                <w:rFonts w:ascii="宋体" w:hAnsi="宋体" w:cs="宋体"/>
                <w:color w:val="000000"/>
                <w:kern w:val="0"/>
                <w:szCs w:val="21"/>
              </w:rPr>
              <w:t>5</w:t>
            </w:r>
            <w:r>
              <w:rPr>
                <w:rFonts w:hint="eastAsia" w:ascii="宋体" w:hAnsi="宋体" w:cs="宋体"/>
                <w:color w:val="000000"/>
                <w:kern w:val="0"/>
                <w:szCs w:val="21"/>
              </w:rPr>
              <w:t>年，</w:t>
            </w:r>
            <w:r>
              <w:rPr>
                <w:rFonts w:hint="eastAsia" w:ascii="宋体" w:hAnsi="宋体" w:cs="宋体"/>
                <w:color w:val="000000"/>
                <w:kern w:val="0"/>
                <w:szCs w:val="21"/>
                <w:lang w:val="en-US" w:eastAsia="zh-CN"/>
              </w:rPr>
              <w:t>否则为无效投标，</w:t>
            </w:r>
            <w:r>
              <w:rPr>
                <w:rFonts w:hint="eastAsia" w:ascii="宋体" w:hAnsi="宋体" w:cs="宋体"/>
                <w:color w:val="000000"/>
                <w:kern w:val="0"/>
                <w:szCs w:val="21"/>
              </w:rPr>
              <w:t>免费升级期每超出一</w:t>
            </w:r>
            <w:r>
              <w:rPr>
                <w:rFonts w:hint="eastAsia" w:ascii="宋体" w:hAnsi="宋体" w:cs="宋体"/>
                <w:color w:val="auto"/>
                <w:kern w:val="0"/>
                <w:szCs w:val="21"/>
              </w:rPr>
              <w:t>年加</w:t>
            </w:r>
            <w:r>
              <w:rPr>
                <w:rFonts w:ascii="宋体" w:hAnsi="宋体" w:cs="宋体"/>
                <w:color w:val="auto"/>
                <w:kern w:val="0"/>
                <w:szCs w:val="21"/>
              </w:rPr>
              <w:t>1</w:t>
            </w:r>
            <w:r>
              <w:rPr>
                <w:rFonts w:hint="eastAsia" w:ascii="宋体" w:hAnsi="宋体" w:cs="宋体"/>
                <w:color w:val="auto"/>
                <w:kern w:val="0"/>
                <w:szCs w:val="21"/>
              </w:rPr>
              <w:t>分，最多加</w:t>
            </w:r>
            <w:r>
              <w:rPr>
                <w:rFonts w:hint="eastAsia" w:ascii="宋体" w:hAnsi="宋体" w:cs="宋体"/>
                <w:color w:val="auto"/>
                <w:kern w:val="0"/>
                <w:szCs w:val="21"/>
                <w:lang w:val="en-US" w:eastAsia="zh-CN"/>
              </w:rPr>
              <w:t>3</w:t>
            </w:r>
            <w:r>
              <w:rPr>
                <w:rFonts w:hint="eastAsia" w:ascii="宋体" w:hAnsi="宋体" w:cs="宋体"/>
                <w:color w:val="auto"/>
                <w:kern w:val="0"/>
                <w:szCs w:val="21"/>
              </w:rPr>
              <w:t>分</w:t>
            </w:r>
            <w:r>
              <w:rPr>
                <w:rFonts w:hint="eastAsia" w:ascii="宋体" w:hAnsi="宋体" w:cs="宋体"/>
                <w:color w:val="000000"/>
                <w:kern w:val="0"/>
                <w:szCs w:val="21"/>
                <w:lang w:eastAsia="zh-CN"/>
              </w:rPr>
              <w:t>；</w:t>
            </w:r>
            <w:r>
              <w:rPr>
                <w:rFonts w:hint="eastAsia" w:ascii="宋体" w:hAnsi="宋体" w:cs="宋体"/>
                <w:color w:val="000000"/>
                <w:kern w:val="0"/>
                <w:szCs w:val="21"/>
              </w:rPr>
              <w:t>免费维护期每超出一</w:t>
            </w:r>
            <w:r>
              <w:rPr>
                <w:rFonts w:hint="eastAsia" w:ascii="宋体" w:hAnsi="宋体" w:cs="宋体"/>
                <w:color w:val="auto"/>
                <w:kern w:val="0"/>
                <w:szCs w:val="21"/>
              </w:rPr>
              <w:t>年加</w:t>
            </w:r>
            <w:r>
              <w:rPr>
                <w:rFonts w:ascii="宋体" w:hAnsi="宋体" w:cs="宋体"/>
                <w:color w:val="auto"/>
                <w:kern w:val="0"/>
                <w:szCs w:val="21"/>
              </w:rPr>
              <w:t>1</w:t>
            </w:r>
            <w:r>
              <w:rPr>
                <w:rFonts w:hint="eastAsia" w:ascii="宋体" w:hAnsi="宋体" w:cs="宋体"/>
                <w:color w:val="auto"/>
                <w:kern w:val="0"/>
                <w:szCs w:val="21"/>
              </w:rPr>
              <w:t>分，最多加</w:t>
            </w:r>
            <w:r>
              <w:rPr>
                <w:rFonts w:hint="eastAsia" w:ascii="宋体" w:hAnsi="宋体" w:cs="宋体"/>
                <w:color w:val="auto"/>
                <w:kern w:val="0"/>
                <w:szCs w:val="21"/>
                <w:lang w:val="en-US" w:eastAsia="zh-CN"/>
              </w:rPr>
              <w:t>2</w:t>
            </w:r>
            <w:r>
              <w:rPr>
                <w:rFonts w:hint="eastAsia" w:ascii="宋体" w:hAnsi="宋体" w:cs="宋体"/>
                <w:color w:val="auto"/>
                <w:kern w:val="0"/>
                <w:szCs w:val="21"/>
              </w:rPr>
              <w:t>分；</w:t>
            </w:r>
          </w:p>
          <w:p>
            <w:pPr>
              <w:rPr>
                <w:rFonts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根据免费质保期内服务承诺和免费质保期满后的服务承诺、服务收费情况打分，优秀得</w:t>
            </w:r>
            <w:r>
              <w:rPr>
                <w:rFonts w:ascii="宋体" w:hAnsi="宋体" w:cs="宋体"/>
                <w:color w:val="000000"/>
                <w:kern w:val="0"/>
                <w:szCs w:val="21"/>
              </w:rPr>
              <w:t>4-5</w:t>
            </w:r>
            <w:r>
              <w:rPr>
                <w:rFonts w:hint="eastAsia" w:ascii="宋体" w:hAnsi="宋体" w:cs="宋体"/>
                <w:color w:val="000000"/>
                <w:kern w:val="0"/>
                <w:szCs w:val="21"/>
              </w:rPr>
              <w:t>分，良好得</w:t>
            </w:r>
            <w:r>
              <w:rPr>
                <w:rFonts w:ascii="宋体" w:hAnsi="宋体" w:cs="宋体"/>
                <w:color w:val="000000"/>
                <w:kern w:val="0"/>
                <w:szCs w:val="21"/>
              </w:rPr>
              <w:t>2-3</w:t>
            </w:r>
            <w:r>
              <w:rPr>
                <w:rFonts w:hint="eastAsia" w:ascii="宋体" w:hAnsi="宋体" w:cs="宋体"/>
                <w:color w:val="000000"/>
                <w:kern w:val="0"/>
                <w:szCs w:val="21"/>
              </w:rPr>
              <w:t>分，一般得</w:t>
            </w:r>
            <w:r>
              <w:rPr>
                <w:rFonts w:ascii="宋体" w:hAnsi="宋体" w:cs="宋体"/>
                <w:color w:val="000000"/>
                <w:kern w:val="0"/>
                <w:szCs w:val="21"/>
              </w:rPr>
              <w:t>1-2</w:t>
            </w:r>
            <w:r>
              <w:rPr>
                <w:rFonts w:hint="eastAsia" w:ascii="宋体" w:hAnsi="宋体" w:cs="宋体"/>
                <w:color w:val="000000"/>
                <w:kern w:val="0"/>
                <w:szCs w:val="21"/>
              </w:rPr>
              <w:t>分，差得</w:t>
            </w:r>
            <w:r>
              <w:rPr>
                <w:rFonts w:ascii="宋体" w:cs="宋体"/>
                <w:color w:val="000000"/>
                <w:kern w:val="0"/>
                <w:szCs w:val="21"/>
              </w:rPr>
              <w:t>0</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588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tabs>
          <w:tab w:val="left" w:pos="2820"/>
        </w:tabs>
        <w:spacing w:line="440" w:lineRule="exact"/>
        <w:jc w:val="center"/>
        <w:rPr>
          <w:rFonts w:hint="eastAsia" w:ascii="宋体" w:hAnsi="宋体"/>
          <w:color w:val="000000"/>
          <w:sz w:val="24"/>
        </w:rPr>
      </w:pP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hint="eastAsia" w:ascii="宋体" w:hAns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hint="eastAsia" w:ascii="宋体" w:hAnsi="宋体" w:cs="宋体"/>
          <w:color w:val="00000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w:t>
      </w:r>
      <w:r>
        <w:rPr>
          <w:rFonts w:hint="eastAsia" w:ascii="宋体" w:hAnsi="宋体" w:cs="宋体"/>
          <w:color w:val="000000"/>
          <w:sz w:val="24"/>
        </w:rPr>
        <w:t>未进行演示或未进行实质性演示的；</w:t>
      </w:r>
    </w:p>
    <w:p>
      <w:pPr>
        <w:widowControl/>
        <w:spacing w:line="440" w:lineRule="exact"/>
        <w:ind w:firstLine="480" w:firstLineChars="200"/>
        <w:jc w:val="left"/>
        <w:rPr>
          <w:rFonts w:hint="eastAsia" w:ascii="宋体" w:hAnsi="宋体" w:cs="宋体"/>
          <w:color w:val="000000"/>
          <w:sz w:val="24"/>
        </w:rPr>
      </w:pPr>
      <w:r>
        <w:rPr>
          <w:rFonts w:hint="eastAsia" w:ascii="宋体" w:hAnsi="宋体" w:cs="宋体"/>
          <w:color w:val="000000"/>
          <w:sz w:val="24"/>
        </w:rPr>
        <w:t>（18）技术得分低于该项目分值60%的。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hint="eastAsia" w:ascii="宋体" w:hAnsi="宋体"/>
          <w:sz w:val="24"/>
          <w:szCs w:val="24"/>
        </w:rPr>
      </w:pPr>
      <w:r>
        <w:rPr>
          <w:rFonts w:ascii="宋体" w:hAnsi="宋体"/>
          <w:sz w:val="24"/>
          <w:szCs w:val="24"/>
        </w:rPr>
        <w:t>5.1</w:t>
      </w:r>
      <w:r>
        <w:rPr>
          <w:rFonts w:hint="eastAsia" w:ascii="宋体" w:hAnsi="宋体"/>
          <w:sz w:val="24"/>
          <w:szCs w:val="24"/>
        </w:rPr>
        <w:t>为保证合同的顺利执行，已交纳的投标保证金自动转为合同履约保证金。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技术联系人：顾老师，联系电话：</w:t>
      </w:r>
      <w:r>
        <w:rPr>
          <w:color w:val="000000"/>
          <w:sz w:val="24"/>
        </w:rPr>
        <w:t>13861550071</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10</w:t>
      </w:r>
      <w:r>
        <w:rPr>
          <w:rFonts w:hint="eastAsia"/>
          <w:color w:val="000000"/>
          <w:spacing w:val="15"/>
          <w:kern w:val="0"/>
          <w:sz w:val="24"/>
        </w:rPr>
        <w:t>月</w:t>
      </w:r>
      <w:r>
        <w:rPr>
          <w:rFonts w:hint="eastAsia"/>
          <w:color w:val="000000"/>
          <w:spacing w:val="15"/>
          <w:kern w:val="0"/>
          <w:sz w:val="24"/>
          <w:lang w:val="en-US" w:eastAsia="zh-CN"/>
        </w:rPr>
        <w:t>30</w:t>
      </w:r>
      <w:r>
        <w:rPr>
          <w:rFonts w:hint="eastAsia"/>
          <w:color w:val="000000"/>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772"/>
        <w:gridCol w:w="5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55" w:type="dxa"/>
            <w:vAlign w:val="center"/>
          </w:tcPr>
          <w:p>
            <w:pPr>
              <w:jc w:val="center"/>
              <w:rPr>
                <w:sz w:val="24"/>
              </w:rPr>
            </w:pPr>
            <w:r>
              <w:rPr>
                <w:rFonts w:hint="eastAsia"/>
                <w:sz w:val="24"/>
              </w:rPr>
              <w:t>设备名称</w:t>
            </w:r>
          </w:p>
        </w:tc>
        <w:tc>
          <w:tcPr>
            <w:tcW w:w="772" w:type="dxa"/>
            <w:vAlign w:val="center"/>
          </w:tcPr>
          <w:p>
            <w:pPr>
              <w:widowControl/>
              <w:jc w:val="center"/>
              <w:rPr>
                <w:sz w:val="24"/>
              </w:rPr>
            </w:pPr>
            <w:r>
              <w:rPr>
                <w:rFonts w:hint="eastAsia"/>
                <w:sz w:val="24"/>
              </w:rPr>
              <w:t>数量</w:t>
            </w:r>
          </w:p>
        </w:tc>
        <w:tc>
          <w:tcPr>
            <w:tcW w:w="5645" w:type="dxa"/>
            <w:vAlign w:val="center"/>
          </w:tcPr>
          <w:p>
            <w:pPr>
              <w:widowControl/>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5" w:type="dxa"/>
            <w:vAlign w:val="center"/>
          </w:tcPr>
          <w:p>
            <w:pPr>
              <w:rPr>
                <w:sz w:val="24"/>
              </w:rPr>
            </w:pPr>
            <w:r>
              <w:rPr>
                <w:rFonts w:hint="eastAsia"/>
                <w:color w:val="000000"/>
                <w:sz w:val="24"/>
                <w:szCs w:val="24"/>
              </w:rPr>
              <w:t>财务决策自动稽查系统</w:t>
            </w:r>
          </w:p>
        </w:tc>
        <w:tc>
          <w:tcPr>
            <w:tcW w:w="772" w:type="dxa"/>
            <w:vAlign w:val="center"/>
          </w:tcPr>
          <w:p>
            <w:pPr>
              <w:jc w:val="center"/>
              <w:rPr>
                <w:sz w:val="24"/>
              </w:rPr>
            </w:pPr>
            <w:r>
              <w:rPr>
                <w:sz w:val="24"/>
              </w:rPr>
              <w:t>1</w:t>
            </w:r>
            <w:r>
              <w:rPr>
                <w:rFonts w:hint="eastAsia"/>
                <w:sz w:val="24"/>
              </w:rPr>
              <w:t>套</w:t>
            </w:r>
          </w:p>
        </w:tc>
        <w:tc>
          <w:tcPr>
            <w:tcW w:w="5645" w:type="dxa"/>
          </w:tcPr>
          <w:p>
            <w:pPr>
              <w:rPr>
                <w:sz w:val="24"/>
              </w:rPr>
            </w:pPr>
            <w:r>
              <w:rPr>
                <w:rFonts w:hint="eastAsia"/>
                <w:color w:val="000000"/>
                <w:sz w:val="24"/>
                <w:szCs w:val="24"/>
              </w:rPr>
              <w:t>针对学生账务处理、纳税申报的实际操作进行评价，对学生的操作与系统自动出具的答案进行详细比对，给出判分值</w:t>
            </w:r>
          </w:p>
        </w:tc>
      </w:tr>
    </w:tbl>
    <w:p>
      <w:pPr>
        <w:ind w:firstLine="440"/>
        <w:rPr>
          <w:color w:val="000000"/>
          <w:sz w:val="24"/>
          <w:szCs w:val="24"/>
        </w:rPr>
      </w:pPr>
    </w:p>
    <w:p>
      <w:pPr>
        <w:ind w:firstLine="440"/>
        <w:rPr>
          <w:color w:val="000000"/>
          <w:sz w:val="24"/>
          <w:szCs w:val="24"/>
        </w:rPr>
      </w:pPr>
      <w:r>
        <w:rPr>
          <w:rFonts w:hint="eastAsia"/>
          <w:color w:val="000000"/>
          <w:sz w:val="24"/>
          <w:szCs w:val="24"/>
        </w:rPr>
        <w:t>二、技术参数与性能要求</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1、支持分组和单人的模式，学生可以多人一组进行综合实习，也可以选择单人的实习模式。</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2、具有方便的教学功能，教师可设置在企业运营中期查看学生的企业经营结果，成绩排名，帮助学生事前分析与指导；学生成绩由多个参数组成，教师可根据教学需要分别设置权重，形成合理的评价体系。</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★3、平台至少预置四家实习企业模板。</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★4、平台应能评价模拟企业财务决策经营结果，至少应包含销售净利率、净现金流、流动比率、评估收益、总资产报酬率、总资产周转率、现金毛利率、信誉值、存货周转率等评价指标。</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5、平台模拟企业内外部环境。外部环境包括银行、法院、税务局、交易所等机构。内部环境有两大管理系统组成：业务管理系统和信息管理系统。 业务管理系统支持学生进行经营管理，可以获取资产、人力资源，通过生产将资源转换成产品，销售产品创造价值。信息管理系统可以提供数据处理及信息查询功能，信息处理功能可对经营数据进行财务和税务的加工，获取有用的财税信息。</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★6、运营模块采购原材料时，学生可以自主选择供应商，供应商分为一般纳税人和小规模纳税人。</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7、系统应设置商业折扣和现金折扣，付款方式随着主体企业信誉值的变化会有不同的选择。</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8、系统具有付款期限控制功能，付款期限遵照合同期限，逾期不付款，将支付滞纳金及扣除相应企业信誉值，如违约将进行违约金的处罚，超过三个月不履行合同的依法处理，要求继续履行或者在满足条件的情况下给予申请破产。</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9、原材料的价格会随着市场环境波动。</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10、生产、采购业务仿真实务，具有时限概念，即生产具有周期，采购需要考虑到货期。</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11、具有账务处理模块，系统内置电算化软件，实现账务处理的电算化具备凭证录入、凭证审核、过账、结账，并自动出具资产负债表、利润表、财务分析指标、杜邦分析图。</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★12、系统能根据企业运营发生的经济业务智能产生对应的原始单据，并以此作为记账凭证的依据。</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13、系统中企业财务报表基于财会[2018]15号采用最新的财务报表格式。</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14、采用网上电子申报国地税，学生可进行增值税及所得税申报、其他税费申报（个人所得税、城建税、教育费附加、房产税、土地使用税、印花税）等各个税种的网上申报。</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15、具有电子报税模块，学生结合税收筹划知识去进行纳税申报,纳税申报时可以查看运营与账务处理数据将两者紧密结合一起进行分析填报。</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16、纳税申报均参照国家最新财税政策（财税[2018]32号、财税[2018]50号）进行设计。</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17、具有税收稽查模块，由单独的稽查小组对参与经营的企业小组所做的账务处理、税款缴纳、纳税申报等环节做财务和税务审计，并将稽查结果反馈给经营企业的小组。税收稽查过程中体现编制工作底稿、录入账务调整通知、出具稽查报告流程。税收稽查时能查看企业的相关资料及账务处理数据。</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18、基于国家税务总局公告2018年第26号 国家税务总局关于发布《中华人民共和国企业所得税月（季）度预缴纳税申报表（A类，2018年版）》等报表的公告，平台应采用最新版本的季度所得税报表。</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19、所得税汇算清缴模块应紧跟国家税收政策的变化，基于国家税务总局公告2017年第54号设置最新版所得税汇算清缴申报表与最新版的季度纳税申报表。</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★20、自动稽查模块针对学生账务处理、纳税申报的实际操作进行评价，对学生的操作与系统自动出具的答案进行详细比对，给出判分值，节省教师人工稽查的大量工作。</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21、自动稽查的内容涵盖：自动稽查汇总分值表、工资分配比对表、制造费用分配比对表、完工产品与月末在产品分配比对表、增值税、印花税缴纳比对表、资产负债表比对表、利润表比对表、所得税季报比对表、所得税汇算清缴比对表。</w:t>
      </w:r>
    </w:p>
    <w:p>
      <w:pPr>
        <w:spacing w:line="360" w:lineRule="auto"/>
        <w:ind w:firstLine="420" w:firstLineChars="200"/>
        <w:rPr>
          <w:rFonts w:ascii="宋体" w:hAnsi="宋体" w:cs="楷体_GB2312"/>
          <w:color w:val="000000"/>
          <w:szCs w:val="21"/>
        </w:rPr>
      </w:pPr>
      <w:r>
        <w:rPr>
          <w:rFonts w:hint="eastAsia" w:ascii="宋体" w:hAnsi="宋体" w:cs="楷体_GB2312"/>
          <w:color w:val="000000"/>
          <w:szCs w:val="21"/>
        </w:rPr>
        <w:t>★22、平台应支持财务共享和非财务共享两种模式。系统创建批次选择非财务共享模式下，系统分岗扮演：会计、出纳、运营、财务经理、财务总监、税收稽查6个角色。系统创建批次选择财务共享模式下，系统分岗扮演：运营管理、资金管理、成本管理、财务总监、税收稽查5个角色，为实现财务共享服务中心，该模块下拥有5个子系统：合同管理子系统、发票管理子系统、报账审核子系统、会计核算子系统、税务管理子系统。</w:t>
      </w:r>
    </w:p>
    <w:p>
      <w:pPr>
        <w:spacing w:line="360" w:lineRule="auto"/>
        <w:ind w:firstLine="480" w:firstLineChars="200"/>
        <w:rPr>
          <w:color w:val="000000"/>
          <w:sz w:val="24"/>
          <w:lang w:val="zh-CN"/>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p>
    <w:p>
      <w:pPr>
        <w:spacing w:line="360" w:lineRule="auto"/>
        <w:ind w:firstLine="480" w:firstLineChars="200"/>
        <w:rPr>
          <w:color w:val="000000"/>
          <w:sz w:val="24"/>
          <w:lang w:val="zh-CN"/>
        </w:rPr>
      </w:pPr>
      <w:r>
        <w:rPr>
          <w:rFonts w:hint="eastAsia"/>
          <w:color w:val="000000"/>
          <w:sz w:val="24"/>
          <w:lang w:val="zh-CN"/>
        </w:rPr>
        <w:t>★三、质保时间</w:t>
      </w:r>
    </w:p>
    <w:p>
      <w:pPr>
        <w:spacing w:line="300" w:lineRule="auto"/>
        <w:ind w:firstLine="480" w:firstLineChars="200"/>
        <w:rPr>
          <w:rFonts w:ascii="宋体" w:hAnsi="宋体"/>
          <w:kern w:val="0"/>
          <w:sz w:val="24"/>
        </w:rPr>
      </w:pPr>
      <w:r>
        <w:rPr>
          <w:rFonts w:hint="eastAsia" w:ascii="宋体" w:hAnsi="宋体"/>
          <w:kern w:val="0"/>
          <w:sz w:val="24"/>
        </w:rPr>
        <w:t>从验收合格之日起，免费升级期3年，免费维护期5年。</w:t>
      </w:r>
    </w:p>
    <w:p>
      <w:pPr>
        <w:spacing w:line="360" w:lineRule="auto"/>
        <w:ind w:firstLine="480" w:firstLineChars="200"/>
        <w:rPr>
          <w:color w:val="000000"/>
          <w:sz w:val="24"/>
          <w:lang w:val="zh-CN"/>
        </w:rPr>
      </w:pPr>
      <w:r>
        <w:rPr>
          <w:rFonts w:hint="eastAsia"/>
          <w:color w:val="000000"/>
          <w:sz w:val="24"/>
          <w:lang w:val="zh-CN"/>
        </w:rPr>
        <w:t>★四、售后服务要求</w:t>
      </w:r>
    </w:p>
    <w:p>
      <w:pPr>
        <w:autoSpaceDE w:val="0"/>
        <w:autoSpaceDN w:val="0"/>
        <w:adjustRightInd w:val="0"/>
        <w:spacing w:line="360" w:lineRule="auto"/>
        <w:ind w:firstLine="561"/>
        <w:rPr>
          <w:rFonts w:ascii="宋体" w:hAnsi="宋体"/>
          <w:kern w:val="0"/>
          <w:sz w:val="24"/>
        </w:rPr>
      </w:pPr>
      <w:r>
        <w:rPr>
          <w:rFonts w:hint="eastAsia" w:ascii="宋体" w:hAnsi="宋体"/>
          <w:kern w:val="0"/>
          <w:sz w:val="24"/>
        </w:rPr>
        <w:t>供方须负责对其提供的产品提供现场服务。要求2小时响应，48小时内到达现场处理现场故障。涉及硬件的，对5天内不能修复的，必须采取备件方式临时调换等措施，以保证用户的正常工作。</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五、商务要求</w:t>
      </w:r>
    </w:p>
    <w:p>
      <w:pPr>
        <w:autoSpaceDE w:val="0"/>
        <w:autoSpaceDN w:val="0"/>
        <w:adjustRightInd w:val="0"/>
        <w:spacing w:line="360" w:lineRule="auto"/>
        <w:ind w:firstLine="561"/>
        <w:rPr>
          <w:rFonts w:ascii="宋体" w:hAnsi="宋体"/>
          <w:kern w:val="0"/>
          <w:sz w:val="24"/>
        </w:rPr>
      </w:pPr>
      <w:r>
        <w:rPr>
          <w:rFonts w:ascii="宋体" w:hAnsi="宋体"/>
          <w:kern w:val="0"/>
          <w:sz w:val="24"/>
        </w:rPr>
        <w:t>1.</w:t>
      </w:r>
      <w:r>
        <w:rPr>
          <w:rFonts w:hint="eastAsia" w:ascii="宋体" w:hAnsi="宋体"/>
          <w:kern w:val="0"/>
          <w:sz w:val="24"/>
        </w:rPr>
        <w:t>供货时间</w:t>
      </w:r>
      <w:r>
        <w:rPr>
          <w:rFonts w:ascii="宋体" w:hAnsi="宋体"/>
          <w:kern w:val="0"/>
          <w:sz w:val="24"/>
        </w:rPr>
        <w:t>:</w:t>
      </w:r>
      <w:r>
        <w:rPr>
          <w:rFonts w:hint="eastAsia" w:ascii="宋体" w:hAnsi="宋体"/>
          <w:kern w:val="0"/>
          <w:sz w:val="24"/>
        </w:rPr>
        <w:t>合同签订后</w:t>
      </w:r>
      <w:r>
        <w:rPr>
          <w:rFonts w:ascii="宋体" w:hAnsi="宋体"/>
          <w:kern w:val="0"/>
          <w:sz w:val="24"/>
        </w:rPr>
        <w:t>10</w:t>
      </w:r>
      <w:r>
        <w:rPr>
          <w:rFonts w:hint="eastAsia" w:ascii="宋体" w:hAnsi="宋体"/>
          <w:kern w:val="0"/>
          <w:sz w:val="24"/>
        </w:rPr>
        <w:t>日内供货安装调试到位。</w:t>
      </w:r>
    </w:p>
    <w:p>
      <w:pPr>
        <w:autoSpaceDE w:val="0"/>
        <w:autoSpaceDN w:val="0"/>
        <w:adjustRightInd w:val="0"/>
        <w:spacing w:line="360" w:lineRule="auto"/>
        <w:ind w:firstLine="561"/>
        <w:rPr>
          <w:rFonts w:ascii="宋体" w:hAnsi="宋体"/>
          <w:kern w:val="0"/>
          <w:sz w:val="24"/>
        </w:rPr>
      </w:pPr>
      <w:r>
        <w:rPr>
          <w:rFonts w:ascii="宋体" w:hAnsi="宋体"/>
          <w:kern w:val="0"/>
          <w:sz w:val="24"/>
        </w:rPr>
        <w:t>2.</w:t>
      </w:r>
      <w:r>
        <w:rPr>
          <w:rFonts w:hint="eastAsia" w:ascii="宋体" w:hAnsi="宋体"/>
          <w:kern w:val="0"/>
          <w:sz w:val="24"/>
        </w:rPr>
        <w:t>供货地点</w:t>
      </w:r>
      <w:r>
        <w:rPr>
          <w:rFonts w:ascii="宋体" w:hAnsi="宋体"/>
          <w:kern w:val="0"/>
          <w:sz w:val="24"/>
        </w:rPr>
        <w:t>:</w:t>
      </w:r>
      <w:r>
        <w:rPr>
          <w:rFonts w:hint="eastAsia" w:ascii="宋体" w:hAnsi="宋体"/>
          <w:kern w:val="0"/>
          <w:sz w:val="24"/>
        </w:rPr>
        <w:t>淮阴工学院指定地点。</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：淮阴工学院（以下称甲方）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公司（以下称乙方）</w:t>
      </w:r>
    </w:p>
    <w:p>
      <w:pPr>
        <w:spacing w:line="400" w:lineRule="exact"/>
        <w:jc w:val="left"/>
        <w:rPr>
          <w:rFonts w:ascii="宋体" w:cs="宋体"/>
          <w:sz w:val="24"/>
          <w:szCs w:val="24"/>
        </w:rPr>
      </w:pPr>
    </w:p>
    <w:p>
      <w:pPr>
        <w:spacing w:line="400" w:lineRule="exact"/>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numPr>
          <w:ilvl w:val="0"/>
          <w:numId w:val="2"/>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hint="eastAsia" w:ascii="宋体" w:hAnsi="宋体" w:cs="宋体"/>
          <w:sz w:val="24"/>
          <w:szCs w:val="24"/>
        </w:rPr>
        <w:t>所购设备具体厂家、型号、价格如下</w:t>
      </w:r>
      <w:r>
        <w:rPr>
          <w:rFonts w:hint="eastAsia" w:ascii="宋体" w:hAnsi="宋体" w:cs="宋体"/>
          <w:sz w:val="28"/>
          <w:szCs w:val="28"/>
        </w:rPr>
        <w:t>：</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hint="eastAsia" w:ascii="宋体" w:hAnsi="宋体"/>
                <w:color w:val="000000"/>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hint="eastAsia" w:ascii="宋体" w:hAnsi="宋体"/>
          <w:bCs/>
          <w:color w:val="000000"/>
          <w:sz w:val="24"/>
          <w:szCs w:val="24"/>
        </w:rPr>
        <w:t>元整（￥）；合同总金额的</w:t>
      </w:r>
      <w:r>
        <w:rPr>
          <w:rFonts w:ascii="宋体" w:hAnsi="宋体"/>
          <w:bCs/>
          <w:color w:val="000000"/>
          <w:sz w:val="24"/>
          <w:szCs w:val="24"/>
        </w:rPr>
        <w:t>5%</w:t>
      </w:r>
      <w:r>
        <w:rPr>
          <w:rFonts w:hint="eastAsia" w:ascii="宋体" w:hAnsi="宋体"/>
          <w:bCs/>
          <w:color w:val="000000"/>
          <w:sz w:val="24"/>
          <w:szCs w:val="24"/>
        </w:rPr>
        <w:t>，人民币：元整（￥）作为质保金，履行服务承诺，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甲方：淮阴工学院</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乙方：</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委托代理人：（签章）</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代理人：（签章）</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开户银行：</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开户银行：</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帐号：</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帐号：</w:t>
      </w:r>
    </w:p>
    <w:p>
      <w:pPr>
        <w:widowControl w:val="0"/>
        <w:spacing w:after="0" w:line="520" w:lineRule="exact"/>
        <w:ind w:right="480"/>
        <w:jc w:val="both"/>
        <w:rPr>
          <w:rFonts w:ascii="宋体" w:hAnsi="Times New Roman"/>
          <w:color w:val="auto"/>
          <w:kern w:val="2"/>
          <w:sz w:val="24"/>
          <w:szCs w:val="24"/>
          <w:highlight w:val="none"/>
        </w:rPr>
      </w:pPr>
      <w:r>
        <w:rPr>
          <w:rFonts w:hint="eastAsia" w:ascii="宋体" w:hAnsi="宋体" w:cs="宋体"/>
          <w:color w:val="auto"/>
          <w:kern w:val="2"/>
          <w:sz w:val="24"/>
          <w:szCs w:val="24"/>
          <w:highlight w:val="none"/>
        </w:rPr>
        <w:t>签订日期：</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年</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月</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日</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签订日期：</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年</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月</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日</w:t>
      </w:r>
    </w:p>
    <w:p>
      <w:pPr>
        <w:widowControl w:val="0"/>
        <w:spacing w:after="0" w:line="240" w:lineRule="auto"/>
        <w:ind w:firstLine="2520" w:firstLineChars="700"/>
        <w:jc w:val="both"/>
        <w:rPr>
          <w:rFonts w:ascii="方正小标宋简体" w:hAnsi="Times New Roman" w:eastAsia="方正小标宋简体"/>
          <w:color w:val="auto"/>
          <w:kern w:val="2"/>
          <w:sz w:val="36"/>
          <w:szCs w:val="36"/>
          <w:highlight w:val="none"/>
        </w:rPr>
      </w:pPr>
      <w:r>
        <w:rPr>
          <w:rFonts w:ascii="方正小标宋简体" w:eastAsia="方正小标宋简体"/>
          <w:color w:val="000000"/>
          <w:sz w:val="36"/>
          <w:szCs w:val="36"/>
        </w:rPr>
        <w:br w:type="page"/>
      </w:r>
      <w:r>
        <w:rPr>
          <w:rFonts w:hint="eastAsia" w:ascii="方正小标宋简体" w:hAnsi="Times New Roman" w:eastAsia="方正小标宋简体"/>
          <w:color w:val="auto"/>
          <w:kern w:val="2"/>
          <w:sz w:val="36"/>
          <w:szCs w:val="36"/>
          <w:highlight w:val="none"/>
        </w:rPr>
        <w:t>第四章</w:t>
      </w:r>
      <w:r>
        <w:rPr>
          <w:rFonts w:ascii="方正小标宋简体" w:hAnsi="Times New Roman" w:eastAsia="方正小标宋简体"/>
          <w:color w:val="auto"/>
          <w:kern w:val="2"/>
          <w:sz w:val="36"/>
          <w:szCs w:val="36"/>
          <w:highlight w:val="none"/>
        </w:rPr>
        <w:t xml:space="preserve"> </w:t>
      </w:r>
      <w:r>
        <w:rPr>
          <w:rFonts w:hint="eastAsia" w:ascii="方正小标宋简体" w:hAnsi="Times New Roman" w:eastAsia="方正小标宋简体"/>
          <w:color w:val="auto"/>
          <w:kern w:val="2"/>
          <w:sz w:val="36"/>
          <w:szCs w:val="36"/>
          <w:highlight w:val="none"/>
        </w:rPr>
        <w:t>投标文件样式</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color w:val="auto"/>
          <w:kern w:val="2"/>
          <w:sz w:val="32"/>
          <w:szCs w:val="32"/>
          <w:highlight w:val="none"/>
        </w:rPr>
        <w:t>一</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投标文件封面和材料袋格式</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项目名称</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项目编号</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投标内容</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投标商名称</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授权委托人姓名</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授权委托人联系电话</w:t>
      </w:r>
      <w:r>
        <w:rPr>
          <w:rFonts w:hint="eastAsia" w:ascii="Times New Roman" w:hAnsi="Times New Roman"/>
          <w:b/>
          <w:color w:val="auto"/>
          <w:kern w:val="2"/>
          <w:sz w:val="28"/>
          <w:szCs w:val="28"/>
          <w:highlight w:val="none"/>
          <w:u w:val="single"/>
        </w:rPr>
        <w:t>（含固定电话和手机）</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投标商传真</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投标商地址</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投标商电子邮箱</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投标商邮编</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投标时间</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ascii="方正小标宋简体" w:hAnsi="Times New Roman" w:eastAsia="方正小标宋简体"/>
          <w:bCs/>
          <w:color w:val="auto"/>
          <w:kern w:val="2"/>
          <w:sz w:val="32"/>
          <w:szCs w:val="32"/>
          <w:highlight w:val="none"/>
        </w:rPr>
        <w:br w:type="page"/>
      </w:r>
      <w:r>
        <w:rPr>
          <w:rFonts w:hint="eastAsia" w:ascii="方正小标宋简体" w:hAnsi="Times New Roman" w:eastAsia="方正小标宋简体"/>
          <w:bCs/>
          <w:color w:val="auto"/>
          <w:kern w:val="2"/>
          <w:sz w:val="32"/>
          <w:szCs w:val="32"/>
          <w:highlight w:val="none"/>
        </w:rPr>
        <w:t>二</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投标函</w:t>
      </w:r>
    </w:p>
    <w:p>
      <w:pPr>
        <w:widowControl w:val="0"/>
        <w:spacing w:after="0" w:line="46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淮阴工学院招投标办公室：</w:t>
      </w:r>
    </w:p>
    <w:p>
      <w:pPr>
        <w:widowControl w:val="0"/>
        <w:spacing w:after="0" w:line="460" w:lineRule="exact"/>
        <w:ind w:left="1" w:firstLine="564" w:firstLineChars="235"/>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我方经仔细阅读研究项目招标文件（项目编号），已完全了解该文件中的所有条款及要求，决定参加投标，同时作出如下承诺：</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1</w:t>
      </w:r>
      <w:r>
        <w:rPr>
          <w:rFonts w:hint="eastAsia" w:ascii="Times New Roman" w:hAnsi="Times New Roman"/>
          <w:color w:val="auto"/>
          <w:kern w:val="2"/>
          <w:sz w:val="24"/>
          <w:highlight w:val="none"/>
        </w:rPr>
        <w:t>．我方与本项目及该项目相关人员之间均不存在可能影响招标公正性的任何利害关系。</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2</w:t>
      </w:r>
      <w:r>
        <w:rPr>
          <w:rFonts w:hint="eastAsia" w:ascii="Times New Roman" w:hAnsi="Times New Roman"/>
          <w:color w:val="auto"/>
          <w:kern w:val="2"/>
          <w:sz w:val="24"/>
          <w:highlight w:val="none"/>
        </w:rPr>
        <w:t>．我方愿按招标文件的要求提供货物和服务，投标货物及服务的投标总价为：（大写）</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，（小写）</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。该报价包含所有一切费用。</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3</w:t>
      </w:r>
      <w:r>
        <w:rPr>
          <w:rFonts w:hint="eastAsia" w:ascii="Times New Roman" w:hAnsi="Times New Roman"/>
          <w:color w:val="auto"/>
          <w:kern w:val="2"/>
          <w:sz w:val="24"/>
          <w:highlight w:val="none"/>
        </w:rPr>
        <w:t>．我方接受招标文件的所有条款、条件和</w:t>
      </w:r>
      <w:r>
        <w:rPr>
          <w:rFonts w:hint="eastAsia" w:ascii="Times New Roman" w:hAnsi="Times New Roman"/>
          <w:bCs/>
          <w:color w:val="auto"/>
          <w:kern w:val="2"/>
          <w:sz w:val="24"/>
          <w:highlight w:val="none"/>
        </w:rPr>
        <w:t>规定</w:t>
      </w:r>
      <w:r>
        <w:rPr>
          <w:rFonts w:hint="eastAsia" w:ascii="Times New Roman" w:hAnsi="Times New Roman"/>
          <w:color w:val="auto"/>
          <w:kern w:val="2"/>
          <w:sz w:val="24"/>
          <w:highlight w:val="none"/>
        </w:rPr>
        <w:t>，</w:t>
      </w:r>
      <w:r>
        <w:rPr>
          <w:rFonts w:hint="eastAsia" w:ascii="Times New Roman" w:hAnsi="Times New Roman"/>
          <w:bCs/>
          <w:color w:val="auto"/>
          <w:kern w:val="2"/>
          <w:sz w:val="24"/>
          <w:highlight w:val="none"/>
        </w:rPr>
        <w:t>放弃对招标文件提出质疑的权利。</w:t>
      </w:r>
    </w:p>
    <w:p>
      <w:pPr>
        <w:widowControl w:val="0"/>
        <w:spacing w:after="0" w:line="460" w:lineRule="exact"/>
        <w:ind w:firstLine="480" w:firstLineChars="200"/>
        <w:jc w:val="both"/>
        <w:rPr>
          <w:rFonts w:ascii="Times New Roman" w:hAnsi="Times New Roman"/>
          <w:color w:val="auto"/>
          <w:kern w:val="2"/>
          <w:sz w:val="24"/>
          <w:szCs w:val="24"/>
          <w:highlight w:val="none"/>
        </w:rPr>
      </w:pPr>
      <w:r>
        <w:rPr>
          <w:rFonts w:ascii="Times New Roman" w:hAnsi="Times New Roman"/>
          <w:color w:val="auto"/>
          <w:kern w:val="2"/>
          <w:sz w:val="24"/>
          <w:szCs w:val="24"/>
          <w:highlight w:val="none"/>
        </w:rPr>
        <w:t>4</w:t>
      </w:r>
      <w:r>
        <w:rPr>
          <w:rFonts w:hint="eastAsia" w:ascii="Times New Roman" w:hAnsi="Times New Roman"/>
          <w:color w:val="auto"/>
          <w:kern w:val="2"/>
          <w:sz w:val="24"/>
          <w:szCs w:val="24"/>
          <w:highlight w:val="none"/>
        </w:rPr>
        <w:t>．我方同意按照招标文件的要求提供所有资料、数据或信息，并保证</w:t>
      </w:r>
      <w:r>
        <w:rPr>
          <w:rFonts w:hint="eastAsia" w:ascii="Times New Roman" w:hAnsi="Times New Roman"/>
          <w:color w:val="auto"/>
          <w:sz w:val="24"/>
          <w:szCs w:val="24"/>
          <w:highlight w:val="none"/>
        </w:rPr>
        <w:t>所提供资料的真实性和投标行为的合法性。如有作假或违纪，同意接受</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取消投标资格、取消中标资格、没收投标保证金、</w:t>
      </w:r>
      <w:r>
        <w:rPr>
          <w:rFonts w:ascii="Times New Roman" w:hAnsi="Times New Roman"/>
          <w:color w:val="auto"/>
          <w:sz w:val="24"/>
          <w:szCs w:val="24"/>
          <w:highlight w:val="none"/>
        </w:rPr>
        <w:t>1</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3</w:t>
      </w:r>
      <w:r>
        <w:rPr>
          <w:rFonts w:hint="eastAsia" w:ascii="Times New Roman" w:hAnsi="Times New Roman"/>
          <w:color w:val="auto"/>
          <w:sz w:val="24"/>
          <w:szCs w:val="24"/>
          <w:highlight w:val="none"/>
        </w:rPr>
        <w:t>年内禁止参加</w:t>
      </w:r>
      <w:r>
        <w:rPr>
          <w:rFonts w:hint="eastAsia" w:ascii="Times New Roman" w:hAnsi="Times New Roman"/>
          <w:color w:val="auto"/>
          <w:kern w:val="2"/>
          <w:sz w:val="24"/>
          <w:szCs w:val="24"/>
          <w:highlight w:val="none"/>
        </w:rPr>
        <w:t>淮阴工学院</w:t>
      </w:r>
      <w:r>
        <w:rPr>
          <w:rFonts w:hint="eastAsia" w:ascii="Times New Roman" w:hAnsi="Times New Roman"/>
          <w:color w:val="auto"/>
          <w:sz w:val="24"/>
          <w:szCs w:val="24"/>
          <w:highlight w:val="none"/>
        </w:rPr>
        <w:t>的采购活动</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等处罚。</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5</w:t>
      </w:r>
      <w:r>
        <w:rPr>
          <w:rFonts w:hint="eastAsia" w:ascii="Times New Roman" w:hAnsi="Times New Roman"/>
          <w:color w:val="auto"/>
          <w:kern w:val="2"/>
          <w:sz w:val="24"/>
          <w:highlight w:val="none"/>
        </w:rPr>
        <w:t>．我方</w:t>
      </w:r>
      <w:r>
        <w:rPr>
          <w:rFonts w:hint="eastAsia" w:ascii="Times New Roman" w:hAnsi="Times New Roman"/>
          <w:bCs/>
          <w:color w:val="auto"/>
          <w:kern w:val="2"/>
          <w:sz w:val="24"/>
          <w:highlight w:val="none"/>
        </w:rPr>
        <w:t>认可</w:t>
      </w:r>
      <w:r>
        <w:rPr>
          <w:rFonts w:hint="eastAsia" w:ascii="Times New Roman" w:hAnsi="Times New Roman"/>
          <w:color w:val="auto"/>
          <w:kern w:val="2"/>
          <w:sz w:val="24"/>
          <w:highlight w:val="none"/>
        </w:rPr>
        <w:t>贵方有权决定中标人或否决所有投标，并理解最低报价只是中标的重要条件，贵方没有义务必须接受最低报价的投标。</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6</w:t>
      </w:r>
      <w:r>
        <w:rPr>
          <w:rFonts w:hint="eastAsia" w:ascii="Times New Roman" w:hAnsi="Times New Roman"/>
          <w:color w:val="auto"/>
          <w:kern w:val="2"/>
          <w:sz w:val="24"/>
          <w:highlight w:val="none"/>
        </w:rPr>
        <w:t>．我方如中标，将保证遵守招标文件对供应商的所有要求和规定，履行自己在投标文件中承诺的全部责任和义务。</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7</w:t>
      </w:r>
      <w:r>
        <w:rPr>
          <w:rFonts w:hint="eastAsia" w:ascii="Times New Roman" w:hAnsi="Times New Roman"/>
          <w:color w:val="auto"/>
          <w:kern w:val="2"/>
          <w:sz w:val="24"/>
          <w:highlight w:val="none"/>
        </w:rPr>
        <w:t>．本投标文件的有效期为投标截止日后</w:t>
      </w:r>
      <w:r>
        <w:rPr>
          <w:rFonts w:ascii="Times New Roman" w:hAnsi="Times New Roman"/>
          <w:color w:val="auto"/>
          <w:kern w:val="2"/>
          <w:sz w:val="24"/>
          <w:highlight w:val="none"/>
        </w:rPr>
        <w:t>90</w:t>
      </w:r>
      <w:r>
        <w:rPr>
          <w:rFonts w:hint="eastAsia" w:ascii="Times New Roman" w:hAnsi="Times New Roman"/>
          <w:color w:val="auto"/>
          <w:kern w:val="2"/>
          <w:sz w:val="24"/>
          <w:highlight w:val="none"/>
        </w:rPr>
        <w:t>天内，如我方中标，有效期将延至合同有效期终止日为止。</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8</w:t>
      </w:r>
      <w:r>
        <w:rPr>
          <w:rFonts w:hint="eastAsia" w:ascii="Times New Roman" w:hAnsi="Times New Roman"/>
          <w:color w:val="auto"/>
          <w:kern w:val="2"/>
          <w:sz w:val="24"/>
          <w:highlight w:val="none"/>
        </w:rPr>
        <w:t>．与本次招投标有关的事宜请按以下信息联系：</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供应商名称：（公章）</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地址：</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邮政编码：</w:t>
      </w:r>
    </w:p>
    <w:p>
      <w:pPr>
        <w:widowControl w:val="0"/>
        <w:spacing w:after="0" w:line="460" w:lineRule="exact"/>
        <w:ind w:firstLine="480" w:firstLineChars="200"/>
        <w:jc w:val="both"/>
        <w:rPr>
          <w:rFonts w:ascii="Times New Roman" w:hAnsi="Times New Roman"/>
          <w:color w:val="auto"/>
          <w:kern w:val="2"/>
          <w:sz w:val="24"/>
          <w:highlight w:val="none"/>
          <w:u w:val="single"/>
        </w:rPr>
      </w:pPr>
      <w:r>
        <w:rPr>
          <w:rFonts w:hint="eastAsia" w:ascii="Times New Roman" w:hAnsi="Times New Roman"/>
          <w:color w:val="auto"/>
          <w:kern w:val="2"/>
          <w:sz w:val="24"/>
          <w:highlight w:val="none"/>
        </w:rPr>
        <w:t>电话：</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传真：</w:t>
      </w:r>
    </w:p>
    <w:p>
      <w:pPr>
        <w:widowControl w:val="0"/>
        <w:spacing w:after="0" w:line="460" w:lineRule="exact"/>
        <w:ind w:left="478" w:leftChars="228"/>
        <w:jc w:val="both"/>
        <w:rPr>
          <w:rFonts w:ascii="Times New Roman" w:hAnsi="Times New Roman"/>
          <w:color w:val="auto"/>
          <w:kern w:val="2"/>
          <w:sz w:val="24"/>
          <w:highlight w:val="none"/>
          <w:u w:val="single"/>
        </w:rPr>
      </w:pPr>
      <w:r>
        <w:rPr>
          <w:rFonts w:hint="eastAsia" w:ascii="Times New Roman" w:hAnsi="Times New Roman"/>
          <w:color w:val="auto"/>
          <w:kern w:val="2"/>
          <w:sz w:val="24"/>
          <w:highlight w:val="none"/>
        </w:rPr>
        <w:t>授权委托人（签章）：</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电话（手机）</w:t>
      </w:r>
    </w:p>
    <w:p>
      <w:pPr>
        <w:widowControl w:val="0"/>
        <w:spacing w:after="0" w:line="460" w:lineRule="exact"/>
        <w:ind w:left="478" w:leftChars="228"/>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联系电子邮箱：</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投标日期：</w:t>
      </w:r>
      <w:bookmarkStart w:id="0" w:name="OLE_LINK2"/>
      <w:bookmarkStart w:id="1" w:name="OLE_LINK1"/>
    </w:p>
    <w:p>
      <w:pPr>
        <w:rPr>
          <w:bCs/>
          <w:color w:val="auto"/>
          <w:sz w:val="24"/>
          <w:szCs w:val="24"/>
          <w:highlight w:val="none"/>
        </w:rPr>
        <w:sectPr>
          <w:footerReference r:id="rId5" w:type="default"/>
          <w:footerReference r:id="rId6" w:type="even"/>
          <w:pgSz w:w="11907" w:h="16840"/>
          <w:pgMar w:top="1418" w:right="1758" w:bottom="1418" w:left="1758" w:header="567" w:footer="567" w:gutter="0"/>
          <w:pgNumType w:start="0"/>
          <w:cols w:space="720" w:num="1"/>
          <w:titlePg/>
          <w:docGrid w:type="linesAndChars" w:linePitch="326" w:charSpace="0"/>
        </w:sectPr>
      </w:pPr>
    </w:p>
    <w:bookmarkEnd w:id="0"/>
    <w:bookmarkEnd w:id="1"/>
    <w:p>
      <w:pPr>
        <w:widowControl w:val="0"/>
        <w:snapToGrid w:val="0"/>
        <w:spacing w:after="0" w:line="360" w:lineRule="auto"/>
        <w:ind w:right="-350" w:rightChars="-167"/>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bCs/>
          <w:color w:val="auto"/>
          <w:kern w:val="2"/>
          <w:sz w:val="32"/>
          <w:szCs w:val="32"/>
          <w:highlight w:val="none"/>
        </w:rPr>
        <w:t>三</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法定代表人资格证明</w:t>
      </w:r>
    </w:p>
    <w:p>
      <w:pPr>
        <w:widowControl w:val="0"/>
        <w:spacing w:after="0" w:line="44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致淮阴工学院招投标办公室：</w:t>
      </w:r>
    </w:p>
    <w:p>
      <w:pPr>
        <w:widowControl w:val="0"/>
        <w:spacing w:after="0" w:line="440" w:lineRule="exact"/>
        <w:jc w:val="both"/>
        <w:rPr>
          <w:rFonts w:ascii="Times New Roman" w:hAnsi="Times New Roman"/>
          <w:color w:val="auto"/>
          <w:kern w:val="2"/>
          <w:sz w:val="24"/>
          <w:highlight w:val="none"/>
        </w:rPr>
      </w:pPr>
    </w:p>
    <w:p>
      <w:pPr>
        <w:widowControl w:val="0"/>
        <w:spacing w:after="0" w:line="44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单位名称：</w:t>
      </w:r>
    </w:p>
    <w:p>
      <w:pPr>
        <w:widowControl w:val="0"/>
        <w:spacing w:after="0" w:line="44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地址：</w:t>
      </w:r>
    </w:p>
    <w:p>
      <w:pPr>
        <w:snapToGrid w:val="0"/>
        <w:spacing w:after="0" w:line="560" w:lineRule="exact"/>
        <w:ind w:left="359" w:leftChars="171" w:firstLine="120" w:firstLineChars="50"/>
        <w:rPr>
          <w:rFonts w:ascii="Times New Roman" w:hAnsi="Times New Roman"/>
          <w:color w:val="auto"/>
          <w:sz w:val="24"/>
          <w:szCs w:val="24"/>
          <w:highlight w:val="none"/>
          <w:u w:val="single"/>
        </w:rPr>
      </w:pPr>
      <w:r>
        <w:rPr>
          <w:rFonts w:hint="eastAsia" w:ascii="Times New Roman" w:hAnsi="Times New Roman"/>
          <w:color w:val="auto"/>
          <w:sz w:val="24"/>
          <w:szCs w:val="24"/>
          <w:highlight w:val="none"/>
        </w:rPr>
        <w:t>姓名：</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性别：</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职务：</w:t>
      </w:r>
    </w:p>
    <w:p>
      <w:pPr>
        <w:snapToGrid w:val="0"/>
        <w:spacing w:after="0" w:line="560" w:lineRule="exact"/>
        <w:ind w:firstLine="480" w:firstLineChars="200"/>
        <w:rPr>
          <w:rFonts w:ascii="Times New Roman" w:hAnsi="Times New Roman"/>
          <w:color w:val="auto"/>
          <w:sz w:val="24"/>
          <w:szCs w:val="24"/>
          <w:highlight w:val="none"/>
          <w:u w:val="single"/>
        </w:rPr>
      </w:pPr>
      <w:r>
        <w:rPr>
          <w:rFonts w:hint="eastAsia" w:ascii="Times New Roman" w:hAnsi="Times New Roman"/>
          <w:color w:val="auto"/>
          <w:sz w:val="24"/>
          <w:szCs w:val="24"/>
          <w:highlight w:val="none"/>
        </w:rPr>
        <w:t>系</w:t>
      </w:r>
      <w:r>
        <w:rPr>
          <w:rFonts w:hint="eastAsia" w:ascii="Times New Roman" w:hAnsi="Times New Roman"/>
          <w:color w:val="auto"/>
          <w:sz w:val="24"/>
          <w:szCs w:val="24"/>
          <w:highlight w:val="none"/>
          <w:u w:val="single"/>
        </w:rPr>
        <w:t>（投标人单位名称）</w:t>
      </w:r>
      <w:r>
        <w:rPr>
          <w:rFonts w:hint="eastAsia" w:ascii="Times New Roman" w:hAnsi="Times New Roman"/>
          <w:color w:val="auto"/>
          <w:sz w:val="24"/>
          <w:szCs w:val="24"/>
          <w:highlight w:val="none"/>
        </w:rPr>
        <w:t>的法定代表人，</w:t>
      </w:r>
      <w:r>
        <w:rPr>
          <w:rFonts w:hint="eastAsia" w:ascii="Times New Roman" w:hAnsi="Times New Roman"/>
          <w:color w:val="auto"/>
          <w:kern w:val="2"/>
          <w:sz w:val="24"/>
          <w:szCs w:val="24"/>
          <w:highlight w:val="none"/>
        </w:rPr>
        <w:t>以本公司名义</w:t>
      </w:r>
      <w:r>
        <w:rPr>
          <w:rFonts w:hint="eastAsia" w:ascii="Times New Roman" w:hAnsi="Times New Roman"/>
          <w:color w:val="auto"/>
          <w:sz w:val="24"/>
          <w:szCs w:val="24"/>
          <w:highlight w:val="none"/>
        </w:rPr>
        <w:t>参加</w:t>
      </w:r>
      <w:r>
        <w:rPr>
          <w:rFonts w:hint="eastAsia" w:ascii="Times New Roman" w:hAnsi="Times New Roman"/>
          <w:color w:val="auto"/>
          <w:kern w:val="2"/>
          <w:sz w:val="24"/>
          <w:highlight w:val="none"/>
        </w:rPr>
        <w:t>淮阴工学院</w:t>
      </w:r>
      <w:r>
        <w:rPr>
          <w:rFonts w:hint="eastAsia" w:ascii="Times New Roman" w:hAnsi="Times New Roman"/>
          <w:color w:val="auto"/>
          <w:sz w:val="24"/>
          <w:szCs w:val="24"/>
          <w:highlight w:val="none"/>
          <w:u w:val="single"/>
        </w:rPr>
        <w:t>（项目名称）</w:t>
      </w:r>
      <w:r>
        <w:rPr>
          <w:rFonts w:hint="eastAsia" w:ascii="Times New Roman" w:hAnsi="Times New Roman"/>
          <w:color w:val="auto"/>
          <w:sz w:val="24"/>
          <w:szCs w:val="24"/>
          <w:highlight w:val="none"/>
        </w:rPr>
        <w:t>（项目编号：）投标活动，代表本公司签署投标文件、进行招标、进行合同谈判、签订合同和处理与之有关的一切事务。</w:t>
      </w:r>
    </w:p>
    <w:p>
      <w:pPr>
        <w:snapToGrid w:val="0"/>
        <w:spacing w:after="0" w:line="560" w:lineRule="exact"/>
        <w:ind w:firstLine="600"/>
        <w:rPr>
          <w:rFonts w:ascii="Times New Roman" w:hAnsi="Times New Roman"/>
          <w:color w:val="auto"/>
          <w:sz w:val="24"/>
          <w:szCs w:val="24"/>
          <w:highlight w:val="none"/>
        </w:rPr>
      </w:pPr>
    </w:p>
    <w:p>
      <w:pPr>
        <w:snapToGrid w:val="0"/>
        <w:spacing w:after="0" w:line="560" w:lineRule="exact"/>
        <w:ind w:firstLine="600"/>
        <w:rPr>
          <w:rFonts w:ascii="Times New Roman" w:hAnsi="Times New Roman"/>
          <w:color w:val="auto"/>
          <w:sz w:val="24"/>
          <w:szCs w:val="24"/>
          <w:highlight w:val="none"/>
        </w:rPr>
      </w:pPr>
      <w:r>
        <w:rPr>
          <w:rFonts w:hint="eastAsia" w:ascii="Times New Roman" w:hAnsi="Times New Roman"/>
          <w:color w:val="auto"/>
          <w:sz w:val="24"/>
          <w:szCs w:val="24"/>
          <w:highlight w:val="none"/>
        </w:rPr>
        <w:t>特此证明。</w:t>
      </w:r>
    </w:p>
    <w:p>
      <w:pPr>
        <w:snapToGrid w:val="0"/>
        <w:spacing w:after="0" w:line="560" w:lineRule="exact"/>
        <w:ind w:firstLine="600"/>
        <w:rPr>
          <w:rFonts w:ascii="Times New Roman" w:hAnsi="Times New Roman"/>
          <w:color w:val="auto"/>
          <w:sz w:val="24"/>
          <w:szCs w:val="24"/>
          <w:highlight w:val="none"/>
        </w:rPr>
      </w:pPr>
    </w:p>
    <w:p>
      <w:pPr>
        <w:snapToGrid w:val="0"/>
        <w:spacing w:after="0" w:line="560" w:lineRule="exact"/>
        <w:ind w:firstLine="5280" w:firstLineChars="2200"/>
        <w:rPr>
          <w:rFonts w:ascii="Times New Roman" w:hAnsi="Times New Roman"/>
          <w:color w:val="auto"/>
          <w:sz w:val="24"/>
          <w:szCs w:val="24"/>
          <w:highlight w:val="none"/>
        </w:rPr>
      </w:pPr>
      <w:r>
        <w:rPr>
          <w:rFonts w:hint="eastAsia" w:ascii="Times New Roman" w:hAnsi="Times New Roman"/>
          <w:color w:val="auto"/>
          <w:sz w:val="24"/>
          <w:szCs w:val="24"/>
          <w:highlight w:val="none"/>
        </w:rPr>
        <w:t>投标人名称：</w:t>
      </w:r>
      <w:r>
        <w:rPr>
          <w:rFonts w:hint="eastAsia" w:ascii="Times New Roman" w:hAnsi="Times New Roman"/>
          <w:color w:val="auto"/>
          <w:sz w:val="24"/>
          <w:szCs w:val="24"/>
          <w:highlight w:val="none"/>
          <w:u w:val="single"/>
        </w:rPr>
        <w:t>（公章）</w:t>
      </w:r>
    </w:p>
    <w:p>
      <w:pPr>
        <w:snapToGrid w:val="0"/>
        <w:spacing w:after="0" w:line="560" w:lineRule="exact"/>
        <w:ind w:firstLine="5304" w:firstLineChars="2210"/>
        <w:rPr>
          <w:rFonts w:ascii="Times New Roman" w:hAnsi="Times New Roman"/>
          <w:color w:val="auto"/>
          <w:sz w:val="24"/>
          <w:szCs w:val="24"/>
          <w:highlight w:val="none"/>
        </w:rPr>
      </w:pPr>
      <w:r>
        <w:rPr>
          <w:rFonts w:hint="eastAsia" w:ascii="Times New Roman" w:hAnsi="Times New Roman"/>
          <w:color w:val="auto"/>
          <w:sz w:val="24"/>
          <w:szCs w:val="24"/>
          <w:highlight w:val="none"/>
        </w:rPr>
        <w:t>日期：</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年</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月</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日</w:t>
      </w:r>
    </w:p>
    <w:p>
      <w:pPr>
        <w:widowControl w:val="0"/>
        <w:spacing w:after="0" w:line="560" w:lineRule="exact"/>
        <w:ind w:right="-350" w:rightChars="-167"/>
        <w:jc w:val="both"/>
        <w:rPr>
          <w:rFonts w:ascii="Times New Roman" w:hAnsi="Times New Roman"/>
          <w:color w:val="auto"/>
          <w:kern w:val="2"/>
          <w:sz w:val="28"/>
          <w:szCs w:val="28"/>
          <w:highlight w:val="none"/>
        </w:rPr>
      </w:pPr>
    </w:p>
    <w:p>
      <w:pPr>
        <w:widowControl w:val="0"/>
        <w:spacing w:after="0" w:line="500" w:lineRule="exact"/>
        <w:ind w:right="32"/>
        <w:jc w:val="center"/>
        <w:rPr>
          <w:rFonts w:ascii="Times New Roman" w:hAnsi="Times New Roman"/>
          <w:b/>
          <w:bCs/>
          <w:color w:val="auto"/>
          <w:kern w:val="2"/>
          <w:sz w:val="30"/>
          <w:highlight w:val="none"/>
        </w:rPr>
      </w:pPr>
    </w:p>
    <w:p>
      <w:pPr>
        <w:widowControl w:val="0"/>
        <w:spacing w:after="0" w:line="500" w:lineRule="exact"/>
        <w:ind w:right="32"/>
        <w:jc w:val="center"/>
        <w:rPr>
          <w:rFonts w:ascii="Times New Roman" w:hAnsi="Times New Roman"/>
          <w:b/>
          <w:bCs/>
          <w:color w:val="auto"/>
          <w:kern w:val="2"/>
          <w:sz w:val="30"/>
          <w:highlight w:val="none"/>
        </w:rPr>
      </w:pPr>
    </w:p>
    <w:p>
      <w:pPr>
        <w:widowControl w:val="0"/>
        <w:spacing w:after="0" w:line="500" w:lineRule="exact"/>
        <w:ind w:right="32"/>
        <w:jc w:val="center"/>
        <w:rPr>
          <w:rFonts w:ascii="Times New Roman" w:hAnsi="Times New Roman"/>
          <w:b/>
          <w:bCs/>
          <w:color w:val="auto"/>
          <w:kern w:val="2"/>
          <w:sz w:val="30"/>
          <w:highlight w:val="none"/>
        </w:rPr>
      </w:pPr>
      <w:r>
        <w:rPr>
          <w:color w:val="auto"/>
          <w:highlight w:val="none"/>
        </w:rPr>
        <w:pict>
          <v:shape id="Text Box 2" o:spid="_x0000_s1035" o:spt="202" type="#_x0000_t202" style="position:absolute;left:0pt;margin-left:99pt;margin-top:6.8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法人身份证复印件粘贴处</w:t>
                  </w:r>
                </w:p>
              </w:txbxContent>
            </v:textbox>
          </v:shape>
        </w:pict>
      </w:r>
    </w:p>
    <w:p>
      <w:pPr>
        <w:widowControl w:val="0"/>
        <w:spacing w:after="0" w:line="500" w:lineRule="exact"/>
        <w:ind w:right="32"/>
        <w:jc w:val="center"/>
        <w:rPr>
          <w:rFonts w:ascii="方正小标宋简体" w:hAnsi="Times New Roman" w:eastAsia="方正小标宋简体"/>
          <w:bCs/>
          <w:color w:val="auto"/>
          <w:kern w:val="2"/>
          <w:sz w:val="32"/>
          <w:szCs w:val="32"/>
          <w:highlight w:val="none"/>
        </w:rPr>
      </w:pPr>
      <w:r>
        <w:rPr>
          <w:rFonts w:ascii="Times New Roman" w:hAnsi="Times New Roman"/>
          <w:b/>
          <w:bCs/>
          <w:color w:val="auto"/>
          <w:kern w:val="2"/>
          <w:sz w:val="30"/>
          <w:highlight w:val="none"/>
        </w:rPr>
        <w:br w:type="page"/>
      </w:r>
      <w:r>
        <w:rPr>
          <w:rFonts w:hint="eastAsia" w:ascii="方正小标宋简体" w:hAnsi="Times New Roman" w:eastAsia="方正小标宋简体"/>
          <w:bCs/>
          <w:color w:val="auto"/>
          <w:kern w:val="2"/>
          <w:sz w:val="32"/>
          <w:szCs w:val="32"/>
          <w:highlight w:val="none"/>
        </w:rPr>
        <w:t>四</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法定代表人授权书</w:t>
      </w:r>
    </w:p>
    <w:p>
      <w:pPr>
        <w:widowControl w:val="0"/>
        <w:spacing w:after="0" w:line="500" w:lineRule="exact"/>
        <w:ind w:right="32"/>
        <w:jc w:val="center"/>
        <w:rPr>
          <w:rFonts w:ascii="Times New Roman" w:hAnsi="Times New Roman"/>
          <w:b/>
          <w:bCs/>
          <w:color w:val="auto"/>
          <w:kern w:val="2"/>
          <w:sz w:val="30"/>
          <w:szCs w:val="30"/>
          <w:highlight w:val="none"/>
        </w:rPr>
      </w:pPr>
    </w:p>
    <w:p>
      <w:pPr>
        <w:widowControl w:val="0"/>
        <w:spacing w:after="0" w:line="480" w:lineRule="exact"/>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致淮阴工学院招投标办公室：</w:t>
      </w:r>
    </w:p>
    <w:p>
      <w:pPr>
        <w:widowControl w:val="0"/>
        <w:spacing w:after="0" w:line="480" w:lineRule="exact"/>
        <w:ind w:right="32"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委托方：</w:t>
      </w:r>
    </w:p>
    <w:p>
      <w:pPr>
        <w:widowControl w:val="0"/>
        <w:spacing w:after="0" w:line="480" w:lineRule="exact"/>
        <w:ind w:right="32"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highlight w:val="none"/>
        </w:rPr>
        <w:t>地址：</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法定代表人姓名（签章）：</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授权委托人姓名（签名）：</w:t>
      </w:r>
      <w:r>
        <w:rPr>
          <w:rFonts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rPr>
        <w:t>性别：</w:t>
      </w:r>
      <w:r>
        <w:rPr>
          <w:rFonts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rPr>
        <w:t>职务：</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授权委托人身份证号码：</w:t>
      </w:r>
    </w:p>
    <w:p>
      <w:pPr>
        <w:widowControl w:val="0"/>
        <w:spacing w:after="0" w:line="480" w:lineRule="exact"/>
        <w:ind w:right="34" w:firstLine="480" w:firstLineChars="200"/>
        <w:jc w:val="both"/>
        <w:rPr>
          <w:rFonts w:ascii="Times New Roman" w:hAnsi="Times New Roman"/>
          <w:color w:val="auto"/>
          <w:sz w:val="24"/>
          <w:szCs w:val="24"/>
          <w:highlight w:val="none"/>
        </w:rPr>
      </w:pPr>
      <w:r>
        <w:rPr>
          <w:rFonts w:hint="eastAsia" w:ascii="Times New Roman" w:hAnsi="Times New Roman"/>
          <w:color w:val="auto"/>
          <w:sz w:val="24"/>
          <w:szCs w:val="24"/>
          <w:highlight w:val="none"/>
        </w:rPr>
        <w:t>兹委托</w:t>
      </w:r>
      <w:r>
        <w:rPr>
          <w:rFonts w:hint="eastAsia" w:ascii="Times New Roman" w:hAnsi="Times New Roman"/>
          <w:color w:val="auto"/>
          <w:kern w:val="2"/>
          <w:sz w:val="24"/>
          <w:szCs w:val="24"/>
          <w:highlight w:val="none"/>
        </w:rPr>
        <w:t>代表我公司</w:t>
      </w:r>
      <w:r>
        <w:rPr>
          <w:rFonts w:hint="eastAsia" w:ascii="Times New Roman" w:hAnsi="Times New Roman"/>
          <w:color w:val="auto"/>
          <w:sz w:val="24"/>
          <w:szCs w:val="24"/>
          <w:highlight w:val="none"/>
        </w:rPr>
        <w:t>参加</w:t>
      </w:r>
      <w:r>
        <w:rPr>
          <w:rFonts w:hint="eastAsia" w:ascii="Times New Roman" w:hAnsi="Times New Roman"/>
          <w:color w:val="auto"/>
          <w:kern w:val="2"/>
          <w:sz w:val="24"/>
          <w:szCs w:val="24"/>
          <w:highlight w:val="none"/>
        </w:rPr>
        <w:t>淮阴工学院</w:t>
      </w:r>
      <w:r>
        <w:rPr>
          <w:rFonts w:hint="eastAsia" w:ascii="Times New Roman" w:hAnsi="Times New Roman"/>
          <w:color w:val="auto"/>
          <w:sz w:val="24"/>
          <w:szCs w:val="24"/>
          <w:highlight w:val="none"/>
          <w:u w:val="single"/>
        </w:rPr>
        <w:t>（项目名称）</w:t>
      </w:r>
      <w:r>
        <w:rPr>
          <w:rFonts w:hint="eastAsia" w:ascii="Times New Roman" w:hAnsi="Times New Roman"/>
          <w:color w:val="auto"/>
          <w:sz w:val="24"/>
          <w:szCs w:val="24"/>
          <w:highlight w:val="none"/>
        </w:rPr>
        <w:t>（项目编号：）投标活动。该</w:t>
      </w:r>
      <w:r>
        <w:rPr>
          <w:rFonts w:hint="eastAsia" w:ascii="Times New Roman" w:hAnsi="Times New Roman"/>
          <w:color w:val="auto"/>
          <w:kern w:val="2"/>
          <w:sz w:val="24"/>
          <w:szCs w:val="24"/>
          <w:highlight w:val="none"/>
        </w:rPr>
        <w:t>授权委托人有权在该项招标活动中，</w:t>
      </w:r>
      <w:r>
        <w:rPr>
          <w:rFonts w:hint="eastAsia" w:ascii="Times New Roman" w:hAnsi="Times New Roman"/>
          <w:color w:val="auto"/>
          <w:sz w:val="24"/>
          <w:szCs w:val="24"/>
          <w:highlight w:val="none"/>
        </w:rPr>
        <w:t>代表我公司签署投标函和投标文件，与采购人协商、澄清、解释，进行合同谈判、签订合同，并处理与该项目有关的一切事务。</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授权委托人在办理上述事宜过程中以自己名义所签署的所有文件，我公司均予以承认。授权委托人无转委托权。</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授权期限：至上述事宜处理完毕止。</w:t>
      </w:r>
    </w:p>
    <w:p>
      <w:pPr>
        <w:widowControl w:val="0"/>
        <w:spacing w:after="0" w:line="480" w:lineRule="exact"/>
        <w:ind w:right="34"/>
        <w:jc w:val="both"/>
        <w:rPr>
          <w:rFonts w:ascii="Times New Roman" w:hAnsi="Times New Roman"/>
          <w:color w:val="auto"/>
          <w:kern w:val="2"/>
          <w:sz w:val="24"/>
          <w:szCs w:val="24"/>
          <w:highlight w:val="none"/>
        </w:rPr>
      </w:pPr>
    </w:p>
    <w:p>
      <w:pPr>
        <w:snapToGrid w:val="0"/>
        <w:spacing w:after="0" w:line="560" w:lineRule="exact"/>
        <w:ind w:firstLine="5040" w:firstLineChars="2100"/>
        <w:rPr>
          <w:rFonts w:ascii="Times New Roman" w:hAnsi="Times New Roman"/>
          <w:color w:val="auto"/>
          <w:sz w:val="24"/>
          <w:szCs w:val="24"/>
          <w:highlight w:val="none"/>
        </w:rPr>
      </w:pPr>
      <w:r>
        <w:rPr>
          <w:rFonts w:hint="eastAsia" w:ascii="Times New Roman" w:hAnsi="Times New Roman"/>
          <w:color w:val="auto"/>
          <w:sz w:val="24"/>
          <w:szCs w:val="24"/>
          <w:highlight w:val="none"/>
        </w:rPr>
        <w:t>委托人名称：</w:t>
      </w:r>
      <w:r>
        <w:rPr>
          <w:rFonts w:hint="eastAsia" w:ascii="Times New Roman" w:hAnsi="Times New Roman"/>
          <w:color w:val="auto"/>
          <w:sz w:val="24"/>
          <w:szCs w:val="24"/>
          <w:highlight w:val="none"/>
          <w:u w:val="single"/>
        </w:rPr>
        <w:t>（公章）</w:t>
      </w:r>
    </w:p>
    <w:p>
      <w:pPr>
        <w:snapToGrid w:val="0"/>
        <w:spacing w:after="0" w:line="560" w:lineRule="exact"/>
        <w:ind w:firstLine="5064" w:firstLineChars="2110"/>
        <w:rPr>
          <w:rFonts w:ascii="Times New Roman" w:hAnsi="Times New Roman"/>
          <w:color w:val="auto"/>
          <w:sz w:val="24"/>
          <w:szCs w:val="24"/>
          <w:highlight w:val="none"/>
        </w:rPr>
      </w:pPr>
      <w:r>
        <w:rPr>
          <w:rFonts w:hint="eastAsia" w:ascii="Times New Roman" w:hAnsi="Times New Roman"/>
          <w:color w:val="auto"/>
          <w:sz w:val="24"/>
          <w:szCs w:val="24"/>
          <w:highlight w:val="none"/>
        </w:rPr>
        <w:t>日期：</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年</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月</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日</w:t>
      </w: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360" w:lineRule="auto"/>
        <w:ind w:right="-350" w:rightChars="-167"/>
        <w:jc w:val="both"/>
        <w:rPr>
          <w:rFonts w:ascii="Times New Roman" w:hAnsi="Times New Roman"/>
          <w:color w:val="auto"/>
          <w:kern w:val="2"/>
          <w:sz w:val="28"/>
          <w:szCs w:val="28"/>
          <w:highlight w:val="none"/>
        </w:rPr>
      </w:pPr>
      <w:r>
        <w:rPr>
          <w:color w:val="auto"/>
          <w:highlight w:val="none"/>
        </w:rPr>
        <w:pict>
          <v:shape id="_x0000_s1036" o:spid="_x0000_s1036"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法人身份证复印件粘贴处</w:t>
                  </w:r>
                </w:p>
              </w:txbxContent>
            </v:textbox>
          </v:shape>
        </w:pict>
      </w:r>
      <w:r>
        <w:rPr>
          <w:color w:val="auto"/>
          <w:highlight w:val="none"/>
        </w:rPr>
        <w:pict>
          <v:shape id="Text Box 3" o:spid="_x0000_s1037"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授权委托人身份证复印件粘贴处</w:t>
                  </w:r>
                </w:p>
              </w:txbxContent>
            </v:textbox>
          </v:shape>
        </w:pict>
      </w: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360" w:lineRule="auto"/>
        <w:ind w:right="-350" w:rightChars="-167"/>
        <w:jc w:val="both"/>
        <w:rPr>
          <w:rFonts w:ascii="Times New Roman" w:hAnsi="Times New Roman"/>
          <w:color w:val="auto"/>
          <w:kern w:val="2"/>
          <w:sz w:val="28"/>
          <w:szCs w:val="28"/>
          <w:highlight w:val="none"/>
        </w:rPr>
      </w:pPr>
    </w:p>
    <w:p>
      <w:pPr>
        <w:widowControl w:val="0"/>
        <w:spacing w:after="0" w:line="440" w:lineRule="exact"/>
        <w:jc w:val="center"/>
        <w:rPr>
          <w:rFonts w:ascii="方正小标宋简体" w:hAnsi="Times New Roman" w:eastAsia="方正小标宋简体"/>
          <w:color w:val="auto"/>
          <w:kern w:val="2"/>
          <w:sz w:val="32"/>
          <w:szCs w:val="32"/>
          <w:highlight w:val="none"/>
        </w:rPr>
      </w:pPr>
      <w:r>
        <w:rPr>
          <w:rFonts w:ascii="Times New Roman" w:hAnsi="Times New Roman"/>
          <w:color w:val="auto"/>
          <w:kern w:val="2"/>
          <w:sz w:val="28"/>
          <w:szCs w:val="28"/>
          <w:highlight w:val="none"/>
        </w:rPr>
        <w:br w:type="page"/>
      </w:r>
      <w:r>
        <w:rPr>
          <w:rFonts w:hint="eastAsia" w:ascii="方正小标宋简体" w:hAnsi="Times New Roman" w:eastAsia="方正小标宋简体"/>
          <w:color w:val="auto"/>
          <w:kern w:val="2"/>
          <w:sz w:val="32"/>
          <w:szCs w:val="32"/>
          <w:highlight w:val="none"/>
        </w:rPr>
        <w:t>五</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报价明细表</w:t>
      </w:r>
    </w:p>
    <w:p>
      <w:pPr>
        <w:widowControl w:val="0"/>
        <w:spacing w:after="0" w:line="520" w:lineRule="exact"/>
        <w:ind w:right="-247" w:rightChars="-118" w:firstLine="6123" w:firstLineChars="2097"/>
        <w:jc w:val="both"/>
        <w:rPr>
          <w:rFonts w:ascii="Times New Roman" w:hAnsi="Times New Roman"/>
          <w:color w:val="auto"/>
          <w:kern w:val="2"/>
          <w:sz w:val="24"/>
          <w:highlight w:val="none"/>
        </w:rPr>
      </w:pPr>
      <w:r>
        <w:rPr>
          <w:rFonts w:hint="eastAsia" w:ascii="Times New Roman" w:hAnsi="Times New Roman"/>
          <w:color w:val="auto"/>
          <w:spacing w:val="20"/>
          <w:w w:val="90"/>
          <w:kern w:val="2"/>
          <w:sz w:val="28"/>
          <w:highlight w:val="none"/>
        </w:rPr>
        <w:t>单位</w:t>
      </w:r>
      <w:r>
        <w:rPr>
          <w:rFonts w:ascii="Times New Roman" w:hAnsi="Times New Roman"/>
          <w:color w:val="auto"/>
          <w:spacing w:val="20"/>
          <w:w w:val="90"/>
          <w:kern w:val="2"/>
          <w:sz w:val="28"/>
          <w:highlight w:val="none"/>
        </w:rPr>
        <w:t>:</w:t>
      </w:r>
      <w:r>
        <w:rPr>
          <w:rFonts w:hint="eastAsia" w:ascii="Times New Roman" w:hAnsi="Times New Roman"/>
          <w:color w:val="auto"/>
          <w:spacing w:val="20"/>
          <w:w w:val="90"/>
          <w:kern w:val="2"/>
          <w:sz w:val="28"/>
          <w:highlight w:val="none"/>
        </w:rPr>
        <w:t>人民币</w:t>
      </w:r>
      <w:r>
        <w:rPr>
          <w:rFonts w:ascii="Times New Roman" w:hAnsi="Times New Roman"/>
          <w:color w:val="auto"/>
          <w:spacing w:val="20"/>
          <w:w w:val="90"/>
          <w:kern w:val="2"/>
          <w:sz w:val="28"/>
          <w:highlight w:val="none"/>
        </w:rPr>
        <w:t>/</w:t>
      </w:r>
      <w:r>
        <w:rPr>
          <w:rFonts w:hint="eastAsia" w:ascii="Times New Roman" w:hAnsi="Times New Roman"/>
          <w:color w:val="auto"/>
          <w:spacing w:val="20"/>
          <w:w w:val="90"/>
          <w:kern w:val="2"/>
          <w:sz w:val="28"/>
          <w:highlight w:val="none"/>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widowControl w:val="0"/>
              <w:spacing w:after="0" w:line="340" w:lineRule="exact"/>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序号</w:t>
            </w: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货物名称</w:t>
            </w: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品牌、规格型号、原产地、生产商、质保期</w:t>
            </w:r>
          </w:p>
        </w:tc>
        <w:tc>
          <w:tcPr>
            <w:tcW w:w="1260" w:type="dxa"/>
            <w:vAlign w:val="center"/>
          </w:tcPr>
          <w:p>
            <w:pPr>
              <w:widowControl w:val="0"/>
              <w:spacing w:after="0" w:line="340" w:lineRule="exact"/>
              <w:ind w:left="105" w:hanging="105" w:hangingChars="50"/>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单价（元）</w:t>
            </w:r>
          </w:p>
        </w:tc>
        <w:tc>
          <w:tcPr>
            <w:tcW w:w="900" w:type="dxa"/>
            <w:vAlign w:val="center"/>
          </w:tcPr>
          <w:p>
            <w:pPr>
              <w:widowControl w:val="0"/>
              <w:spacing w:after="0" w:line="340" w:lineRule="exact"/>
              <w:ind w:firstLine="105" w:firstLineChars="50"/>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数量</w:t>
            </w: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widowControl w:val="0"/>
              <w:spacing w:after="0" w:line="340" w:lineRule="exact"/>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投标总报价（人民币大写）：元（￥）</w:t>
            </w:r>
          </w:p>
        </w:tc>
      </w:tr>
    </w:tbl>
    <w:p>
      <w:pPr>
        <w:widowControl w:val="0"/>
        <w:spacing w:after="0" w:line="520" w:lineRule="exact"/>
        <w:jc w:val="both"/>
        <w:rPr>
          <w:rFonts w:ascii="Times New Roman" w:hAnsi="Times New Roman"/>
          <w:color w:val="auto"/>
          <w:kern w:val="2"/>
          <w:sz w:val="24"/>
          <w:highlight w:val="none"/>
        </w:rPr>
      </w:pPr>
      <w:r>
        <w:rPr>
          <w:rFonts w:hint="eastAsia" w:ascii="Times New Roman" w:hAnsi="Times New Roman"/>
          <w:color w:val="auto"/>
          <w:sz w:val="24"/>
          <w:szCs w:val="24"/>
          <w:highlight w:val="none"/>
        </w:rPr>
        <w:t>备注：如包含附件、辅材，必须列明所需附件、辅材具体种类、数量。</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投标人（加盖公章）：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w w:val="90"/>
          <w:kern w:val="2"/>
          <w:sz w:val="28"/>
          <w:szCs w:val="28"/>
          <w:highlight w:val="none"/>
          <w:u w:val="single"/>
        </w:rPr>
      </w:pPr>
      <w:r>
        <w:rPr>
          <w:rFonts w:hint="eastAsia" w:ascii="Times New Roman" w:hAnsi="Times New Roman"/>
          <w:color w:val="auto"/>
          <w:kern w:val="2"/>
          <w:sz w:val="28"/>
          <w:szCs w:val="28"/>
          <w:highlight w:val="none"/>
        </w:rPr>
        <w:t>法定代表人或其授权委托人（签章）：</w:t>
      </w:r>
    </w:p>
    <w:p>
      <w:pPr>
        <w:widowControl w:val="0"/>
        <w:spacing w:after="0" w:line="240" w:lineRule="auto"/>
        <w:rPr>
          <w:rFonts w:ascii="Times New Roman" w:hAnsi="Times New Roman"/>
          <w:b/>
          <w:color w:val="auto"/>
          <w:kern w:val="2"/>
          <w:sz w:val="24"/>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340" w:lineRule="exact"/>
        <w:jc w:val="both"/>
        <w:rPr>
          <w:rFonts w:ascii="Times New Roman" w:hAnsi="Times New Roman"/>
          <w:b/>
          <w:bCs/>
          <w:color w:val="auto"/>
          <w:kern w:val="2"/>
          <w:sz w:val="24"/>
          <w:highlight w:val="none"/>
        </w:rPr>
      </w:pPr>
      <w:r>
        <w:rPr>
          <w:rFonts w:hint="eastAsia" w:ascii="Times New Roman" w:hAnsi="Times New Roman"/>
          <w:b/>
          <w:bCs/>
          <w:color w:val="auto"/>
          <w:kern w:val="2"/>
          <w:sz w:val="24"/>
          <w:highlight w:val="none"/>
        </w:rPr>
        <w:t>注：</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1.</w:t>
      </w:r>
      <w:r>
        <w:rPr>
          <w:rFonts w:hint="eastAsia" w:ascii="Times New Roman" w:hAnsi="Times New Roman"/>
          <w:color w:val="auto"/>
          <w:kern w:val="2"/>
          <w:sz w:val="24"/>
          <w:highlight w:val="none"/>
        </w:rPr>
        <w:t>所有价格用人民币报价。</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2.</w:t>
      </w:r>
      <w:r>
        <w:rPr>
          <w:rFonts w:hint="eastAsia" w:ascii="Times New Roman" w:hAnsi="Times New Roman"/>
          <w:color w:val="auto"/>
          <w:kern w:val="2"/>
          <w:sz w:val="24"/>
          <w:highlight w:val="none"/>
        </w:rPr>
        <w:t>投标报价为与采购项目有关的全部费用之和，以后不得追加任何费用。</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3.</w:t>
      </w:r>
      <w:r>
        <w:rPr>
          <w:rFonts w:hint="eastAsia" w:ascii="Times New Roman" w:hAnsi="Times New Roman"/>
          <w:color w:val="auto"/>
          <w:kern w:val="2"/>
          <w:sz w:val="24"/>
          <w:highlight w:val="none"/>
        </w:rPr>
        <w:t>如果单价和总价不符时，以总价为准；大小写金额不一致，以大写为准。</w:t>
      </w:r>
    </w:p>
    <w:p>
      <w:pPr>
        <w:widowControl w:val="0"/>
        <w:spacing w:after="0" w:line="440" w:lineRule="exact"/>
        <w:jc w:val="both"/>
        <w:rPr>
          <w:rFonts w:ascii="Times New Roman" w:hAnsi="Times New Roman"/>
          <w:color w:val="auto"/>
          <w:kern w:val="2"/>
          <w:sz w:val="24"/>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line="440" w:lineRule="exact"/>
        <w:jc w:val="center"/>
        <w:rPr>
          <w:rFonts w:ascii="方正小标宋简体" w:hAnsi="Times New Roman" w:eastAsia="方正小标宋简体"/>
          <w:color w:val="auto"/>
          <w:sz w:val="32"/>
          <w:szCs w:val="32"/>
          <w:highlight w:val="none"/>
        </w:rPr>
      </w:pPr>
      <w:r>
        <w:rPr>
          <w:rFonts w:hint="eastAsia" w:ascii="方正小标宋简体" w:hAnsi="Times New Roman" w:eastAsia="方正小标宋简体"/>
          <w:color w:val="auto"/>
          <w:sz w:val="32"/>
          <w:szCs w:val="32"/>
          <w:highlight w:val="none"/>
        </w:rPr>
        <w:t>六</w:t>
      </w:r>
      <w:r>
        <w:rPr>
          <w:rFonts w:ascii="方正小标宋简体" w:hAnsi="Times New Roman" w:eastAsia="方正小标宋简体"/>
          <w:color w:val="auto"/>
          <w:sz w:val="32"/>
          <w:szCs w:val="32"/>
          <w:highlight w:val="none"/>
        </w:rPr>
        <w:t xml:space="preserve"> </w:t>
      </w:r>
      <w:r>
        <w:rPr>
          <w:rFonts w:hint="eastAsia" w:ascii="方正小标宋简体" w:hAnsi="Times New Roman" w:eastAsia="方正小标宋简体"/>
          <w:color w:val="auto"/>
          <w:sz w:val="32"/>
          <w:szCs w:val="32"/>
          <w:highlight w:val="none"/>
        </w:rPr>
        <w:t>技术（商务）要求响应偏离表</w:t>
      </w:r>
    </w:p>
    <w:p>
      <w:pPr>
        <w:widowControl w:val="0"/>
        <w:spacing w:line="440" w:lineRule="exact"/>
        <w:jc w:val="center"/>
        <w:rPr>
          <w:rFonts w:ascii="Times New Roman" w:hAnsi="Times New Roman"/>
          <w:b/>
          <w:color w:val="auto"/>
          <w:sz w:val="32"/>
          <w:highlight w:val="none"/>
        </w:rPr>
      </w:pPr>
    </w:p>
    <w:tbl>
      <w:tblPr>
        <w:tblStyle w:val="12"/>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项目采购需求中主要技术</w:t>
            </w:r>
          </w:p>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ind w:firstLine="240" w:firstLineChars="1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偏离</w:t>
            </w:r>
          </w:p>
          <w:p>
            <w:pPr>
              <w:widowControl w:val="0"/>
              <w:spacing w:after="0" w:line="240" w:lineRule="auto"/>
              <w:ind w:firstLine="240" w:firstLineChars="1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情况</w:t>
            </w: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bl>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u w:val="single"/>
        </w:rPr>
      </w:pPr>
      <w:r>
        <w:rPr>
          <w:rFonts w:hint="eastAsia" w:ascii="Times New Roman" w:hAnsi="Times New Roman"/>
          <w:color w:val="auto"/>
          <w:kern w:val="2"/>
          <w:sz w:val="28"/>
          <w:szCs w:val="28"/>
          <w:highlight w:val="none"/>
        </w:rPr>
        <w:t>投标人</w:t>
      </w:r>
      <w:r>
        <w:rPr>
          <w:rFonts w:ascii="Times New Roman" w:hAnsi="Times New Roman"/>
          <w:color w:val="auto"/>
          <w:kern w:val="2"/>
          <w:sz w:val="28"/>
          <w:szCs w:val="28"/>
          <w:highlight w:val="none"/>
        </w:rPr>
        <w:t>:</w:t>
      </w:r>
      <w:r>
        <w:rPr>
          <w:rFonts w:hint="eastAsia" w:ascii="Times New Roman" w:hAnsi="Times New Roman"/>
          <w:color w:val="auto"/>
          <w:kern w:val="2"/>
          <w:sz w:val="28"/>
          <w:szCs w:val="28"/>
          <w:highlight w:val="none"/>
          <w:u w:val="single"/>
        </w:rPr>
        <w:t>（加盖公章）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法定代表人或其授权委托人（签章）</w:t>
      </w:r>
      <w:r>
        <w:rPr>
          <w:rFonts w:ascii="Times New Roman" w:hAnsi="Times New Roman"/>
          <w:color w:val="auto"/>
          <w:kern w:val="2"/>
          <w:sz w:val="28"/>
          <w:szCs w:val="28"/>
          <w:highlight w:val="none"/>
        </w:rPr>
        <w:t>:</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440" w:lineRule="exact"/>
        <w:jc w:val="both"/>
        <w:rPr>
          <w:rFonts w:ascii="Times New Roman" w:hAnsi="Times New Roman"/>
          <w:color w:val="auto"/>
          <w:kern w:val="2"/>
          <w:sz w:val="24"/>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44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注</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1</w:t>
      </w:r>
      <w:r>
        <w:rPr>
          <w:rFonts w:hint="eastAsia" w:ascii="Times New Roman" w:hAnsi="Times New Roman"/>
          <w:color w:val="auto"/>
          <w:kern w:val="2"/>
          <w:sz w:val="24"/>
          <w:highlight w:val="none"/>
        </w:rPr>
        <w:t>）此表为表样，行数可自行添加，但表式不变。</w:t>
      </w:r>
    </w:p>
    <w:p>
      <w:pPr>
        <w:widowControl w:val="0"/>
        <w:spacing w:after="0" w:line="440" w:lineRule="exact"/>
        <w:ind w:firstLine="360" w:firstLineChars="15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w:t>
      </w:r>
      <w:r>
        <w:rPr>
          <w:rFonts w:ascii="Times New Roman" w:hAnsi="Times New Roman"/>
          <w:color w:val="auto"/>
          <w:kern w:val="2"/>
          <w:sz w:val="24"/>
          <w:highlight w:val="none"/>
        </w:rPr>
        <w:t>2</w:t>
      </w:r>
      <w:r>
        <w:rPr>
          <w:rFonts w:hint="eastAsia" w:ascii="Times New Roman" w:hAnsi="Times New Roman"/>
          <w:color w:val="auto"/>
          <w:kern w:val="2"/>
          <w:sz w:val="24"/>
          <w:highlight w:val="none"/>
        </w:rPr>
        <w:t>）是否偏离用符号</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w:t>
      </w:r>
      <w:r>
        <w:rPr>
          <w:rFonts w:hint="eastAsia" w:ascii="Times New Roman" w:hAnsi="Times New Roman"/>
          <w:color w:val="auto"/>
          <w:kern w:val="2"/>
          <w:sz w:val="24"/>
          <w:highlight w:val="none"/>
        </w:rPr>
        <w:t>分别表示正偏离、完全响应、负偏离。</w:t>
      </w:r>
    </w:p>
    <w:p>
      <w:pPr>
        <w:widowControl w:val="0"/>
        <w:spacing w:after="0" w:line="440" w:lineRule="exact"/>
        <w:ind w:firstLine="360" w:firstLineChars="150"/>
        <w:jc w:val="both"/>
        <w:rPr>
          <w:rFonts w:ascii="Times New Roman" w:hAnsi="Times New Roman"/>
          <w:b/>
          <w:bCs/>
          <w:color w:val="auto"/>
          <w:kern w:val="2"/>
          <w:sz w:val="24"/>
          <w:highlight w:val="none"/>
        </w:rPr>
      </w:pPr>
      <w:r>
        <w:rPr>
          <w:rFonts w:hint="eastAsia" w:ascii="Times New Roman" w:hAnsi="Times New Roman"/>
          <w:color w:val="auto"/>
          <w:kern w:val="2"/>
          <w:sz w:val="24"/>
          <w:highlight w:val="none"/>
        </w:rPr>
        <w:t>（</w:t>
      </w:r>
      <w:r>
        <w:rPr>
          <w:rFonts w:ascii="Times New Roman" w:hAnsi="Times New Roman"/>
          <w:color w:val="auto"/>
          <w:kern w:val="2"/>
          <w:sz w:val="24"/>
          <w:highlight w:val="none"/>
        </w:rPr>
        <w:t>3</w:t>
      </w:r>
      <w:r>
        <w:rPr>
          <w:rFonts w:hint="eastAsia" w:ascii="Times New Roman" w:hAnsi="Times New Roman"/>
          <w:color w:val="auto"/>
          <w:kern w:val="2"/>
          <w:sz w:val="24"/>
          <w:highlight w:val="none"/>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widowControl w:val="0"/>
        <w:autoSpaceDE w:val="0"/>
        <w:autoSpaceDN w:val="0"/>
        <w:adjustRightInd w:val="0"/>
        <w:spacing w:after="0" w:line="720" w:lineRule="exact"/>
        <w:ind w:firstLine="627" w:firstLineChars="196"/>
        <w:rPr>
          <w:rFonts w:ascii="方正小标宋简体" w:hAnsi="仿宋" w:eastAsia="方正小标宋简体" w:cs="宋体"/>
          <w:color w:val="auto"/>
          <w:sz w:val="32"/>
          <w:szCs w:val="32"/>
          <w:highlight w:val="none"/>
        </w:rPr>
      </w:pPr>
      <w:r>
        <w:rPr>
          <w:rFonts w:hint="eastAsia" w:ascii="方正小标宋简体" w:hAnsi="Times New Roman" w:eastAsia="方正小标宋简体"/>
          <w:color w:val="auto"/>
          <w:kern w:val="2"/>
          <w:sz w:val="32"/>
          <w:szCs w:val="32"/>
          <w:highlight w:val="none"/>
        </w:rPr>
        <w:t>七</w:t>
      </w:r>
      <w:r>
        <w:rPr>
          <w:rFonts w:ascii="方正小标宋简体" w:hAnsi="Times New Roman" w:eastAsia="方正小标宋简体"/>
          <w:color w:val="auto"/>
          <w:kern w:val="2"/>
          <w:sz w:val="32"/>
          <w:szCs w:val="32"/>
          <w:highlight w:val="none"/>
        </w:rPr>
        <w:t xml:space="preserve"> </w:t>
      </w:r>
      <w:r>
        <w:rPr>
          <w:rFonts w:hint="eastAsia" w:ascii="方正小标宋简体" w:hAnsi="仿宋" w:eastAsia="方正小标宋简体" w:cs="宋体"/>
          <w:color w:val="auto"/>
          <w:sz w:val="32"/>
          <w:szCs w:val="32"/>
          <w:highlight w:val="none"/>
        </w:rPr>
        <w:t>参加政府采购活动前三年内在经营活动和招投标活动中没有重大违法记录的承诺书</w:t>
      </w:r>
    </w:p>
    <w:p>
      <w:pPr>
        <w:widowControl w:val="0"/>
        <w:spacing w:after="0" w:line="240" w:lineRule="auto"/>
        <w:jc w:val="both"/>
        <w:rPr>
          <w:rFonts w:ascii="方正小标宋简体" w:hAnsi="Times New Roman" w:eastAsia="方正小标宋简体"/>
          <w:color w:val="auto"/>
          <w:kern w:val="2"/>
          <w:sz w:val="36"/>
          <w:szCs w:val="36"/>
          <w:highlight w:val="none"/>
        </w:rPr>
      </w:pPr>
    </w:p>
    <w:p>
      <w:pPr>
        <w:widowControl w:val="0"/>
        <w:spacing w:after="0" w:line="240" w:lineRule="auto"/>
        <w:jc w:val="both"/>
        <w:rPr>
          <w:rFonts w:ascii="宋体" w:hAnsi="Times New Roman"/>
          <w:color w:val="auto"/>
          <w:kern w:val="2"/>
          <w:sz w:val="28"/>
          <w:szCs w:val="28"/>
          <w:highlight w:val="none"/>
        </w:rPr>
      </w:pPr>
      <w:r>
        <w:rPr>
          <w:rFonts w:hint="eastAsia" w:ascii="宋体" w:hAnsi="宋体"/>
          <w:color w:val="auto"/>
          <w:kern w:val="2"/>
          <w:sz w:val="28"/>
          <w:szCs w:val="28"/>
          <w:highlight w:val="none"/>
        </w:rPr>
        <w:t>淮阴工学院招投标办公室：</w:t>
      </w:r>
    </w:p>
    <w:p>
      <w:pPr>
        <w:widowControl w:val="0"/>
        <w:autoSpaceDE w:val="0"/>
        <w:autoSpaceDN w:val="0"/>
        <w:adjustRightInd w:val="0"/>
        <w:spacing w:after="0" w:line="720" w:lineRule="exact"/>
        <w:ind w:firstLine="560" w:firstLineChars="200"/>
        <w:rPr>
          <w:rFonts w:ascii="宋体" w:hAnsi="Times New Roman" w:cs="仿宋"/>
          <w:color w:val="auto"/>
          <w:sz w:val="28"/>
          <w:szCs w:val="28"/>
          <w:highlight w:val="none"/>
        </w:rPr>
      </w:pPr>
      <w:r>
        <w:rPr>
          <w:rFonts w:hint="eastAsia" w:ascii="宋体" w:hAnsi="宋体" w:cs="仿宋"/>
          <w:color w:val="auto"/>
          <w:sz w:val="28"/>
          <w:szCs w:val="28"/>
          <w:highlight w:val="none"/>
        </w:rPr>
        <w:t>我公司郑重声明</w:t>
      </w:r>
      <w:r>
        <w:rPr>
          <w:rFonts w:ascii="宋体" w:hAnsi="宋体" w:cs="仿宋"/>
          <w:color w:val="auto"/>
          <w:sz w:val="28"/>
          <w:szCs w:val="28"/>
          <w:highlight w:val="none"/>
        </w:rPr>
        <w:t>:</w:t>
      </w:r>
      <w:r>
        <w:rPr>
          <w:rFonts w:hint="eastAsia" w:ascii="宋体" w:hAnsi="宋体" w:cs="仿宋"/>
          <w:color w:val="auto"/>
          <w:sz w:val="28"/>
          <w:szCs w:val="28"/>
          <w:highlight w:val="none"/>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auto"/>
          <w:sz w:val="28"/>
          <w:szCs w:val="28"/>
          <w:highlight w:val="none"/>
        </w:rPr>
        <w:t>招投标活动中</w:t>
      </w:r>
      <w:r>
        <w:rPr>
          <w:rFonts w:hint="eastAsia" w:ascii="宋体" w:hAnsi="宋体"/>
          <w:color w:val="auto"/>
          <w:kern w:val="2"/>
          <w:sz w:val="28"/>
          <w:szCs w:val="28"/>
          <w:highlight w:val="none"/>
        </w:rPr>
        <w:t>无任何违法违规等不良记录</w:t>
      </w:r>
    </w:p>
    <w:p>
      <w:pPr>
        <w:widowControl w:val="0"/>
        <w:autoSpaceDE w:val="0"/>
        <w:autoSpaceDN w:val="0"/>
        <w:adjustRightInd w:val="0"/>
        <w:spacing w:after="0" w:line="720" w:lineRule="exact"/>
        <w:ind w:firstLine="560" w:firstLineChars="200"/>
        <w:rPr>
          <w:rFonts w:ascii="宋体" w:hAnsi="Times New Roman" w:cs="仿宋"/>
          <w:color w:val="auto"/>
          <w:sz w:val="28"/>
          <w:szCs w:val="28"/>
          <w:highlight w:val="none"/>
        </w:rPr>
      </w:pPr>
      <w:r>
        <w:rPr>
          <w:rFonts w:hint="eastAsia" w:ascii="宋体" w:hAnsi="宋体" w:cs="仿宋"/>
          <w:color w:val="auto"/>
          <w:sz w:val="28"/>
          <w:szCs w:val="28"/>
          <w:highlight w:val="none"/>
        </w:rPr>
        <w:t>特此声明！</w:t>
      </w:r>
    </w:p>
    <w:p>
      <w:pPr>
        <w:widowControl w:val="0"/>
        <w:autoSpaceDE w:val="0"/>
        <w:autoSpaceDN w:val="0"/>
        <w:adjustRightInd w:val="0"/>
        <w:spacing w:after="0" w:line="720" w:lineRule="exact"/>
        <w:rPr>
          <w:rFonts w:ascii="宋体" w:hAnsi="Times New Roman" w:cs="仿宋"/>
          <w:color w:val="auto"/>
          <w:sz w:val="28"/>
          <w:szCs w:val="28"/>
          <w:highlight w:val="none"/>
        </w:rPr>
      </w:pPr>
    </w:p>
    <w:p>
      <w:pPr>
        <w:widowControl w:val="0"/>
        <w:spacing w:after="0" w:line="520" w:lineRule="exact"/>
        <w:ind w:firstLine="560" w:firstLineChars="200"/>
        <w:jc w:val="both"/>
        <w:rPr>
          <w:rFonts w:ascii="宋体" w:hAnsi="Times New Roman"/>
          <w:b/>
          <w:bCs/>
          <w:color w:val="auto"/>
          <w:kern w:val="2"/>
          <w:sz w:val="28"/>
          <w:szCs w:val="28"/>
          <w:highlight w:val="none"/>
        </w:rPr>
      </w:pPr>
    </w:p>
    <w:p>
      <w:pPr>
        <w:widowControl w:val="0"/>
        <w:spacing w:after="0" w:line="520" w:lineRule="exact"/>
        <w:ind w:firstLine="560" w:firstLineChars="200"/>
        <w:jc w:val="both"/>
        <w:rPr>
          <w:rFonts w:ascii="宋体" w:hAnsi="Times New Roman"/>
          <w:b/>
          <w:bCs/>
          <w:color w:val="auto"/>
          <w:kern w:val="2"/>
          <w:sz w:val="28"/>
          <w:szCs w:val="28"/>
          <w:highlight w:val="none"/>
        </w:rPr>
      </w:pPr>
    </w:p>
    <w:p>
      <w:pPr>
        <w:widowControl w:val="0"/>
        <w:autoSpaceDE w:val="0"/>
        <w:autoSpaceDN w:val="0"/>
        <w:adjustRightInd w:val="0"/>
        <w:spacing w:after="0" w:line="720" w:lineRule="exact"/>
        <w:jc w:val="center"/>
        <w:rPr>
          <w:rFonts w:ascii="宋体" w:hAnsi="Times New Roman" w:cs="楷体_GB2312"/>
          <w:color w:val="auto"/>
          <w:kern w:val="2"/>
          <w:sz w:val="28"/>
          <w:szCs w:val="28"/>
          <w:highlight w:val="none"/>
          <w:u w:val="single"/>
          <w:lang w:val="zh-CN"/>
        </w:rPr>
      </w:pP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投投标人</w:t>
      </w:r>
      <w:r>
        <w:rPr>
          <w:rFonts w:ascii="宋体" w:hAnsi="宋体"/>
          <w:color w:val="auto"/>
          <w:kern w:val="2"/>
          <w:sz w:val="28"/>
          <w:szCs w:val="28"/>
          <w:highlight w:val="none"/>
        </w:rPr>
        <w:t xml:space="preserve">: </w:t>
      </w:r>
      <w:r>
        <w:rPr>
          <w:rFonts w:ascii="宋体" w:hAnsi="宋体" w:cs="楷体_GB2312"/>
          <w:color w:val="auto"/>
          <w:kern w:val="2"/>
          <w:sz w:val="28"/>
          <w:szCs w:val="28"/>
          <w:highlight w:val="none"/>
          <w:u w:val="single"/>
          <w:lang w:val="zh-CN"/>
        </w:rPr>
        <w:t xml:space="preserve">            (</w:t>
      </w:r>
      <w:r>
        <w:rPr>
          <w:rFonts w:hint="eastAsia" w:ascii="宋体" w:hAnsi="宋体" w:cs="楷体_GB2312"/>
          <w:color w:val="auto"/>
          <w:kern w:val="2"/>
          <w:sz w:val="28"/>
          <w:szCs w:val="28"/>
          <w:highlight w:val="none"/>
          <w:u w:val="single"/>
          <w:lang w:val="zh-CN"/>
        </w:rPr>
        <w:t>盖章</w:t>
      </w:r>
      <w:r>
        <w:rPr>
          <w:rFonts w:ascii="宋体" w:hAnsi="宋体" w:cs="楷体_GB2312"/>
          <w:color w:val="auto"/>
          <w:kern w:val="2"/>
          <w:sz w:val="28"/>
          <w:szCs w:val="28"/>
          <w:highlight w:val="none"/>
          <w:u w:val="single"/>
          <w:lang w:val="zh-CN"/>
        </w:rPr>
        <w:t>)</w:t>
      </w:r>
    </w:p>
    <w:p>
      <w:pPr>
        <w:widowControl w:val="0"/>
        <w:autoSpaceDE w:val="0"/>
        <w:autoSpaceDN w:val="0"/>
        <w:adjustRightInd w:val="0"/>
        <w:spacing w:after="0" w:line="720" w:lineRule="exact"/>
        <w:ind w:firstLine="3640" w:firstLineChars="1300"/>
        <w:rPr>
          <w:rFonts w:ascii="宋体" w:hAnsi="Times New Roman" w:cs="仿宋"/>
          <w:color w:val="auto"/>
          <w:sz w:val="28"/>
          <w:szCs w:val="28"/>
          <w:highlight w:val="none"/>
        </w:rPr>
      </w:pPr>
      <w:r>
        <w:rPr>
          <w:rFonts w:hint="eastAsia" w:ascii="宋体" w:hAnsi="宋体" w:cs="仿宋"/>
          <w:color w:val="auto"/>
          <w:sz w:val="28"/>
          <w:szCs w:val="28"/>
          <w:highlight w:val="none"/>
        </w:rPr>
        <w:t>法定代表人或授权委托人（签章）</w:t>
      </w:r>
      <w:r>
        <w:rPr>
          <w:rFonts w:ascii="宋体" w:hAnsi="宋体"/>
          <w:color w:val="auto"/>
          <w:kern w:val="2"/>
          <w:sz w:val="28"/>
          <w:szCs w:val="28"/>
          <w:highlight w:val="none"/>
        </w:rPr>
        <w:t xml:space="preserve">: </w:t>
      </w:r>
    </w:p>
    <w:p>
      <w:pPr>
        <w:widowControl w:val="0"/>
        <w:autoSpaceDE w:val="0"/>
        <w:autoSpaceDN w:val="0"/>
        <w:adjustRightInd w:val="0"/>
        <w:spacing w:after="0" w:line="720" w:lineRule="exact"/>
        <w:jc w:val="center"/>
        <w:rPr>
          <w:rFonts w:ascii="宋体" w:hAnsi="Times New Roman" w:cs="楷体_GB2312"/>
          <w:color w:val="auto"/>
          <w:kern w:val="2"/>
          <w:sz w:val="28"/>
          <w:szCs w:val="28"/>
          <w:highlight w:val="none"/>
          <w:lang w:val="zh-CN"/>
        </w:rPr>
      </w:pP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宋体" w:eastAsia="方正小标宋简体" w:cs="宋体"/>
          <w:color w:val="auto"/>
          <w:sz w:val="32"/>
          <w:szCs w:val="32"/>
          <w:highlight w:val="none"/>
        </w:rPr>
        <w:t>八</w:t>
      </w:r>
      <w:r>
        <w:rPr>
          <w:rFonts w:ascii="方正小标宋简体" w:hAnsi="宋体" w:eastAsia="方正小标宋简体" w:cs="宋体"/>
          <w:color w:val="auto"/>
          <w:sz w:val="32"/>
          <w:szCs w:val="32"/>
          <w:highlight w:val="none"/>
        </w:rPr>
        <w:t xml:space="preserve"> </w:t>
      </w:r>
      <w:r>
        <w:rPr>
          <w:rFonts w:hint="eastAsia" w:ascii="方正小标宋简体" w:hAnsi="宋体" w:eastAsia="方正小标宋简体" w:cs="宋体"/>
          <w:color w:val="auto"/>
          <w:sz w:val="32"/>
          <w:szCs w:val="32"/>
          <w:highlight w:val="none"/>
        </w:rPr>
        <w:t>投标人近三年业绩一览表</w:t>
      </w:r>
    </w:p>
    <w:p>
      <w:pPr>
        <w:widowControl w:val="0"/>
        <w:spacing w:after="0" w:line="240" w:lineRule="auto"/>
        <w:jc w:val="both"/>
        <w:rPr>
          <w:rFonts w:ascii="Times New Roman" w:hAnsi="Times New Roman"/>
          <w:color w:val="auto"/>
          <w:kern w:val="2"/>
          <w:sz w:val="21"/>
          <w:highlight w:val="none"/>
        </w:rPr>
      </w:pPr>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序号</w:t>
            </w:r>
          </w:p>
        </w:tc>
        <w:tc>
          <w:tcPr>
            <w:tcW w:w="1547"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买方单位名称</w:t>
            </w:r>
          </w:p>
        </w:tc>
        <w:tc>
          <w:tcPr>
            <w:tcW w:w="1112"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供货时间</w:t>
            </w:r>
          </w:p>
        </w:tc>
        <w:tc>
          <w:tcPr>
            <w:tcW w:w="1112"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合同金额</w:t>
            </w:r>
          </w:p>
        </w:tc>
        <w:tc>
          <w:tcPr>
            <w:tcW w:w="2054"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主要设备</w:t>
            </w:r>
          </w:p>
        </w:tc>
        <w:tc>
          <w:tcPr>
            <w:tcW w:w="1503"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买方联系人、联系电话</w:t>
            </w:r>
          </w:p>
        </w:tc>
        <w:tc>
          <w:tcPr>
            <w:tcW w:w="939"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bl>
    <w:p>
      <w:pPr>
        <w:widowControl w:val="0"/>
        <w:spacing w:after="0" w:line="240" w:lineRule="auto"/>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备注：请填报与本项目直接相关的供货业绩；合同签订时间为</w:t>
      </w:r>
      <w:r>
        <w:rPr>
          <w:rFonts w:ascii="Times New Roman" w:hAnsi="Times New Roman"/>
          <w:color w:val="auto"/>
          <w:kern w:val="2"/>
          <w:sz w:val="21"/>
          <w:szCs w:val="21"/>
          <w:highlight w:val="none"/>
        </w:rPr>
        <w:t>2016</w:t>
      </w:r>
      <w:r>
        <w:rPr>
          <w:rFonts w:hint="eastAsia" w:ascii="Times New Roman" w:hAnsi="Times New Roman"/>
          <w:color w:val="auto"/>
          <w:kern w:val="2"/>
          <w:sz w:val="21"/>
          <w:szCs w:val="21"/>
          <w:highlight w:val="none"/>
        </w:rPr>
        <w:t>年</w:t>
      </w:r>
      <w:r>
        <w:rPr>
          <w:rFonts w:ascii="Times New Roman" w:hAnsi="Times New Roman"/>
          <w:color w:val="auto"/>
          <w:kern w:val="2"/>
          <w:sz w:val="21"/>
          <w:szCs w:val="21"/>
          <w:highlight w:val="none"/>
        </w:rPr>
        <w:t>7</w:t>
      </w:r>
      <w:r>
        <w:rPr>
          <w:rFonts w:hint="eastAsia" w:ascii="Times New Roman" w:hAnsi="Times New Roman"/>
          <w:color w:val="auto"/>
          <w:kern w:val="2"/>
          <w:sz w:val="21"/>
          <w:szCs w:val="21"/>
          <w:highlight w:val="none"/>
        </w:rPr>
        <w:t>月以来；须附</w:t>
      </w:r>
      <w:r>
        <w:rPr>
          <w:rFonts w:hint="eastAsia" w:ascii="宋体" w:hAnsi="宋体" w:cs="宋体"/>
          <w:color w:val="auto"/>
          <w:sz w:val="21"/>
          <w:szCs w:val="21"/>
          <w:highlight w:val="none"/>
        </w:rPr>
        <w:t>供货合同复印件。</w:t>
      </w:r>
    </w:p>
    <w:p>
      <w:pPr>
        <w:widowControl w:val="0"/>
        <w:spacing w:after="0" w:line="240" w:lineRule="auto"/>
        <w:jc w:val="center"/>
        <w:rPr>
          <w:rFonts w:ascii="宋体" w:hAnsi="Times New Roman"/>
          <w:b/>
          <w:color w:val="auto"/>
          <w:kern w:val="2"/>
          <w:sz w:val="36"/>
          <w:szCs w:val="36"/>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投标人（加盖公章）：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w w:val="90"/>
          <w:kern w:val="2"/>
          <w:sz w:val="28"/>
          <w:szCs w:val="28"/>
          <w:highlight w:val="none"/>
          <w:u w:val="single"/>
        </w:rPr>
      </w:pPr>
      <w:r>
        <w:rPr>
          <w:rFonts w:hint="eastAsia" w:ascii="Times New Roman" w:hAnsi="Times New Roman"/>
          <w:color w:val="auto"/>
          <w:kern w:val="2"/>
          <w:sz w:val="28"/>
          <w:szCs w:val="28"/>
          <w:highlight w:val="none"/>
        </w:rPr>
        <w:t>法定代表人或其授权委托人（签章）：</w:t>
      </w: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rPr>
          <w:rFonts w:ascii="宋体" w:hAnsi="Times New Roman"/>
          <w:b/>
          <w:color w:val="auto"/>
          <w:kern w:val="2"/>
          <w:sz w:val="36"/>
          <w:szCs w:val="36"/>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color w:val="auto"/>
          <w:kern w:val="2"/>
          <w:sz w:val="32"/>
          <w:szCs w:val="32"/>
          <w:highlight w:val="none"/>
        </w:rPr>
        <w:t>九</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投标保证金退款单</w:t>
      </w:r>
    </w:p>
    <w:p>
      <w:pPr>
        <w:widowControl w:val="0"/>
        <w:spacing w:after="0" w:line="240" w:lineRule="auto"/>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致淮阴工学院：</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我单位参加贵校组织的（项目名称及项目编号）的招投标活动，在招投标过程中遵守了国家法律法规和贵校招标文件的规定，无违法违规行为。</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因我单位未能中标，现向贵校申请退还投标保证金元。</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投标保证金退款具体信息见下表，我单位保证所提供信息的准确性，否则责任自负。</w:t>
      </w:r>
    </w:p>
    <w:p>
      <w:pPr>
        <w:widowControl w:val="0"/>
        <w:spacing w:after="0" w:line="480" w:lineRule="exact"/>
        <w:ind w:firstLine="480" w:firstLineChars="200"/>
        <w:jc w:val="both"/>
        <w:rPr>
          <w:rFonts w:ascii="宋体" w:hAnsi="Times New Roman"/>
          <w:color w:val="auto"/>
          <w:kern w:val="2"/>
          <w:sz w:val="24"/>
          <w:szCs w:val="24"/>
          <w:highlight w:val="none"/>
        </w:rPr>
      </w:pPr>
    </w:p>
    <w:tbl>
      <w:tblPr>
        <w:tblStyle w:val="12"/>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单位账户名称</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开户行详细信息（具体至支行）</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退款账号（退款至原汇款、转账账号）</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联系人</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联系电话</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手机：办公电话：</w:t>
            </w:r>
          </w:p>
        </w:tc>
      </w:tr>
    </w:tbl>
    <w:p>
      <w:pPr>
        <w:widowControl w:val="0"/>
        <w:spacing w:after="0" w:line="240" w:lineRule="auto"/>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备注：本项材料单独提供，不装订在招标文件中，并附投标保证金收据。</w:t>
      </w:r>
    </w:p>
    <w:p>
      <w:pPr>
        <w:widowControl w:val="0"/>
        <w:spacing w:after="0" w:line="480" w:lineRule="exact"/>
        <w:jc w:val="center"/>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ind w:firstLine="4080" w:firstLineChars="17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投标人名称：（名称</w:t>
      </w:r>
      <w:r>
        <w:rPr>
          <w:rFonts w:ascii="宋体" w:hAnsi="Times New Roman"/>
          <w:color w:val="auto"/>
          <w:kern w:val="2"/>
          <w:sz w:val="24"/>
          <w:szCs w:val="24"/>
          <w:highlight w:val="none"/>
        </w:rPr>
        <w:t>+</w:t>
      </w:r>
      <w:r>
        <w:rPr>
          <w:rFonts w:hint="eastAsia" w:ascii="宋体" w:hAnsi="Times New Roman"/>
          <w:color w:val="auto"/>
          <w:kern w:val="2"/>
          <w:sz w:val="24"/>
          <w:szCs w:val="24"/>
          <w:highlight w:val="none"/>
        </w:rPr>
        <w:t>公章）</w:t>
      </w:r>
    </w:p>
    <w:p>
      <w:pPr>
        <w:widowControl w:val="0"/>
        <w:spacing w:after="0" w:line="480" w:lineRule="exact"/>
        <w:ind w:firstLine="4080" w:firstLineChars="17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授权委托人（签名）：</w:t>
      </w:r>
    </w:p>
    <w:p>
      <w:pPr>
        <w:widowControl w:val="0"/>
        <w:spacing w:after="0" w:line="480" w:lineRule="exact"/>
        <w:ind w:firstLine="6720" w:firstLineChars="2800"/>
        <w:jc w:val="both"/>
        <w:rPr>
          <w:rFonts w:ascii="宋体"/>
          <w:color w:val="auto"/>
          <w:sz w:val="24"/>
          <w:szCs w:val="24"/>
          <w:highlight w:val="none"/>
        </w:rPr>
      </w:pPr>
      <w:r>
        <w:rPr>
          <w:rFonts w:hint="eastAsia" w:ascii="宋体" w:hAnsi="Times New Roman"/>
          <w:color w:val="auto"/>
          <w:kern w:val="2"/>
          <w:sz w:val="24"/>
          <w:szCs w:val="24"/>
          <w:highlight w:val="none"/>
        </w:rPr>
        <w:t>年</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月</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日</w:t>
      </w:r>
    </w:p>
    <w:p>
      <w:pPr>
        <w:widowControl w:val="0"/>
        <w:spacing w:after="0" w:line="640" w:lineRule="exact"/>
        <w:ind w:firstLine="2400" w:firstLineChars="750"/>
        <w:jc w:val="both"/>
        <w:rPr>
          <w:rFonts w:ascii="方正小标宋简体" w:hAnsi="仿宋" w:eastAsia="方正小标宋简体"/>
          <w:bCs/>
          <w:color w:val="auto"/>
          <w:kern w:val="2"/>
          <w:sz w:val="32"/>
          <w:szCs w:val="32"/>
          <w:highlight w:val="none"/>
        </w:rPr>
      </w:pPr>
      <w:r>
        <w:rPr>
          <w:rFonts w:ascii="方正小标宋简体" w:hAnsi="仿宋" w:eastAsia="方正小标宋简体"/>
          <w:color w:val="auto"/>
          <w:sz w:val="32"/>
          <w:szCs w:val="32"/>
          <w:highlight w:val="none"/>
        </w:rPr>
        <w:br w:type="page"/>
      </w:r>
      <w:r>
        <w:rPr>
          <w:rFonts w:hint="eastAsia" w:ascii="方正小标宋简体" w:hAnsi="仿宋" w:eastAsia="方正小标宋简体"/>
          <w:color w:val="auto"/>
          <w:kern w:val="2"/>
          <w:sz w:val="32"/>
          <w:szCs w:val="32"/>
          <w:highlight w:val="none"/>
        </w:rPr>
        <w:t>十</w:t>
      </w:r>
      <w:r>
        <w:rPr>
          <w:rFonts w:ascii="方正小标宋简体" w:hAnsi="仿宋" w:eastAsia="方正小标宋简体"/>
          <w:color w:val="auto"/>
          <w:kern w:val="2"/>
          <w:sz w:val="32"/>
          <w:szCs w:val="32"/>
          <w:highlight w:val="none"/>
        </w:rPr>
        <w:t xml:space="preserve"> </w:t>
      </w:r>
      <w:r>
        <w:rPr>
          <w:rFonts w:hint="eastAsia" w:ascii="方正小标宋简体" w:hAnsi="仿宋" w:eastAsia="方正小标宋简体"/>
          <w:bCs/>
          <w:color w:val="auto"/>
          <w:kern w:val="2"/>
          <w:sz w:val="32"/>
          <w:szCs w:val="32"/>
          <w:highlight w:val="none"/>
        </w:rPr>
        <w:t>履约保证金退还申请单</w:t>
      </w:r>
    </w:p>
    <w:p>
      <w:pPr>
        <w:widowControl w:val="0"/>
        <w:spacing w:line="400" w:lineRule="exact"/>
        <w:jc w:val="both"/>
        <w:rPr>
          <w:rFonts w:ascii="宋体"/>
          <w:bCs/>
          <w:color w:val="auto"/>
          <w:kern w:val="2"/>
          <w:sz w:val="24"/>
          <w:szCs w:val="24"/>
          <w:highlight w:val="none"/>
        </w:rPr>
      </w:pPr>
      <w:r>
        <w:rPr>
          <w:rFonts w:hint="eastAsia" w:ascii="宋体" w:hAnsi="宋体"/>
          <w:bCs/>
          <w:color w:val="auto"/>
          <w:kern w:val="2"/>
          <w:sz w:val="24"/>
          <w:szCs w:val="24"/>
          <w:highlight w:val="none"/>
        </w:rPr>
        <w:t>致淮阴工学院</w:t>
      </w:r>
      <w:r>
        <w:rPr>
          <w:rFonts w:ascii="宋体" w:hAnsi="宋体"/>
          <w:bCs/>
          <w:color w:val="auto"/>
          <w:kern w:val="2"/>
          <w:sz w:val="24"/>
          <w:szCs w:val="24"/>
          <w:highlight w:val="none"/>
        </w:rPr>
        <w:t>:</w:t>
      </w:r>
    </w:p>
    <w:p>
      <w:pPr>
        <w:keepNext w:val="0"/>
        <w:keepLines w:val="0"/>
        <w:pageBreakBefore w:val="0"/>
        <w:widowControl w:val="0"/>
        <w:kinsoku/>
        <w:wordWrap/>
        <w:overflowPunct/>
        <w:topLinePunct w:val="0"/>
        <w:autoSpaceDE/>
        <w:autoSpaceDN/>
        <w:bidi w:val="0"/>
        <w:adjustRightInd/>
        <w:snapToGrid/>
        <w:spacing w:after="0" w:line="400" w:lineRule="exact"/>
        <w:ind w:firstLine="453" w:firstLineChars="189"/>
        <w:textAlignment w:val="auto"/>
        <w:rPr>
          <w:rFonts w:ascii="宋体"/>
          <w:color w:val="auto"/>
          <w:kern w:val="2"/>
          <w:sz w:val="24"/>
          <w:szCs w:val="24"/>
          <w:highlight w:val="none"/>
        </w:rPr>
      </w:pPr>
      <w:r>
        <w:rPr>
          <w:rFonts w:hint="eastAsia" w:ascii="宋体" w:hAnsi="宋体"/>
          <w:color w:val="auto"/>
          <w:kern w:val="2"/>
          <w:sz w:val="24"/>
          <w:szCs w:val="24"/>
          <w:highlight w:val="none"/>
        </w:rPr>
        <w:t>我单位中标了贵校组织实施的</w:t>
      </w:r>
      <w:r>
        <w:rPr>
          <w:rFonts w:ascii="宋体" w:eastAsia="Times New Roman"/>
          <w:color w:val="auto"/>
          <w:kern w:val="2"/>
          <w:sz w:val="24"/>
          <w:szCs w:val="24"/>
          <w:highlight w:val="none"/>
        </w:rPr>
        <w:t>（项目名称及项目编号）的</w:t>
      </w:r>
      <w:r>
        <w:rPr>
          <w:rFonts w:hint="eastAsia" w:ascii="宋体"/>
          <w:color w:val="auto"/>
          <w:kern w:val="2"/>
          <w:sz w:val="24"/>
          <w:szCs w:val="24"/>
          <w:highlight w:val="none"/>
        </w:rPr>
        <w:t>采购</w:t>
      </w:r>
      <w:r>
        <w:rPr>
          <w:rFonts w:ascii="宋体" w:eastAsia="Times New Roman"/>
          <w:color w:val="auto"/>
          <w:kern w:val="2"/>
          <w:sz w:val="24"/>
          <w:szCs w:val="24"/>
          <w:highlight w:val="none"/>
        </w:rPr>
        <w:t>活动</w:t>
      </w:r>
      <w:r>
        <w:rPr>
          <w:rFonts w:hint="eastAsia" w:ascii="宋体"/>
          <w:color w:val="auto"/>
          <w:kern w:val="2"/>
          <w:sz w:val="24"/>
          <w:szCs w:val="24"/>
          <w:highlight w:val="none"/>
        </w:rPr>
        <w:t>。</w:t>
      </w:r>
      <w:r>
        <w:rPr>
          <w:rFonts w:hint="eastAsia" w:ascii="宋体" w:hAnsi="宋体"/>
          <w:color w:val="auto"/>
          <w:kern w:val="2"/>
          <w:sz w:val="24"/>
          <w:szCs w:val="24"/>
          <w:highlight w:val="none"/>
        </w:rPr>
        <w:t>目前，我单位已按招标文件规定及投标文件承诺履行完相关义务，项目已经通过贵校验收，符合保证金退还的条件，现向贵校申请退还我单位交纳的本项目履约保证金元。</w:t>
      </w:r>
    </w:p>
    <w:p>
      <w:pPr>
        <w:keepNext w:val="0"/>
        <w:keepLines w:val="0"/>
        <w:pageBreakBefore w:val="0"/>
        <w:widowControl w:val="0"/>
        <w:kinsoku/>
        <w:wordWrap/>
        <w:overflowPunct/>
        <w:topLinePunct w:val="0"/>
        <w:autoSpaceDE/>
        <w:autoSpaceDN/>
        <w:bidi w:val="0"/>
        <w:adjustRightInd/>
        <w:snapToGrid/>
        <w:spacing w:after="0" w:line="400" w:lineRule="exact"/>
        <w:ind w:firstLine="480" w:firstLineChars="200"/>
        <w:jc w:val="both"/>
        <w:textAlignment w:val="auto"/>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投标保证金退款具体信息见下表，我单位保证所提供信息的准确性，否则责任自负。</w:t>
      </w:r>
    </w:p>
    <w:tbl>
      <w:tblPr>
        <w:tblStyle w:val="12"/>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单位账户名称</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开户行详细信息（具体至支行）</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退款账号（退款至原汇款、转账账号）</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联系人</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联系电话</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手机：办公电话：</w:t>
            </w:r>
          </w:p>
        </w:tc>
      </w:tr>
    </w:tbl>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备注：本项材料不装订在招标文件中，须附履约保证金收据。在通过验收后，想项目使用单位提出申请办理。</w:t>
      </w:r>
    </w:p>
    <w:p>
      <w:pPr>
        <w:widowControl w:val="0"/>
        <w:spacing w:after="0" w:line="480" w:lineRule="exact"/>
        <w:ind w:firstLine="3840" w:firstLineChars="16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投标人名称：（名称</w:t>
      </w:r>
      <w:r>
        <w:rPr>
          <w:rFonts w:ascii="宋体" w:hAnsi="Times New Roman"/>
          <w:color w:val="auto"/>
          <w:kern w:val="2"/>
          <w:sz w:val="24"/>
          <w:szCs w:val="24"/>
          <w:highlight w:val="none"/>
        </w:rPr>
        <w:t>+</w:t>
      </w:r>
      <w:r>
        <w:rPr>
          <w:rFonts w:hint="eastAsia" w:ascii="宋体" w:hAnsi="Times New Roman"/>
          <w:color w:val="auto"/>
          <w:kern w:val="2"/>
          <w:sz w:val="24"/>
          <w:szCs w:val="24"/>
          <w:highlight w:val="none"/>
        </w:rPr>
        <w:t>公章）</w:t>
      </w:r>
    </w:p>
    <w:p>
      <w:pPr>
        <w:widowControl w:val="0"/>
        <w:spacing w:after="0" w:line="480" w:lineRule="exact"/>
        <w:ind w:firstLine="3840" w:firstLineChars="16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授权委托人（签名）：</w:t>
      </w:r>
    </w:p>
    <w:p>
      <w:pPr>
        <w:widowControl w:val="0"/>
        <w:spacing w:after="0" w:line="480" w:lineRule="exact"/>
        <w:ind w:firstLine="6120" w:firstLineChars="255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年</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月</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日</w:t>
      </w:r>
    </w:p>
    <w:p>
      <w:pPr>
        <w:widowControl w:val="0"/>
        <w:spacing w:after="0" w:line="480" w:lineRule="exact"/>
        <w:jc w:val="center"/>
        <w:rPr>
          <w:rFonts w:ascii="方正小标宋简体" w:hAnsi="Times New Roman" w:eastAsia="方正小标宋简体"/>
          <w:color w:val="auto"/>
          <w:kern w:val="2"/>
          <w:sz w:val="30"/>
          <w:szCs w:val="30"/>
          <w:highlight w:val="none"/>
        </w:rPr>
      </w:pPr>
      <w:r>
        <w:rPr>
          <w:rFonts w:hint="eastAsia" w:ascii="方正小标宋简体" w:hAnsi="仿宋" w:eastAsia="方正小标宋简体"/>
          <w:bCs/>
          <w:color w:val="auto"/>
          <w:kern w:val="2"/>
          <w:sz w:val="30"/>
          <w:szCs w:val="30"/>
          <w:highlight w:val="none"/>
        </w:rPr>
        <w:t>履约保证金退还流程表</w:t>
      </w:r>
    </w:p>
    <w:tbl>
      <w:tblPr>
        <w:tblStyle w:val="12"/>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ind w:left="315" w:hanging="315" w:hangingChars="150"/>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项目使用单位</w:t>
            </w:r>
          </w:p>
          <w:p>
            <w:pPr>
              <w:widowControl w:val="0"/>
              <w:spacing w:after="0" w:line="240" w:lineRule="auto"/>
              <w:ind w:left="315" w:hanging="315" w:hangingChars="150"/>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经办人意见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（是否通过验收）</w:t>
            </w: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项目使用单位</w:t>
            </w:r>
          </w:p>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分管负责人意见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项目主管部门</w:t>
            </w:r>
          </w:p>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负责人：年月日</w:t>
            </w:r>
          </w:p>
        </w:tc>
      </w:tr>
    </w:tbl>
    <w:p/>
    <w:sectPr>
      <w:footerReference r:id="rId7" w:type="default"/>
      <w:pgSz w:w="11907" w:h="16840"/>
      <w:pgMar w:top="1418" w:right="1758" w:bottom="1418" w:left="1758" w:header="567" w:footer="567" w:gutter="0"/>
      <w:pgNumType w:fmt="decimal"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ind w:right="360"/>
      <w:rPr>
        <w:rFonts w:ascii="Times New Roman" w:hAnsi="Times New Roman"/>
        <w:sz w:val="18"/>
      </w:rPr>
    </w:pPr>
    <w:r>
      <w:pict>
        <v:shape id="_x0000_s2051" o:spid="_x0000_s2051"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widowControl w:val="0"/>
                  <w:snapToGrid w:val="0"/>
                  <w:rPr>
                    <w:rStyle w:val="15"/>
                    <w:rFonts w:ascii="Times New Roman" w:hAnsi="Times New Roman"/>
                    <w:sz w:val="18"/>
                  </w:rPr>
                </w:pPr>
                <w:r>
                  <w:rPr>
                    <w:rStyle w:val="15"/>
                    <w:sz w:val="18"/>
                  </w:rPr>
                  <w:fldChar w:fldCharType="begin"/>
                </w:r>
                <w:r>
                  <w:rPr>
                    <w:rStyle w:val="15"/>
                    <w:sz w:val="18"/>
                  </w:rPr>
                  <w:instrText xml:space="preserve">PAGE  </w:instrText>
                </w:r>
                <w:r>
                  <w:rPr>
                    <w:rStyle w:val="15"/>
                    <w:sz w:val="18"/>
                  </w:rPr>
                  <w:fldChar w:fldCharType="separate"/>
                </w:r>
                <w:r>
                  <w:rPr>
                    <w:rStyle w:val="15"/>
                    <w:sz w:val="18"/>
                  </w:rPr>
                  <w:t>14</w:t>
                </w:r>
                <w:r>
                  <w:rPr>
                    <w:rStyle w:val="15"/>
                    <w:sz w:val="18"/>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snapToGrid w:val="0"/>
      <w:rPr>
        <w:rStyle w:val="15"/>
        <w:rFonts w:ascii="Times New Roman" w:hAnsi="Times New Roman"/>
        <w:sz w:val="18"/>
      </w:rPr>
    </w:pPr>
    <w:r>
      <w:rPr>
        <w:rStyle w:val="15"/>
        <w:sz w:val="18"/>
      </w:rPr>
      <w:fldChar w:fldCharType="begin"/>
    </w:r>
    <w:r>
      <w:rPr>
        <w:rStyle w:val="15"/>
        <w:sz w:val="18"/>
      </w:rPr>
      <w:instrText xml:space="preserve">PAGE  </w:instrText>
    </w:r>
    <w:r>
      <w:rPr>
        <w:rStyle w:val="15"/>
        <w:sz w:val="18"/>
      </w:rPr>
      <w:fldChar w:fldCharType="end"/>
    </w:r>
  </w:p>
  <w:p>
    <w:pPr>
      <w:widowControl w:val="0"/>
      <w:snapToGrid w:val="0"/>
      <w:ind w:right="360"/>
      <w:rPr>
        <w:rFonts w:ascii="Times New Roman" w:hAnsi="Times New Roman"/>
        <w:sz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8"/>
                  <w:jc w:val="center"/>
                </w:pPr>
                <w:r>
                  <w:fldChar w:fldCharType="begin"/>
                </w:r>
                <w:r>
                  <w:instrText xml:space="preserve">PAGE   \* MERGEFORMAT</w:instrText>
                </w:r>
                <w:r>
                  <w:fldChar w:fldCharType="separate"/>
                </w:r>
                <w:r>
                  <w:rPr>
                    <w:lang w:val="zh-CN"/>
                  </w:rPr>
                  <w:t>9</w:t>
                </w:r>
                <w:r>
                  <w:rPr>
                    <w:lang w:val="zh-CN"/>
                  </w:rPr>
                  <w:fldChar w:fldCharType="end"/>
                </w:r>
              </w:p>
            </w:txbxContent>
          </v:textbox>
        </v:shape>
      </w:pict>
    </w:r>
  </w:p>
  <w:p>
    <w:pPr>
      <w:pStyle w:val="8"/>
      <w:ind w:right="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0D0AAD1"/>
    <w:multiLevelType w:val="multilevel"/>
    <w:tmpl w:val="50D0AAD1"/>
    <w:lvl w:ilvl="0" w:tentative="0">
      <w:start w:val="1"/>
      <w:numFmt w:val="decimal"/>
      <w:lvlText w:val="%1."/>
      <w:lvlJc w:val="left"/>
      <w:pPr>
        <w:tabs>
          <w:tab w:val="left" w:pos="312"/>
        </w:tabs>
      </w:pPr>
      <w:rPr>
        <w:rFonts w:cs="Times New Roman"/>
      </w:rPr>
    </w:lvl>
    <w:lvl w:ilvl="1" w:tentative="0">
      <w:start w:val="2"/>
      <w:numFmt w:val="decimal"/>
      <w:isLgl/>
      <w:lvlText w:val="%1.%2"/>
      <w:lvlJc w:val="left"/>
      <w:pPr>
        <w:ind w:left="857" w:hanging="435"/>
      </w:pPr>
      <w:rPr>
        <w:rFonts w:hint="default" w:cs="Times New Roman"/>
      </w:rPr>
    </w:lvl>
    <w:lvl w:ilvl="2" w:tentative="0">
      <w:start w:val="1"/>
      <w:numFmt w:val="decimal"/>
      <w:isLgl/>
      <w:lvlText w:val="%1.%2.%3"/>
      <w:lvlJc w:val="left"/>
      <w:pPr>
        <w:ind w:left="1564" w:hanging="720"/>
      </w:pPr>
      <w:rPr>
        <w:rFonts w:hint="default" w:cs="Times New Roman"/>
      </w:rPr>
    </w:lvl>
    <w:lvl w:ilvl="3" w:tentative="0">
      <w:start w:val="1"/>
      <w:numFmt w:val="decimal"/>
      <w:isLgl/>
      <w:lvlText w:val="%1.%2.%3.%4"/>
      <w:lvlJc w:val="left"/>
      <w:pPr>
        <w:ind w:left="2346" w:hanging="1080"/>
      </w:pPr>
      <w:rPr>
        <w:rFonts w:hint="default" w:cs="Times New Roman"/>
      </w:rPr>
    </w:lvl>
    <w:lvl w:ilvl="4" w:tentative="0">
      <w:start w:val="1"/>
      <w:numFmt w:val="decimal"/>
      <w:isLgl/>
      <w:lvlText w:val="%1.%2.%3.%4.%5"/>
      <w:lvlJc w:val="left"/>
      <w:pPr>
        <w:ind w:left="2768" w:hanging="1080"/>
      </w:pPr>
      <w:rPr>
        <w:rFonts w:hint="default" w:cs="Times New Roman"/>
      </w:rPr>
    </w:lvl>
    <w:lvl w:ilvl="5" w:tentative="0">
      <w:start w:val="1"/>
      <w:numFmt w:val="decimal"/>
      <w:isLgl/>
      <w:lvlText w:val="%1.%2.%3.%4.%5.%6"/>
      <w:lvlJc w:val="left"/>
      <w:pPr>
        <w:ind w:left="3550" w:hanging="1440"/>
      </w:pPr>
      <w:rPr>
        <w:rFonts w:hint="default" w:cs="Times New Roman"/>
      </w:rPr>
    </w:lvl>
    <w:lvl w:ilvl="6" w:tentative="0">
      <w:start w:val="1"/>
      <w:numFmt w:val="decimal"/>
      <w:isLgl/>
      <w:lvlText w:val="%1.%2.%3.%4.%5.%6.%7"/>
      <w:lvlJc w:val="left"/>
      <w:pPr>
        <w:ind w:left="3972" w:hanging="1440"/>
      </w:pPr>
      <w:rPr>
        <w:rFonts w:hint="default" w:cs="Times New Roman"/>
      </w:rPr>
    </w:lvl>
    <w:lvl w:ilvl="7" w:tentative="0">
      <w:start w:val="1"/>
      <w:numFmt w:val="decimal"/>
      <w:isLgl/>
      <w:lvlText w:val="%1.%2.%3.%4.%5.%6.%7.%8"/>
      <w:lvlJc w:val="left"/>
      <w:pPr>
        <w:ind w:left="4754" w:hanging="1800"/>
      </w:pPr>
      <w:rPr>
        <w:rFonts w:hint="default" w:cs="Times New Roman"/>
      </w:rPr>
    </w:lvl>
    <w:lvl w:ilvl="8" w:tentative="0">
      <w:start w:val="1"/>
      <w:numFmt w:val="decimal"/>
      <w:isLgl/>
      <w:lvlText w:val="%1.%2.%3.%4.%5.%6.%7.%8.%9"/>
      <w:lvlJc w:val="left"/>
      <w:pPr>
        <w:ind w:left="5176" w:hanging="1800"/>
      </w:pPr>
      <w:rPr>
        <w:rFonts w:hint="default"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F3E4E"/>
    <w:rsid w:val="00000F8B"/>
    <w:rsid w:val="000023D8"/>
    <w:rsid w:val="00003108"/>
    <w:rsid w:val="000100ED"/>
    <w:rsid w:val="00014005"/>
    <w:rsid w:val="000144E9"/>
    <w:rsid w:val="000157D6"/>
    <w:rsid w:val="00017890"/>
    <w:rsid w:val="000265D9"/>
    <w:rsid w:val="00030BFE"/>
    <w:rsid w:val="000342F2"/>
    <w:rsid w:val="00035CFA"/>
    <w:rsid w:val="00037A44"/>
    <w:rsid w:val="000433B2"/>
    <w:rsid w:val="00045B46"/>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829AC"/>
    <w:rsid w:val="00083BB2"/>
    <w:rsid w:val="00084E6C"/>
    <w:rsid w:val="00085295"/>
    <w:rsid w:val="00085909"/>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18A"/>
    <w:rsid w:val="000B7F28"/>
    <w:rsid w:val="000C220D"/>
    <w:rsid w:val="000C3243"/>
    <w:rsid w:val="000C3DB4"/>
    <w:rsid w:val="000C5CCA"/>
    <w:rsid w:val="000C775F"/>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50973"/>
    <w:rsid w:val="00150DC5"/>
    <w:rsid w:val="00151324"/>
    <w:rsid w:val="001516FC"/>
    <w:rsid w:val="00152DB1"/>
    <w:rsid w:val="00154A97"/>
    <w:rsid w:val="00156A0F"/>
    <w:rsid w:val="001660F0"/>
    <w:rsid w:val="00170627"/>
    <w:rsid w:val="001706A3"/>
    <w:rsid w:val="001709E5"/>
    <w:rsid w:val="001767F2"/>
    <w:rsid w:val="00176A63"/>
    <w:rsid w:val="00182B40"/>
    <w:rsid w:val="00183749"/>
    <w:rsid w:val="00183B90"/>
    <w:rsid w:val="00184BC8"/>
    <w:rsid w:val="0018524D"/>
    <w:rsid w:val="00190D36"/>
    <w:rsid w:val="001915ED"/>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60BA"/>
    <w:rsid w:val="001F7EAC"/>
    <w:rsid w:val="00200DF3"/>
    <w:rsid w:val="0020155E"/>
    <w:rsid w:val="002069CB"/>
    <w:rsid w:val="00206BE1"/>
    <w:rsid w:val="00207368"/>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03CA"/>
    <w:rsid w:val="002D3C9F"/>
    <w:rsid w:val="002D68E7"/>
    <w:rsid w:val="002E2917"/>
    <w:rsid w:val="002E3A68"/>
    <w:rsid w:val="002E3A8C"/>
    <w:rsid w:val="002E3E42"/>
    <w:rsid w:val="002E4068"/>
    <w:rsid w:val="002E6B21"/>
    <w:rsid w:val="002F0B75"/>
    <w:rsid w:val="002F4531"/>
    <w:rsid w:val="002F7056"/>
    <w:rsid w:val="00300181"/>
    <w:rsid w:val="003004B3"/>
    <w:rsid w:val="00302DC5"/>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080D"/>
    <w:rsid w:val="00342244"/>
    <w:rsid w:val="00345290"/>
    <w:rsid w:val="00345D48"/>
    <w:rsid w:val="003567D4"/>
    <w:rsid w:val="0036034F"/>
    <w:rsid w:val="0036204F"/>
    <w:rsid w:val="0036213F"/>
    <w:rsid w:val="00363C01"/>
    <w:rsid w:val="003646DA"/>
    <w:rsid w:val="00367BCC"/>
    <w:rsid w:val="00374B29"/>
    <w:rsid w:val="003762C4"/>
    <w:rsid w:val="003769E1"/>
    <w:rsid w:val="0038013D"/>
    <w:rsid w:val="00381A7A"/>
    <w:rsid w:val="0038645C"/>
    <w:rsid w:val="003941DA"/>
    <w:rsid w:val="00397C2F"/>
    <w:rsid w:val="003A0DA2"/>
    <w:rsid w:val="003A10C6"/>
    <w:rsid w:val="003A35EB"/>
    <w:rsid w:val="003A5449"/>
    <w:rsid w:val="003A56D3"/>
    <w:rsid w:val="003A6699"/>
    <w:rsid w:val="003A7F29"/>
    <w:rsid w:val="003B445F"/>
    <w:rsid w:val="003B51D3"/>
    <w:rsid w:val="003B7351"/>
    <w:rsid w:val="003C12AB"/>
    <w:rsid w:val="003C2AF6"/>
    <w:rsid w:val="003C3F1B"/>
    <w:rsid w:val="003D0578"/>
    <w:rsid w:val="003D1E7B"/>
    <w:rsid w:val="003D5614"/>
    <w:rsid w:val="003D7765"/>
    <w:rsid w:val="003E73B4"/>
    <w:rsid w:val="003F3D31"/>
    <w:rsid w:val="003F4121"/>
    <w:rsid w:val="003F41D3"/>
    <w:rsid w:val="003F486A"/>
    <w:rsid w:val="00402E23"/>
    <w:rsid w:val="0040312C"/>
    <w:rsid w:val="00405B00"/>
    <w:rsid w:val="00405D97"/>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1CE9"/>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77C9F"/>
    <w:rsid w:val="00482C8A"/>
    <w:rsid w:val="00484BB7"/>
    <w:rsid w:val="00484D2C"/>
    <w:rsid w:val="00484E12"/>
    <w:rsid w:val="00487658"/>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2E36"/>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77B8D"/>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D3F66"/>
    <w:rsid w:val="005E0170"/>
    <w:rsid w:val="005E13F0"/>
    <w:rsid w:val="005E7195"/>
    <w:rsid w:val="005F0BC0"/>
    <w:rsid w:val="005F3B7F"/>
    <w:rsid w:val="005F3C27"/>
    <w:rsid w:val="005F690E"/>
    <w:rsid w:val="00600715"/>
    <w:rsid w:val="00600A66"/>
    <w:rsid w:val="00600E77"/>
    <w:rsid w:val="00601435"/>
    <w:rsid w:val="0060236D"/>
    <w:rsid w:val="00610E5C"/>
    <w:rsid w:val="00613C98"/>
    <w:rsid w:val="0061588F"/>
    <w:rsid w:val="00617A39"/>
    <w:rsid w:val="0062125C"/>
    <w:rsid w:val="00621415"/>
    <w:rsid w:val="00621CBC"/>
    <w:rsid w:val="00623C08"/>
    <w:rsid w:val="006248CA"/>
    <w:rsid w:val="00631BF4"/>
    <w:rsid w:val="00631D73"/>
    <w:rsid w:val="00635E0E"/>
    <w:rsid w:val="0063665A"/>
    <w:rsid w:val="00636B8E"/>
    <w:rsid w:val="00641092"/>
    <w:rsid w:val="00642EAD"/>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57B1"/>
    <w:rsid w:val="007A6765"/>
    <w:rsid w:val="007A7ECC"/>
    <w:rsid w:val="007B1A8B"/>
    <w:rsid w:val="007B3E51"/>
    <w:rsid w:val="007B46E4"/>
    <w:rsid w:val="007B69E4"/>
    <w:rsid w:val="007C3DAD"/>
    <w:rsid w:val="007C4AE3"/>
    <w:rsid w:val="007C580E"/>
    <w:rsid w:val="007C588B"/>
    <w:rsid w:val="007D373F"/>
    <w:rsid w:val="007D6762"/>
    <w:rsid w:val="007D76B6"/>
    <w:rsid w:val="007E7B65"/>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0C06"/>
    <w:rsid w:val="008E48DB"/>
    <w:rsid w:val="008E7A72"/>
    <w:rsid w:val="008F00A8"/>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5C"/>
    <w:rsid w:val="0094748B"/>
    <w:rsid w:val="00955531"/>
    <w:rsid w:val="009613BA"/>
    <w:rsid w:val="00961B94"/>
    <w:rsid w:val="00962D9D"/>
    <w:rsid w:val="00963396"/>
    <w:rsid w:val="009719C9"/>
    <w:rsid w:val="009731D6"/>
    <w:rsid w:val="00975873"/>
    <w:rsid w:val="0098031B"/>
    <w:rsid w:val="0098122D"/>
    <w:rsid w:val="0098207B"/>
    <w:rsid w:val="00982220"/>
    <w:rsid w:val="009837AD"/>
    <w:rsid w:val="00984CD9"/>
    <w:rsid w:val="009850C6"/>
    <w:rsid w:val="009870D3"/>
    <w:rsid w:val="00990178"/>
    <w:rsid w:val="0099305A"/>
    <w:rsid w:val="009A012E"/>
    <w:rsid w:val="009A270B"/>
    <w:rsid w:val="009A47D0"/>
    <w:rsid w:val="009B19E3"/>
    <w:rsid w:val="009B1E46"/>
    <w:rsid w:val="009B325F"/>
    <w:rsid w:val="009B3DF3"/>
    <w:rsid w:val="009B690C"/>
    <w:rsid w:val="009C429F"/>
    <w:rsid w:val="009C6FBB"/>
    <w:rsid w:val="009C7295"/>
    <w:rsid w:val="009C7892"/>
    <w:rsid w:val="009C7E2D"/>
    <w:rsid w:val="009D067A"/>
    <w:rsid w:val="009D1591"/>
    <w:rsid w:val="009D2257"/>
    <w:rsid w:val="009D2CB7"/>
    <w:rsid w:val="009D7336"/>
    <w:rsid w:val="009D733E"/>
    <w:rsid w:val="009E3436"/>
    <w:rsid w:val="009F0543"/>
    <w:rsid w:val="009F0DE1"/>
    <w:rsid w:val="009F2AC7"/>
    <w:rsid w:val="009F2CD3"/>
    <w:rsid w:val="009F2E82"/>
    <w:rsid w:val="009F4F70"/>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27EF0"/>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2A51"/>
    <w:rsid w:val="00AB756A"/>
    <w:rsid w:val="00AC1D45"/>
    <w:rsid w:val="00AE0F51"/>
    <w:rsid w:val="00AE109B"/>
    <w:rsid w:val="00AE1AD2"/>
    <w:rsid w:val="00AE4FD3"/>
    <w:rsid w:val="00AE68A0"/>
    <w:rsid w:val="00AF1143"/>
    <w:rsid w:val="00AF3482"/>
    <w:rsid w:val="00AF4FB7"/>
    <w:rsid w:val="00AF51C5"/>
    <w:rsid w:val="00AF6DB8"/>
    <w:rsid w:val="00B00691"/>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0BFE"/>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6A02"/>
    <w:rsid w:val="00BA73E7"/>
    <w:rsid w:val="00BB07E2"/>
    <w:rsid w:val="00BB22EA"/>
    <w:rsid w:val="00BB3185"/>
    <w:rsid w:val="00BC5846"/>
    <w:rsid w:val="00BC5BDC"/>
    <w:rsid w:val="00BD2E89"/>
    <w:rsid w:val="00BD5056"/>
    <w:rsid w:val="00BD7471"/>
    <w:rsid w:val="00BE017E"/>
    <w:rsid w:val="00BE0C5B"/>
    <w:rsid w:val="00BE0E07"/>
    <w:rsid w:val="00BE2846"/>
    <w:rsid w:val="00BE562E"/>
    <w:rsid w:val="00BE6376"/>
    <w:rsid w:val="00BE7F4B"/>
    <w:rsid w:val="00BF0CB1"/>
    <w:rsid w:val="00BF3092"/>
    <w:rsid w:val="00BF4A5B"/>
    <w:rsid w:val="00BF51D8"/>
    <w:rsid w:val="00BF56B8"/>
    <w:rsid w:val="00BF5FAE"/>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3255"/>
    <w:rsid w:val="00CD62ED"/>
    <w:rsid w:val="00CE0C55"/>
    <w:rsid w:val="00CE1589"/>
    <w:rsid w:val="00CE25A2"/>
    <w:rsid w:val="00CE2B4C"/>
    <w:rsid w:val="00CE2B5C"/>
    <w:rsid w:val="00CE4F0C"/>
    <w:rsid w:val="00CE57EC"/>
    <w:rsid w:val="00CF19FA"/>
    <w:rsid w:val="00CF6301"/>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97536"/>
    <w:rsid w:val="00DA1242"/>
    <w:rsid w:val="00DA2B42"/>
    <w:rsid w:val="00DA2EAD"/>
    <w:rsid w:val="00DA4E31"/>
    <w:rsid w:val="00DB14AB"/>
    <w:rsid w:val="00DB1F31"/>
    <w:rsid w:val="00DB3080"/>
    <w:rsid w:val="00DB3ECB"/>
    <w:rsid w:val="00DB6D6E"/>
    <w:rsid w:val="00DC173E"/>
    <w:rsid w:val="00DC29B5"/>
    <w:rsid w:val="00DC33D4"/>
    <w:rsid w:val="00DC4BEC"/>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6ED"/>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87833"/>
    <w:rsid w:val="00E930D3"/>
    <w:rsid w:val="00E95A3A"/>
    <w:rsid w:val="00E96519"/>
    <w:rsid w:val="00EA251C"/>
    <w:rsid w:val="00EA72D8"/>
    <w:rsid w:val="00EB0B4D"/>
    <w:rsid w:val="00EB2DBA"/>
    <w:rsid w:val="00EB4453"/>
    <w:rsid w:val="00EB4842"/>
    <w:rsid w:val="00EB5BC4"/>
    <w:rsid w:val="00EB6FBF"/>
    <w:rsid w:val="00EC42EA"/>
    <w:rsid w:val="00EC75A9"/>
    <w:rsid w:val="00EC7F1D"/>
    <w:rsid w:val="00ED0E40"/>
    <w:rsid w:val="00ED1210"/>
    <w:rsid w:val="00ED225D"/>
    <w:rsid w:val="00ED35B0"/>
    <w:rsid w:val="00ED40F1"/>
    <w:rsid w:val="00ED4DD3"/>
    <w:rsid w:val="00ED6215"/>
    <w:rsid w:val="00ED7E23"/>
    <w:rsid w:val="00EE1E5D"/>
    <w:rsid w:val="00EE450B"/>
    <w:rsid w:val="00EE463F"/>
    <w:rsid w:val="00EE4AD2"/>
    <w:rsid w:val="00EE682E"/>
    <w:rsid w:val="00EF01DD"/>
    <w:rsid w:val="00EF1A0F"/>
    <w:rsid w:val="00EF2133"/>
    <w:rsid w:val="00EF269E"/>
    <w:rsid w:val="00EF48F8"/>
    <w:rsid w:val="00EF6B1E"/>
    <w:rsid w:val="00F026E9"/>
    <w:rsid w:val="00F04C34"/>
    <w:rsid w:val="00F0545E"/>
    <w:rsid w:val="00F063B6"/>
    <w:rsid w:val="00F066DF"/>
    <w:rsid w:val="00F101C3"/>
    <w:rsid w:val="00F10A86"/>
    <w:rsid w:val="00F13EF3"/>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24C0"/>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C7C68"/>
    <w:rsid w:val="00FD0275"/>
    <w:rsid w:val="00FD478C"/>
    <w:rsid w:val="00FD55F3"/>
    <w:rsid w:val="00FD730B"/>
    <w:rsid w:val="00FD7CAD"/>
    <w:rsid w:val="00FE45EF"/>
    <w:rsid w:val="00FE5C67"/>
    <w:rsid w:val="00FE71F1"/>
    <w:rsid w:val="00FE779E"/>
    <w:rsid w:val="00FF0F19"/>
    <w:rsid w:val="00FF3198"/>
    <w:rsid w:val="00FF32F8"/>
    <w:rsid w:val="00FF4286"/>
    <w:rsid w:val="00FF59DB"/>
    <w:rsid w:val="0660615C"/>
    <w:rsid w:val="08191D6D"/>
    <w:rsid w:val="0E601EEA"/>
    <w:rsid w:val="111F676D"/>
    <w:rsid w:val="12D7558D"/>
    <w:rsid w:val="13747AD4"/>
    <w:rsid w:val="1BB80888"/>
    <w:rsid w:val="2436114A"/>
    <w:rsid w:val="302D2F5A"/>
    <w:rsid w:val="34B715BD"/>
    <w:rsid w:val="36B726E6"/>
    <w:rsid w:val="38686C22"/>
    <w:rsid w:val="3BBB7324"/>
    <w:rsid w:val="4B234021"/>
    <w:rsid w:val="567027A5"/>
    <w:rsid w:val="58FF2CBD"/>
    <w:rsid w:val="614D7A91"/>
    <w:rsid w:val="621A04D2"/>
    <w:rsid w:val="666C2141"/>
    <w:rsid w:val="68F9206A"/>
    <w:rsid w:val="730E3B0B"/>
    <w:rsid w:val="780117AF"/>
    <w:rsid w:val="79F96FE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semiHidden="0"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locked/>
    <w:uiPriority w:val="99"/>
    <w:pPr>
      <w:widowControl/>
      <w:spacing w:after="120" w:line="276" w:lineRule="auto"/>
      <w:jc w:val="left"/>
    </w:pPr>
    <w:rPr>
      <w:kern w:val="0"/>
      <w:sz w:val="20"/>
    </w:rPr>
  </w:style>
  <w:style w:type="paragraph" w:styleId="3">
    <w:name w:val="Normal Indent"/>
    <w:basedOn w:val="1"/>
    <w:link w:val="30"/>
    <w:qFormat/>
    <w:locked/>
    <w:uiPriority w:val="99"/>
    <w:pPr>
      <w:ind w:firstLine="420"/>
    </w:pPr>
    <w:rPr>
      <w:rFonts w:ascii="Calibri" w:hAnsi="Calibri"/>
    </w:rPr>
  </w:style>
  <w:style w:type="paragraph" w:styleId="4">
    <w:name w:val="annotation text"/>
    <w:basedOn w:val="1"/>
    <w:link w:val="18"/>
    <w:semiHidden/>
    <w:qFormat/>
    <w:uiPriority w:val="99"/>
    <w:pPr>
      <w:jc w:val="left"/>
    </w:pPr>
    <w:rPr>
      <w:rFonts w:ascii="Calibri" w:hAnsi="Calibri"/>
    </w:rPr>
  </w:style>
  <w:style w:type="paragraph" w:styleId="5">
    <w:name w:val="Body Text Indent"/>
    <w:basedOn w:val="1"/>
    <w:link w:val="19"/>
    <w:qFormat/>
    <w:locked/>
    <w:uiPriority w:val="99"/>
    <w:pPr>
      <w:tabs>
        <w:tab w:val="left" w:pos="900"/>
      </w:tabs>
      <w:adjustRightInd w:val="0"/>
      <w:spacing w:line="360" w:lineRule="auto"/>
      <w:ind w:firstLine="510"/>
    </w:pPr>
    <w:rPr>
      <w:rFonts w:ascii="宋体"/>
      <w:sz w:val="28"/>
    </w:rPr>
  </w:style>
  <w:style w:type="paragraph" w:styleId="6">
    <w:name w:val="Plain Text"/>
    <w:basedOn w:val="1"/>
    <w:link w:val="26"/>
    <w:qFormat/>
    <w:uiPriority w:val="99"/>
    <w:rPr>
      <w:rFonts w:ascii="宋体" w:hAnsi="Courier New"/>
      <w:kern w:val="0"/>
    </w:rPr>
  </w:style>
  <w:style w:type="paragraph" w:styleId="7">
    <w:name w:val="Balloon Text"/>
    <w:basedOn w:val="1"/>
    <w:link w:val="21"/>
    <w:semiHidden/>
    <w:qFormat/>
    <w:uiPriority w:val="99"/>
    <w:rPr>
      <w:sz w:val="18"/>
    </w:rPr>
  </w:style>
  <w:style w:type="paragraph" w:styleId="8">
    <w:name w:val="footer"/>
    <w:basedOn w:val="1"/>
    <w:link w:val="22"/>
    <w:qFormat/>
    <w:uiPriority w:val="99"/>
    <w:pPr>
      <w:tabs>
        <w:tab w:val="center" w:pos="4153"/>
        <w:tab w:val="right" w:pos="8306"/>
      </w:tabs>
      <w:snapToGrid w:val="0"/>
      <w:jc w:val="left"/>
    </w:pPr>
    <w:rPr>
      <w:kern w:val="0"/>
      <w:sz w:val="18"/>
    </w:rPr>
  </w:style>
  <w:style w:type="paragraph" w:styleId="9">
    <w:name w:val="header"/>
    <w:basedOn w:val="1"/>
    <w:link w:val="23"/>
    <w:semiHidden/>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4"/>
    <w:semiHidden/>
    <w:qFormat/>
    <w:uiPriority w:val="99"/>
    <w:rPr>
      <w:rFonts w:ascii="Times New Roman" w:hAnsi="Times New Roman"/>
      <w:b/>
      <w:sz w:val="20"/>
    </w:rPr>
  </w:style>
  <w:style w:type="table" w:styleId="13">
    <w:name w:val="Table Grid"/>
    <w:basedOn w:val="12"/>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qFormat/>
    <w:uiPriority w:val="99"/>
    <w:rPr>
      <w:rFonts w:cs="Times New Roman"/>
    </w:rPr>
  </w:style>
  <w:style w:type="character" w:styleId="16">
    <w:name w:val="Hyperlink"/>
    <w:qFormat/>
    <w:locked/>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Char"/>
    <w:link w:val="4"/>
    <w:semiHidden/>
    <w:qFormat/>
    <w:locked/>
    <w:uiPriority w:val="99"/>
    <w:rPr>
      <w:rFonts w:eastAsia="宋体" w:cs="Times New Roman"/>
      <w:kern w:val="2"/>
      <w:sz w:val="21"/>
      <w:lang w:val="en-US" w:eastAsia="zh-CN"/>
    </w:rPr>
  </w:style>
  <w:style w:type="character" w:customStyle="1" w:styleId="19">
    <w:name w:val="正文文本缩进 Char"/>
    <w:link w:val="5"/>
    <w:semiHidden/>
    <w:qFormat/>
    <w:locked/>
    <w:uiPriority w:val="99"/>
    <w:rPr>
      <w:rFonts w:ascii="Times New Roman" w:hAnsi="Times New Roman" w:cs="Times New Roman"/>
      <w:sz w:val="20"/>
      <w:szCs w:val="20"/>
    </w:rPr>
  </w:style>
  <w:style w:type="character" w:customStyle="1" w:styleId="20">
    <w:name w:val="Plain Text Char"/>
    <w:qFormat/>
    <w:locked/>
    <w:uiPriority w:val="99"/>
    <w:rPr>
      <w:rFonts w:ascii="宋体" w:hAnsi="Courier New" w:eastAsia="宋体" w:cs="Times New Roman"/>
      <w:sz w:val="21"/>
    </w:rPr>
  </w:style>
  <w:style w:type="character" w:customStyle="1" w:styleId="21">
    <w:name w:val="批注框文本 Char"/>
    <w:link w:val="7"/>
    <w:semiHidden/>
    <w:qFormat/>
    <w:locked/>
    <w:uiPriority w:val="99"/>
    <w:rPr>
      <w:rFonts w:ascii="Times New Roman" w:hAnsi="Times New Roman" w:cs="Times New Roman"/>
      <w:kern w:val="2"/>
      <w:sz w:val="18"/>
    </w:rPr>
  </w:style>
  <w:style w:type="character" w:customStyle="1" w:styleId="22">
    <w:name w:val="页脚 Char"/>
    <w:link w:val="8"/>
    <w:qFormat/>
    <w:locked/>
    <w:uiPriority w:val="99"/>
    <w:rPr>
      <w:rFonts w:ascii="Times New Roman" w:hAnsi="Times New Roman" w:eastAsia="宋体" w:cs="Times New Roman"/>
      <w:sz w:val="18"/>
    </w:rPr>
  </w:style>
  <w:style w:type="character" w:customStyle="1" w:styleId="23">
    <w:name w:val="页眉 Char"/>
    <w:link w:val="9"/>
    <w:semiHidden/>
    <w:qFormat/>
    <w:locked/>
    <w:uiPriority w:val="99"/>
    <w:rPr>
      <w:rFonts w:ascii="Times New Roman" w:hAnsi="Times New Roman" w:eastAsia="宋体" w:cs="Times New Roman"/>
      <w:sz w:val="18"/>
    </w:rPr>
  </w:style>
  <w:style w:type="character" w:customStyle="1" w:styleId="24">
    <w:name w:val="批注主题 Char"/>
    <w:link w:val="11"/>
    <w:semiHidden/>
    <w:qFormat/>
    <w:locked/>
    <w:uiPriority w:val="99"/>
    <w:rPr>
      <w:rFonts w:ascii="Times New Roman" w:hAnsi="Times New Roman" w:eastAsia="宋体" w:cs="Times New Roman"/>
      <w:b/>
      <w:kern w:val="2"/>
      <w:sz w:val="20"/>
      <w:lang w:val="en-US" w:eastAsia="zh-CN"/>
    </w:rPr>
  </w:style>
  <w:style w:type="character" w:customStyle="1" w:styleId="25">
    <w:name w:val="Plain Text Char1"/>
    <w:semiHidden/>
    <w:qFormat/>
    <w:locked/>
    <w:uiPriority w:val="99"/>
    <w:rPr>
      <w:rFonts w:ascii="宋体" w:hAnsi="Courier New"/>
      <w:sz w:val="21"/>
    </w:rPr>
  </w:style>
  <w:style w:type="character" w:customStyle="1" w:styleId="26">
    <w:name w:val="纯文本 Char1"/>
    <w:link w:val="6"/>
    <w:semiHidden/>
    <w:qFormat/>
    <w:locked/>
    <w:uiPriority w:val="99"/>
    <w:rPr>
      <w:rFonts w:ascii="宋体" w:hAnsi="Courier New" w:eastAsia="宋体"/>
      <w:sz w:val="21"/>
    </w:rPr>
  </w:style>
  <w:style w:type="paragraph" w:styleId="27">
    <w:name w:val="List Paragraph"/>
    <w:basedOn w:val="1"/>
    <w:qFormat/>
    <w:uiPriority w:val="99"/>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Char"/>
    <w:link w:val="3"/>
    <w:qFormat/>
    <w:locked/>
    <w:uiPriority w:val="99"/>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1"/>
    <customShpInfo spid="_x0000_s2050" textRotate="1"/>
    <customShpInfo spid="_x0000_s1035"/>
    <customShpInfo spid="_x0000_s1036"/>
    <customShpInfo spid="_x0000_s10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54</Pages>
  <Words>27107</Words>
  <Characters>2763</Characters>
  <Lines>23</Lines>
  <Paragraphs>59</Paragraphs>
  <TotalTime>0</TotalTime>
  <ScaleCrop>false</ScaleCrop>
  <LinksUpToDate>false</LinksUpToDate>
  <CharactersWithSpaces>29811</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2019-10-10T00:14:00Z</dcterms:created>
  <dc:creator>fan</dc:creator>
  <cp:lastModifiedBy>王树乔</cp:lastModifiedBy>
  <cp:lastPrinted>2019-10-30T01:30:00Z</cp:lastPrinted>
  <dcterms:modified xsi:type="dcterms:W3CDTF">2019-10-30T08:46:15Z</dcterms:modified>
  <dc:title>淮阴工学院</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