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机材学院粉末球磨机、真空高温烧结炉等设备采购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w:t>
      </w:r>
      <w:r>
        <w:rPr>
          <w:rFonts w:ascii="宋体" w:hAnsi="宋体"/>
          <w:snapToGrid w:val="0"/>
          <w:color w:val="000000"/>
          <w:sz w:val="24"/>
          <w:szCs w:val="24"/>
          <w:highlight w:val="none"/>
        </w:rPr>
        <w:t>B201900</w:t>
      </w:r>
      <w:r>
        <w:rPr>
          <w:rFonts w:hint="eastAsia" w:ascii="宋体" w:hAnsi="宋体"/>
          <w:snapToGrid w:val="0"/>
          <w:color w:val="000000"/>
          <w:sz w:val="24"/>
          <w:szCs w:val="24"/>
          <w:highlight w:val="none"/>
          <w:lang w:val="en-US" w:eastAsia="zh-CN"/>
        </w:rPr>
        <w:t>58</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7</w:t>
      </w:r>
      <w:r>
        <w:rPr>
          <w:rFonts w:hint="eastAsia" w:ascii="黑体" w:hAnsi="黑体" w:eastAsia="黑体"/>
          <w:b/>
          <w:color w:val="000000"/>
          <w:sz w:val="30"/>
          <w:szCs w:val="30"/>
        </w:rPr>
        <w:t>月</w:t>
      </w:r>
      <w:r>
        <w:rPr>
          <w:rFonts w:ascii="黑体" w:hAnsi="黑体" w:eastAsia="黑体"/>
          <w:b/>
          <w:color w:val="000000"/>
          <w:sz w:val="30"/>
          <w:szCs w:val="30"/>
          <w:highlight w:val="none"/>
        </w:rPr>
        <w:t>2</w:t>
      </w:r>
      <w:r>
        <w:rPr>
          <w:rFonts w:hint="eastAsia" w:ascii="黑体" w:hAnsi="黑体" w:eastAsia="黑体"/>
          <w:b/>
          <w:color w:val="000000"/>
          <w:sz w:val="30"/>
          <w:szCs w:val="30"/>
          <w:highlight w:val="none"/>
          <w:lang w:val="en-US" w:eastAsia="zh-CN"/>
        </w:rPr>
        <w:t>4</w:t>
      </w:r>
      <w:r>
        <w:rPr>
          <w:rFonts w:hint="eastAsia" w:ascii="黑体" w:hAnsi="黑体" w:eastAsia="黑体"/>
          <w:b/>
          <w:color w:val="000000"/>
          <w:sz w:val="30"/>
          <w:szCs w:val="30"/>
          <w:highlight w:val="none"/>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rFonts w:hint="eastAsia" w:eastAsia="宋体"/>
          <w:color w:val="000000"/>
          <w:sz w:val="28"/>
          <w:lang w:eastAsia="zh-CN"/>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w:t>
      </w:r>
      <w:r>
        <w:rPr>
          <w:rFonts w:hint="eastAsia"/>
          <w:color w:val="000000"/>
          <w:sz w:val="28"/>
          <w:lang w:val="en-US" w:eastAsia="zh-CN"/>
        </w:rPr>
        <w:t>3</w:t>
      </w:r>
    </w:p>
    <w:p>
      <w:pPr>
        <w:spacing w:line="680" w:lineRule="exact"/>
        <w:rPr>
          <w:rFonts w:hint="default" w:eastAsia="宋体"/>
          <w:color w:val="000000"/>
          <w:sz w:val="28"/>
          <w:lang w:val="en-US"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lang w:val="en-US" w:eastAsia="zh-CN"/>
        </w:rPr>
        <w:t>15</w:t>
      </w:r>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lang w:val="en-US" w:eastAsia="zh-CN"/>
        </w:rPr>
        <w:t>23</w:t>
      </w:r>
    </w:p>
    <w:p>
      <w:pPr>
        <w:spacing w:line="680" w:lineRule="exact"/>
        <w:rPr>
          <w:rFonts w:hint="default" w:eastAsia="宋体"/>
          <w:color w:val="000000"/>
          <w:sz w:val="28"/>
          <w:lang w:val="en-US"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lang w:val="en-US" w:eastAsia="zh-CN"/>
        </w:rPr>
        <w:t>25</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项目名称：机材学院粉末球磨机、真空高温烧结炉</w:t>
      </w:r>
      <w:bookmarkStart w:id="2" w:name="_GoBack"/>
      <w:bookmarkEnd w:id="2"/>
      <w:r>
        <w:rPr>
          <w:rFonts w:hint="eastAsia"/>
          <w:color w:val="000000"/>
          <w:sz w:val="24"/>
          <w:szCs w:val="24"/>
        </w:rPr>
        <w:t>等设备采购</w:t>
      </w:r>
    </w:p>
    <w:p>
      <w:pPr>
        <w:spacing w:line="440" w:lineRule="exact"/>
        <w:ind w:firstLine="480" w:firstLineChars="200"/>
        <w:rPr>
          <w:color w:val="000000"/>
          <w:sz w:val="24"/>
          <w:szCs w:val="24"/>
        </w:rPr>
      </w:pPr>
      <w:r>
        <w:rPr>
          <w:rFonts w:hint="eastAsia"/>
          <w:color w:val="000000"/>
          <w:sz w:val="24"/>
          <w:szCs w:val="24"/>
        </w:rPr>
        <w:t>项目</w:t>
      </w:r>
      <w:r>
        <w:rPr>
          <w:rFonts w:hint="eastAsia"/>
          <w:color w:val="000000"/>
          <w:sz w:val="24"/>
          <w:szCs w:val="24"/>
          <w:lang w:val="en-US" w:eastAsia="zh-CN"/>
        </w:rPr>
        <w:t>最高</w:t>
      </w:r>
      <w:r>
        <w:rPr>
          <w:rFonts w:hint="eastAsia"/>
          <w:color w:val="000000"/>
          <w:sz w:val="24"/>
          <w:szCs w:val="24"/>
        </w:rPr>
        <w:t>限价：</w:t>
      </w:r>
      <w:r>
        <w:rPr>
          <w:rFonts w:hint="eastAsia"/>
          <w:sz w:val="24"/>
          <w:szCs w:val="24"/>
        </w:rPr>
        <w:t>标段一</w:t>
      </w:r>
      <w:r>
        <w:rPr>
          <w:sz w:val="24"/>
          <w:szCs w:val="24"/>
        </w:rPr>
        <w:t>23.5</w:t>
      </w:r>
      <w:r>
        <w:rPr>
          <w:rFonts w:hint="eastAsia"/>
          <w:sz w:val="24"/>
          <w:szCs w:val="24"/>
        </w:rPr>
        <w:t>万</w:t>
      </w:r>
      <w:r>
        <w:rPr>
          <w:rFonts w:hint="eastAsia"/>
          <w:sz w:val="24"/>
          <w:szCs w:val="24"/>
          <w:lang w:val="en-US" w:eastAsia="zh-CN"/>
        </w:rPr>
        <w:t>元</w:t>
      </w:r>
      <w:r>
        <w:rPr>
          <w:rFonts w:hint="eastAsia"/>
          <w:sz w:val="24"/>
          <w:szCs w:val="24"/>
        </w:rPr>
        <w:t>，标段二</w:t>
      </w:r>
      <w:r>
        <w:rPr>
          <w:sz w:val="24"/>
          <w:szCs w:val="24"/>
        </w:rPr>
        <w:t>18.8</w:t>
      </w:r>
      <w:r>
        <w:rPr>
          <w:rFonts w:hint="eastAsia"/>
          <w:sz w:val="24"/>
          <w:szCs w:val="24"/>
        </w:rPr>
        <w:t>万</w:t>
      </w:r>
      <w:r>
        <w:rPr>
          <w:rFonts w:hint="eastAsia"/>
          <w:sz w:val="24"/>
          <w:szCs w:val="24"/>
          <w:lang w:val="en-US" w:eastAsia="zh-CN"/>
        </w:rPr>
        <w:t>元</w:t>
      </w:r>
      <w:r>
        <w:rPr>
          <w:rFonts w:hint="eastAsia"/>
          <w:sz w:val="24"/>
          <w:szCs w:val="24"/>
        </w:rPr>
        <w:t>，标段三</w:t>
      </w:r>
      <w:r>
        <w:rPr>
          <w:sz w:val="24"/>
          <w:szCs w:val="24"/>
        </w:rPr>
        <w:t>14.5</w:t>
      </w:r>
      <w:r>
        <w:rPr>
          <w:rFonts w:hint="eastAsia"/>
          <w:sz w:val="24"/>
          <w:szCs w:val="24"/>
        </w:rPr>
        <w:t>万</w:t>
      </w:r>
      <w:r>
        <w:rPr>
          <w:rFonts w:hint="eastAsia"/>
          <w:sz w:val="24"/>
          <w:szCs w:val="24"/>
          <w:lang w:val="en-US" w:eastAsia="zh-CN"/>
        </w:rPr>
        <w:t>元</w:t>
      </w:r>
      <w:r>
        <w:rPr>
          <w:rFonts w:hint="eastAsia"/>
          <w:sz w:val="24"/>
          <w:szCs w:val="24"/>
        </w:rPr>
        <w:t>。</w:t>
      </w:r>
    </w:p>
    <w:p>
      <w:pPr>
        <w:spacing w:line="440" w:lineRule="exact"/>
        <w:ind w:firstLine="480" w:firstLineChars="200"/>
        <w:rPr>
          <w:color w:val="000000"/>
          <w:sz w:val="24"/>
          <w:szCs w:val="24"/>
        </w:rPr>
      </w:pPr>
      <w:r>
        <w:rPr>
          <w:rFonts w:hint="eastAsia"/>
          <w:sz w:val="24"/>
          <w:szCs w:val="24"/>
        </w:rPr>
        <w:t>项目简要说明：本次采购金属材料工程专业基础实践教学仪器</w:t>
      </w:r>
      <w:r>
        <w:rPr>
          <w:sz w:val="24"/>
          <w:szCs w:val="24"/>
        </w:rPr>
        <w:t>1</w:t>
      </w:r>
      <w:r>
        <w:rPr>
          <w:rFonts w:hint="eastAsia"/>
          <w:sz w:val="24"/>
          <w:szCs w:val="24"/>
        </w:rPr>
        <w:t>批，具体包括金相显微镜、硬度计、激光粒径分析仪等设备，主要满足新工科背景下金属材料工程专业实践教学课程的需要，着重培养学生的工程实践能力，进而提升学生的工程素质。</w:t>
      </w:r>
      <w:r>
        <w:rPr>
          <w:rFonts w:hint="eastAsia"/>
          <w:b/>
          <w:kern w:val="0"/>
          <w:sz w:val="24"/>
          <w:szCs w:val="24"/>
        </w:rPr>
        <w:t>投标人可对本项目全部标段进行投标，或对其中</w:t>
      </w:r>
      <w:r>
        <w:rPr>
          <w:rFonts w:hint="eastAsia"/>
          <w:b/>
          <w:kern w:val="0"/>
          <w:sz w:val="24"/>
          <w:szCs w:val="24"/>
          <w:lang w:val="en-US" w:eastAsia="zh-CN"/>
        </w:rPr>
        <w:t>部分</w:t>
      </w:r>
      <w:r>
        <w:rPr>
          <w:rFonts w:hint="eastAsia"/>
          <w:b/>
          <w:kern w:val="0"/>
          <w:sz w:val="24"/>
          <w:szCs w:val="24"/>
        </w:rPr>
        <w:t>标段进行投标，投标文件按标段分别单独封装。</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经国家行政主管部门批准注册的企业法人；</w:t>
      </w:r>
    </w:p>
    <w:p>
      <w:pPr>
        <w:widowControl/>
        <w:spacing w:line="440" w:lineRule="exact"/>
        <w:ind w:firstLine="540" w:firstLineChars="200"/>
        <w:jc w:val="left"/>
        <w:rPr>
          <w:color w:val="000000"/>
          <w:spacing w:val="15"/>
          <w:kern w:val="0"/>
          <w:sz w:val="24"/>
          <w:szCs w:val="24"/>
        </w:rPr>
      </w:pPr>
      <w:r>
        <w:rPr>
          <w:color w:val="000000"/>
          <w:spacing w:val="15"/>
          <w:kern w:val="0"/>
          <w:sz w:val="24"/>
          <w:szCs w:val="24"/>
        </w:rPr>
        <w:t>2.</w:t>
      </w:r>
      <w:r>
        <w:rPr>
          <w:rFonts w:hint="eastAsia"/>
          <w:color w:val="000000"/>
          <w:spacing w:val="15"/>
          <w:kern w:val="0"/>
          <w:sz w:val="24"/>
          <w:szCs w:val="24"/>
        </w:rPr>
        <w:t>具有本次采购货物（服务）的经营范围；</w:t>
      </w:r>
    </w:p>
    <w:p>
      <w:pPr>
        <w:widowControl/>
        <w:spacing w:line="44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540" w:firstLineChars="200"/>
        <w:jc w:val="left"/>
        <w:rPr>
          <w:rFonts w:ascii="宋体"/>
          <w:color w:val="000000"/>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w:t>
      </w:r>
      <w:r>
        <w:rPr>
          <w:rFonts w:hint="eastAsia" w:ascii="宋体" w:hAnsi="宋体" w:cs="仿宋"/>
          <w:sz w:val="24"/>
          <w:szCs w:val="24"/>
        </w:rPr>
        <w:t>招标文件资料费为</w:t>
      </w:r>
      <w:r>
        <w:rPr>
          <w:rFonts w:hint="eastAsia" w:ascii="宋体" w:hAnsi="宋体" w:cs="仿宋"/>
          <w:sz w:val="24"/>
          <w:szCs w:val="24"/>
          <w:lang w:val="en-US" w:eastAsia="zh-CN"/>
        </w:rPr>
        <w:t>100元/标段，</w:t>
      </w:r>
      <w:r>
        <w:rPr>
          <w:rFonts w:hint="eastAsia" w:ascii="宋体" w:hAnsi="宋体" w:cs="仿宋"/>
          <w:color w:val="000000"/>
          <w:sz w:val="24"/>
          <w:szCs w:val="24"/>
        </w:rPr>
        <w:t>投标人在投标前采用汇款方式（账号同投标保证金账号）或到淮阴工学院财务处</w:t>
      </w:r>
      <w:r>
        <w:rPr>
          <w:rFonts w:hint="eastAsia" w:ascii="宋体" w:hAnsi="宋体" w:cs="仿宋"/>
          <w:sz w:val="24"/>
          <w:szCs w:val="24"/>
        </w:rPr>
        <w:t>（暑假期间财务处每周一三五上午办理）</w:t>
      </w:r>
      <w:r>
        <w:rPr>
          <w:rFonts w:hint="eastAsia" w:ascii="宋体" w:hAnsi="宋体" w:cs="仿宋"/>
          <w:color w:val="000000"/>
          <w:sz w:val="24"/>
          <w:szCs w:val="24"/>
        </w:rPr>
        <w:t>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w:t>
      </w:r>
      <w:r>
        <w:rPr>
          <w:rFonts w:hint="eastAsia"/>
          <w:spacing w:val="15"/>
          <w:kern w:val="0"/>
          <w:sz w:val="24"/>
          <w:szCs w:val="24"/>
        </w:rPr>
        <w:t>标段一为</w:t>
      </w:r>
      <w:r>
        <w:rPr>
          <w:spacing w:val="15"/>
          <w:kern w:val="0"/>
          <w:sz w:val="24"/>
          <w:szCs w:val="24"/>
        </w:rPr>
        <w:t>4000</w:t>
      </w:r>
      <w:r>
        <w:rPr>
          <w:rFonts w:hint="eastAsia"/>
          <w:spacing w:val="15"/>
          <w:kern w:val="0"/>
          <w:sz w:val="24"/>
          <w:szCs w:val="24"/>
        </w:rPr>
        <w:t>元、标段二为</w:t>
      </w:r>
      <w:r>
        <w:rPr>
          <w:rFonts w:hint="eastAsia"/>
          <w:spacing w:val="15"/>
          <w:kern w:val="0"/>
          <w:sz w:val="24"/>
          <w:szCs w:val="24"/>
          <w:lang w:val="en-US" w:eastAsia="zh-CN"/>
        </w:rPr>
        <w:t>3</w:t>
      </w:r>
      <w:r>
        <w:rPr>
          <w:spacing w:val="15"/>
          <w:kern w:val="0"/>
          <w:sz w:val="24"/>
          <w:szCs w:val="24"/>
        </w:rPr>
        <w:t>000</w:t>
      </w:r>
      <w:r>
        <w:rPr>
          <w:rFonts w:hint="eastAsia"/>
          <w:spacing w:val="15"/>
          <w:kern w:val="0"/>
          <w:sz w:val="24"/>
          <w:szCs w:val="24"/>
        </w:rPr>
        <w:t>元、标段三为</w:t>
      </w:r>
      <w:r>
        <w:rPr>
          <w:rFonts w:hint="eastAsia"/>
          <w:spacing w:val="15"/>
          <w:kern w:val="0"/>
          <w:sz w:val="24"/>
          <w:szCs w:val="24"/>
          <w:lang w:val="en-US" w:eastAsia="zh-CN"/>
        </w:rPr>
        <w:t>2</w:t>
      </w:r>
      <w:r>
        <w:rPr>
          <w:spacing w:val="15"/>
          <w:kern w:val="0"/>
          <w:sz w:val="24"/>
          <w:szCs w:val="24"/>
        </w:rPr>
        <w:t>000</w:t>
      </w:r>
      <w:r>
        <w:rPr>
          <w:rFonts w:hint="eastAsia"/>
          <w:spacing w:val="15"/>
          <w:kern w:val="0"/>
          <w:sz w:val="24"/>
          <w:szCs w:val="24"/>
        </w:rPr>
        <w:t>元</w:t>
      </w:r>
      <w:r>
        <w:rPr>
          <w:rFonts w:hint="eastAsia"/>
          <w:color w:val="000000"/>
          <w:spacing w:val="15"/>
          <w:kern w:val="0"/>
          <w:sz w:val="24"/>
          <w:szCs w:val="24"/>
        </w:rPr>
        <w:t>。投标人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sz w:val="24"/>
          <w:szCs w:val="24"/>
        </w:rPr>
        <w:t>投标人在递交投标文件前需到淮阴工学院财务处开据投标保证金收据（暑假期间，财务处周一、三、五的上午可以办理）。因暑期放假，未中标人投标保证金退款手续在</w:t>
      </w:r>
      <w:r>
        <w:rPr>
          <w:rFonts w:ascii="宋体" w:hAnsi="宋体" w:cs="仿宋"/>
          <w:sz w:val="24"/>
          <w:szCs w:val="24"/>
        </w:rPr>
        <w:t>2019</w:t>
      </w:r>
      <w:r>
        <w:rPr>
          <w:rFonts w:hint="eastAsia" w:ascii="宋体" w:hAnsi="宋体" w:cs="仿宋"/>
          <w:sz w:val="24"/>
          <w:szCs w:val="24"/>
        </w:rPr>
        <w:t>年</w:t>
      </w:r>
      <w:r>
        <w:rPr>
          <w:rFonts w:ascii="宋体" w:hAnsi="宋体" w:cs="仿宋"/>
          <w:sz w:val="24"/>
          <w:szCs w:val="24"/>
        </w:rPr>
        <w:t>9</w:t>
      </w:r>
      <w:r>
        <w:rPr>
          <w:rFonts w:hint="eastAsia" w:ascii="宋体" w:hAnsi="宋体" w:cs="仿宋"/>
          <w:sz w:val="24"/>
          <w:szCs w:val="24"/>
        </w:rPr>
        <w:t>月初办理</w:t>
      </w:r>
      <w:r>
        <w:rPr>
          <w:rFonts w:hint="eastAsia" w:ascii="宋体" w:hAnsi="宋体" w:cs="仿宋"/>
          <w:color w:val="000000"/>
          <w:sz w:val="24"/>
          <w:szCs w:val="24"/>
        </w:rPr>
        <w:t>，若延期办理则不计任何相关利息损失。投标时需同时提交投标文件和投标保证金退款单（见附件）。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keepNext w:val="0"/>
        <w:keepLines w:val="0"/>
        <w:pageBreakBefore w:val="0"/>
        <w:widowControl/>
        <w:shd w:val="clear" w:color="auto" w:fill="FFFFFF"/>
        <w:kinsoku/>
        <w:wordWrap w:val="0"/>
        <w:overflowPunct/>
        <w:topLinePunct w:val="0"/>
        <w:autoSpaceDE/>
        <w:autoSpaceDN/>
        <w:bidi w:val="0"/>
        <w:adjustRightInd/>
        <w:snapToGrid/>
        <w:spacing w:line="440" w:lineRule="exact"/>
        <w:ind w:firstLine="480" w:firstLineChars="200"/>
        <w:jc w:val="left"/>
        <w:textAlignment w:val="auto"/>
      </w:pPr>
      <w:r>
        <w:rPr>
          <w:color w:val="000000"/>
          <w:kern w:val="0"/>
          <w:sz w:val="24"/>
          <w:szCs w:val="24"/>
        </w:rPr>
        <w:t>3.5</w:t>
      </w:r>
      <w:r>
        <w:rPr>
          <w:rFonts w:hint="eastAsia"/>
          <w:kern w:val="0"/>
        </w:rPr>
        <w:t>近三年内（本项目招标截止期前）投标人被</w:t>
      </w:r>
      <w:r>
        <w:rPr>
          <w:kern w:val="0"/>
        </w:rPr>
        <w:t>“</w:t>
      </w:r>
      <w:r>
        <w:rPr>
          <w:rFonts w:hint="eastAsia"/>
          <w:kern w:val="0"/>
        </w:rPr>
        <w:t>信用中国</w:t>
      </w:r>
      <w:r>
        <w:rPr>
          <w:kern w:val="0"/>
        </w:rPr>
        <w:t>”</w:t>
      </w:r>
      <w:r>
        <w:rPr>
          <w:rFonts w:hint="eastAsia"/>
          <w:kern w:val="0"/>
        </w:rPr>
        <w:t>网站（</w:t>
      </w:r>
      <w:r>
        <w:fldChar w:fldCharType="begin"/>
      </w:r>
      <w:r>
        <w:instrText xml:space="preserve"> HYPERLINK "http://www.creditchina.gov.cn" </w:instrText>
      </w:r>
      <w:r>
        <w:fldChar w:fldCharType="separate"/>
      </w:r>
      <w:r>
        <w:rPr>
          <w:kern w:val="0"/>
        </w:rPr>
        <w:t>www.creditchina.gov.cn</w:t>
      </w:r>
      <w:r>
        <w:rPr>
          <w:kern w:val="0"/>
        </w:rPr>
        <w:fldChar w:fldCharType="end"/>
      </w:r>
      <w:r>
        <w:rPr>
          <w:rFonts w:hint="eastAsia"/>
          <w:kern w:val="0"/>
        </w:rPr>
        <w:t>）列入失信被执行人和重大税收违法案件当事人名单的、被</w:t>
      </w:r>
      <w:r>
        <w:rPr>
          <w:kern w:val="0"/>
        </w:rPr>
        <w:t>“</w:t>
      </w:r>
      <w:r>
        <w:rPr>
          <w:rFonts w:hint="eastAsia"/>
          <w:kern w:val="0"/>
        </w:rPr>
        <w:t>中国政府采购网</w:t>
      </w:r>
      <w:r>
        <w:rPr>
          <w:kern w:val="0"/>
        </w:rPr>
        <w:t>”</w:t>
      </w:r>
      <w:r>
        <w:rPr>
          <w:rFonts w:hint="eastAsia"/>
          <w:kern w:val="0"/>
        </w:rPr>
        <w:t>网站（</w:t>
      </w:r>
      <w:r>
        <w:fldChar w:fldCharType="begin"/>
      </w:r>
      <w:r>
        <w:instrText xml:space="preserve"> HYPERLINK "http://www.ccgp.gov.cn" </w:instrText>
      </w:r>
      <w:r>
        <w:fldChar w:fldCharType="separate"/>
      </w:r>
      <w:r>
        <w:rPr>
          <w:kern w:val="0"/>
        </w:rPr>
        <w:t>www.ccgp.gov.cn</w:t>
      </w:r>
      <w:r>
        <w:rPr>
          <w:kern w:val="0"/>
        </w:rPr>
        <w:fldChar w:fldCharType="end"/>
      </w:r>
      <w:r>
        <w:rPr>
          <w:rFonts w:hint="eastAsia"/>
          <w:kern w:val="0"/>
        </w:rPr>
        <w:t>）列入政府采购严重违法失信行为记录名单（处罚期限尚未届满的），不得参与本项目。</w:t>
      </w:r>
      <w:r>
        <w:rPr>
          <w:rFonts w:hint="eastAsia" w:ascii="宋体" w:hAnsi="宋体"/>
        </w:rPr>
        <w:t>提供网站截图。</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kern w:val="0"/>
          <w:sz w:val="24"/>
          <w:szCs w:val="24"/>
        </w:rPr>
      </w:pPr>
      <w:r>
        <w:rPr>
          <w:rFonts w:hint="eastAsia"/>
          <w:b/>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kern w:val="0"/>
          <w:sz w:val="24"/>
          <w:szCs w:val="24"/>
        </w:rPr>
      </w:pPr>
      <w:r>
        <w:rPr>
          <w:color w:val="000000"/>
          <w:kern w:val="0"/>
          <w:sz w:val="24"/>
          <w:szCs w:val="24"/>
        </w:rPr>
        <w:t>6.</w:t>
      </w:r>
      <w:r>
        <w:rPr>
          <w:rFonts w:hint="eastAsia"/>
          <w:kern w:val="0"/>
          <w:sz w:val="24"/>
          <w:szCs w:val="24"/>
        </w:rPr>
        <w:t>所投设备（服务）的技术资料</w:t>
      </w:r>
    </w:p>
    <w:p>
      <w:pPr>
        <w:widowControl/>
        <w:shd w:val="clear" w:color="auto" w:fill="FFFFFF"/>
        <w:spacing w:line="440" w:lineRule="exact"/>
        <w:ind w:firstLine="440"/>
        <w:rPr>
          <w:color w:val="000000"/>
          <w:kern w:val="0"/>
          <w:sz w:val="24"/>
          <w:szCs w:val="24"/>
        </w:rPr>
      </w:pPr>
      <w:r>
        <w:rPr>
          <w:color w:val="000000"/>
          <w:kern w:val="0"/>
          <w:sz w:val="24"/>
          <w:szCs w:val="24"/>
        </w:rPr>
        <w:t>6.1</w:t>
      </w:r>
      <w:r>
        <w:rPr>
          <w:rFonts w:hint="eastAsia"/>
          <w:color w:val="000000"/>
          <w:kern w:val="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color w:val="000000"/>
          <w:kern w:val="0"/>
          <w:sz w:val="24"/>
          <w:szCs w:val="24"/>
        </w:rPr>
      </w:pPr>
      <w:r>
        <w:rPr>
          <w:color w:val="000000"/>
          <w:kern w:val="0"/>
          <w:sz w:val="24"/>
          <w:szCs w:val="24"/>
        </w:rPr>
        <w:t>6.2</w:t>
      </w:r>
      <w:r>
        <w:rPr>
          <w:rFonts w:hint="eastAsia"/>
          <w:color w:val="000000"/>
          <w:kern w:val="0"/>
          <w:sz w:val="24"/>
          <w:szCs w:val="24"/>
        </w:rPr>
        <w:t>投标货物交货时可提供的技术资料清单；</w:t>
      </w:r>
    </w:p>
    <w:p>
      <w:pPr>
        <w:widowControl/>
        <w:shd w:val="clear" w:color="auto" w:fill="FFFFFF"/>
        <w:spacing w:line="440" w:lineRule="exact"/>
        <w:ind w:firstLine="440"/>
        <w:jc w:val="left"/>
        <w:rPr>
          <w:rFonts w:ascii="宋体" w:cs="宋体"/>
          <w:color w:val="000000"/>
          <w:kern w:val="0"/>
          <w:sz w:val="24"/>
          <w:szCs w:val="24"/>
        </w:rPr>
      </w:pPr>
      <w:r>
        <w:rPr>
          <w:color w:val="000000"/>
          <w:kern w:val="0"/>
          <w:sz w:val="24"/>
          <w:szCs w:val="24"/>
        </w:rPr>
        <w:t>7</w:t>
      </w:r>
      <w:r>
        <w:rPr>
          <w:rFonts w:ascii="宋体" w:cs="宋体"/>
          <w:color w:val="000000"/>
          <w:kern w:val="0"/>
          <w:sz w:val="24"/>
          <w:szCs w:val="24"/>
        </w:rPr>
        <w:t>.</w:t>
      </w:r>
      <w:r>
        <w:rPr>
          <w:rFonts w:hint="eastAsia" w:ascii="宋体" w:cs="宋体"/>
          <w:color w:val="000000"/>
          <w:kern w:val="0"/>
          <w:sz w:val="24"/>
          <w:szCs w:val="24"/>
          <w:lang w:val="en-US" w:eastAsia="zh-CN"/>
        </w:rPr>
        <w:t>标段三</w:t>
      </w:r>
      <w:r>
        <w:rPr>
          <w:rFonts w:hint="eastAsia" w:ascii="宋体" w:hAnsi="宋体" w:cs="宋体"/>
          <w:color w:val="000000"/>
          <w:kern w:val="0"/>
          <w:sz w:val="24"/>
          <w:szCs w:val="24"/>
        </w:rPr>
        <w:t>投标人</w:t>
      </w:r>
      <w:r>
        <w:rPr>
          <w:rFonts w:ascii="宋体" w:hAnsi="宋体"/>
          <w:sz w:val="24"/>
          <w:szCs w:val="24"/>
        </w:rPr>
        <w:t>2016</w:t>
      </w:r>
      <w:r>
        <w:rPr>
          <w:rFonts w:hint="eastAsia" w:ascii="宋体" w:hAnsi="宋体"/>
          <w:sz w:val="24"/>
          <w:szCs w:val="24"/>
        </w:rPr>
        <w:t>年</w:t>
      </w:r>
      <w:r>
        <w:rPr>
          <w:rFonts w:ascii="宋体" w:hAnsi="宋体"/>
          <w:sz w:val="24"/>
          <w:szCs w:val="24"/>
        </w:rPr>
        <w:t>1</w:t>
      </w:r>
      <w:r>
        <w:rPr>
          <w:rFonts w:hint="eastAsia" w:ascii="宋体" w:hAnsi="宋体"/>
          <w:sz w:val="24"/>
          <w:szCs w:val="24"/>
        </w:rPr>
        <w:t>月以来签订的</w:t>
      </w:r>
      <w:r>
        <w:rPr>
          <w:rFonts w:ascii="宋体" w:hAnsi="宋体"/>
          <w:sz w:val="24"/>
          <w:szCs w:val="24"/>
        </w:rPr>
        <w:t>8</w:t>
      </w:r>
      <w:r>
        <w:rPr>
          <w:rFonts w:hint="eastAsia" w:ascii="宋体" w:hAnsi="宋体"/>
          <w:sz w:val="24"/>
          <w:szCs w:val="24"/>
        </w:rPr>
        <w:t>万元以上</w:t>
      </w:r>
      <w:r>
        <w:rPr>
          <w:rFonts w:hint="eastAsia" w:ascii="宋体" w:hAnsi="宋体"/>
          <w:sz w:val="24"/>
          <w:szCs w:val="24"/>
          <w:lang w:val="en-US" w:eastAsia="zh-CN"/>
        </w:rPr>
        <w:t>含</w:t>
      </w:r>
      <w:r>
        <w:rPr>
          <w:rFonts w:hint="eastAsia"/>
          <w:sz w:val="24"/>
          <w:szCs w:val="24"/>
        </w:rPr>
        <w:t>真空高温烧结炉</w:t>
      </w:r>
      <w:r>
        <w:rPr>
          <w:rFonts w:hint="eastAsia" w:ascii="宋体" w:hAnsi="宋体"/>
          <w:sz w:val="24"/>
          <w:szCs w:val="24"/>
        </w:rPr>
        <w:t>合同业绩，提供目录（格式见第四章）、合同复印件</w:t>
      </w:r>
      <w:r>
        <w:rPr>
          <w:rFonts w:hint="eastAsia" w:ascii="宋体" w:hAnsi="宋体" w:cs="宋体"/>
          <w:color w:val="000000"/>
          <w:kern w:val="0"/>
          <w:sz w:val="24"/>
          <w:szCs w:val="24"/>
        </w:rPr>
        <w:t>。</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8</w:t>
      </w:r>
      <w:r>
        <w:rPr>
          <w:rFonts w:hint="eastAsia" w:ascii="宋体" w:hAnsi="宋体" w:cs="Arial"/>
          <w:color w:val="000000"/>
          <w:spacing w:val="15"/>
          <w:kern w:val="0"/>
          <w:sz w:val="24"/>
          <w:szCs w:val="24"/>
        </w:rPr>
        <w:t>月</w:t>
      </w:r>
      <w:r>
        <w:rPr>
          <w:rFonts w:ascii="宋体" w:hAnsi="宋体" w:cs="Arial"/>
          <w:color w:val="000000"/>
          <w:spacing w:val="15"/>
          <w:kern w:val="0"/>
          <w:sz w:val="24"/>
          <w:szCs w:val="24"/>
        </w:rPr>
        <w:t>14</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3</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color w:val="000000"/>
          <w:spacing w:val="15"/>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spacing w:val="15"/>
          <w:kern w:val="0"/>
          <w:sz w:val="24"/>
          <w:szCs w:val="24"/>
        </w:rPr>
        <w:t>8</w:t>
      </w:r>
      <w:r>
        <w:rPr>
          <w:rFonts w:hint="eastAsia" w:ascii="宋体" w:hAnsi="宋体" w:cs="Arial"/>
          <w:spacing w:val="15"/>
          <w:kern w:val="0"/>
          <w:sz w:val="24"/>
          <w:szCs w:val="24"/>
        </w:rPr>
        <w:t>月</w:t>
      </w:r>
      <w:r>
        <w:rPr>
          <w:rFonts w:ascii="宋体" w:hAnsi="宋体" w:cs="Arial"/>
          <w:spacing w:val="15"/>
          <w:kern w:val="0"/>
          <w:sz w:val="24"/>
          <w:szCs w:val="24"/>
        </w:rPr>
        <w:t>14</w:t>
      </w:r>
      <w:r>
        <w:rPr>
          <w:rFonts w:hint="eastAsia" w:ascii="宋体" w:hAnsi="宋体" w:cs="Arial"/>
          <w:spacing w:val="15"/>
          <w:kern w:val="0"/>
          <w:sz w:val="24"/>
          <w:szCs w:val="24"/>
        </w:rPr>
        <w:t>日下午</w:t>
      </w:r>
      <w:r>
        <w:rPr>
          <w:rFonts w:hint="eastAsia" w:ascii="宋体" w:hAnsi="宋体" w:cs="Arial"/>
          <w:color w:val="000000"/>
          <w:spacing w:val="15"/>
          <w:kern w:val="0"/>
          <w:sz w:val="24"/>
          <w:szCs w:val="24"/>
          <w:lang w:val="en-US" w:eastAsia="zh-CN"/>
        </w:rPr>
        <w:t>16</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0</w:t>
      </w:r>
      <w:r>
        <w:rPr>
          <w:rFonts w:ascii="宋体" w:hAnsi="宋体" w:cs="Arial"/>
          <w:color w:val="000000"/>
          <w:spacing w:val="15"/>
          <w:kern w:val="0"/>
          <w:sz w:val="24"/>
          <w:szCs w:val="24"/>
        </w:rPr>
        <w:t>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w:t>
      </w:r>
      <w:r>
        <w:rPr>
          <w:rFonts w:hint="eastAsia" w:ascii="Arial" w:hAnsi="Arial" w:cs="Arial"/>
          <w:b/>
          <w:kern w:val="0"/>
          <w:sz w:val="24"/>
          <w:szCs w:val="24"/>
        </w:rPr>
        <w:t>对各个标段分别进行评标，</w:t>
      </w:r>
      <w:r>
        <w:rPr>
          <w:rFonts w:hint="eastAsia" w:ascii="Arial" w:hAnsi="Arial" w:cs="Arial"/>
          <w:color w:val="000000"/>
          <w:kern w:val="0"/>
          <w:sz w:val="24"/>
          <w:szCs w:val="24"/>
        </w:rPr>
        <w:t>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w:t>
      </w:r>
      <w:r>
        <w:rPr>
          <w:rFonts w:hint="eastAsia" w:ascii="Arial" w:hAnsi="Arial" w:cs="Arial"/>
          <w:color w:val="000000"/>
          <w:kern w:val="0"/>
          <w:sz w:val="24"/>
          <w:szCs w:val="24"/>
          <w:lang w:val="en-US" w:eastAsia="zh-CN"/>
        </w:rPr>
        <w:t>各标段</w:t>
      </w:r>
      <w:r>
        <w:rPr>
          <w:rFonts w:hint="eastAsia" w:ascii="Arial" w:hAnsi="Arial" w:cs="Arial"/>
          <w:color w:val="000000"/>
          <w:kern w:val="0"/>
          <w:sz w:val="24"/>
          <w:szCs w:val="24"/>
        </w:rPr>
        <w:t>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家，采购人可以宣布项目流标或可采用竞争性谈判等方式确定供货商。</w:t>
      </w:r>
    </w:p>
    <w:p>
      <w:pPr>
        <w:tabs>
          <w:tab w:val="left" w:pos="2820"/>
        </w:tabs>
        <w:spacing w:line="440" w:lineRule="exact"/>
        <w:jc w:val="center"/>
        <w:rPr>
          <w:rFonts w:ascii="宋体"/>
          <w:color w:val="000000"/>
          <w:sz w:val="24"/>
        </w:rPr>
      </w:pPr>
      <w:r>
        <w:rPr>
          <w:rFonts w:hint="eastAsia" w:ascii="宋体" w:hAnsi="宋体"/>
          <w:color w:val="000000"/>
          <w:sz w:val="24"/>
          <w:lang w:val="en-US" w:eastAsia="zh-CN"/>
        </w:rPr>
        <w:t>标段一、二</w:t>
      </w:r>
      <w:r>
        <w:rPr>
          <w:rFonts w:hint="eastAsia" w:ascii="宋体" w:hAnsi="宋体"/>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lang w:val="en-US" w:eastAsia="zh-CN"/>
              </w:rPr>
              <w:t>5</w:t>
            </w:r>
            <w:r>
              <w:rPr>
                <w:rFonts w:ascii="宋体" w:hAnsi="宋体" w:cs="宋体"/>
                <w:color w:val="000000"/>
                <w:kern w:val="0"/>
                <w:szCs w:val="21"/>
              </w:rPr>
              <w:t>0</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40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w:t>
            </w:r>
            <w:r>
              <w:rPr>
                <w:rFonts w:hint="eastAsia" w:ascii="宋体" w:hAnsi="宋体" w:cs="宋体"/>
                <w:color w:val="000000"/>
                <w:kern w:val="0"/>
                <w:szCs w:val="21"/>
                <w:lang w:val="en-US" w:eastAsia="zh-CN"/>
              </w:rPr>
              <w:t>5</w:t>
            </w:r>
            <w:r>
              <w:rPr>
                <w:rFonts w:ascii="宋体" w:hAnsi="宋体" w:cs="宋体"/>
                <w:color w:val="000000"/>
                <w:kern w:val="0"/>
                <w:szCs w:val="21"/>
              </w:rPr>
              <w:t>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hint="eastAsia" w:ascii="宋体" w:eastAsia="宋体" w:cs="宋体"/>
                <w:color w:val="000000"/>
                <w:kern w:val="0"/>
                <w:szCs w:val="21"/>
                <w:lang w:eastAsia="zh-CN"/>
              </w:rPr>
            </w:pPr>
            <w:r>
              <w:rPr>
                <w:rFonts w:ascii="宋体" w:hAnsi="宋体" w:cs="宋体"/>
                <w:color w:val="000000"/>
                <w:kern w:val="0"/>
                <w:szCs w:val="21"/>
              </w:rPr>
              <w:t>4</w:t>
            </w:r>
            <w:r>
              <w:rPr>
                <w:rFonts w:hint="eastAsia" w:ascii="宋体" w:hAnsi="宋体" w:cs="宋体"/>
                <w:color w:val="000000"/>
                <w:kern w:val="0"/>
                <w:szCs w:val="21"/>
                <w:lang w:val="en-US" w:eastAsia="zh-CN"/>
              </w:rPr>
              <w:t>3</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ascii="宋体" w:hAnsi="宋体" w:cs="宋体"/>
                <w:color w:val="000000"/>
                <w:kern w:val="0"/>
                <w:szCs w:val="21"/>
              </w:rPr>
              <w:t>3</w:t>
            </w:r>
            <w:r>
              <w:rPr>
                <w:rFonts w:hint="eastAsia" w:ascii="宋体" w:hAnsi="宋体" w:cs="宋体"/>
                <w:color w:val="000000"/>
                <w:kern w:val="0"/>
                <w:szCs w:val="21"/>
                <w:lang w:val="en-US" w:eastAsia="zh-CN"/>
              </w:rPr>
              <w:t>8</w:t>
            </w: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ascii="宋体" w:hAnsi="宋体" w:cs="宋体"/>
                <w:color w:val="000000"/>
                <w:kern w:val="0"/>
                <w:szCs w:val="21"/>
              </w:rPr>
              <w:t>3</w:t>
            </w:r>
            <w:r>
              <w:rPr>
                <w:rFonts w:hint="eastAsia" w:ascii="宋体" w:hAnsi="宋体" w:cs="宋体"/>
                <w:color w:val="000000"/>
                <w:kern w:val="0"/>
                <w:szCs w:val="21"/>
                <w:lang w:val="en-US" w:eastAsia="zh-CN"/>
              </w:rPr>
              <w:t>8</w:t>
            </w:r>
            <w:r>
              <w:rPr>
                <w:rFonts w:hint="eastAsia" w:ascii="宋体" w:hAnsi="宋体" w:cs="宋体"/>
                <w:color w:val="000000"/>
                <w:kern w:val="0"/>
                <w:szCs w:val="21"/>
              </w:rPr>
              <w:t>分为基数，加★项技术参数必需全部满足，若有负偏离则为无效标。不加★项技术参数为负偏离的每一项负偏离扣</w:t>
            </w:r>
            <w:r>
              <w:rPr>
                <w:rFonts w:ascii="宋体" w:hAnsi="宋体" w:cs="宋体"/>
                <w:color w:val="000000"/>
                <w:kern w:val="0"/>
                <w:szCs w:val="21"/>
              </w:rPr>
              <w:t>1</w:t>
            </w:r>
            <w:r>
              <w:rPr>
                <w:rFonts w:hint="eastAsia" w:ascii="宋体" w:hAnsi="宋体" w:cs="宋体"/>
                <w:color w:val="000000"/>
                <w:kern w:val="0"/>
                <w:szCs w:val="21"/>
              </w:rPr>
              <w:t>分，有</w:t>
            </w:r>
            <w:r>
              <w:rPr>
                <w:rFonts w:ascii="宋体" w:hAnsi="宋体" w:cs="宋体"/>
                <w:color w:val="000000"/>
                <w:kern w:val="0"/>
                <w:szCs w:val="21"/>
              </w:rPr>
              <w:t>3</w:t>
            </w:r>
            <w:r>
              <w:rPr>
                <w:rFonts w:hint="eastAsia" w:ascii="宋体" w:hAnsi="宋体" w:cs="宋体"/>
                <w:color w:val="000000"/>
                <w:kern w:val="0"/>
                <w:szCs w:val="21"/>
              </w:rPr>
              <w:t>项及以上负偏离为无效标。</w:t>
            </w:r>
          </w:p>
          <w:p>
            <w:pPr>
              <w:rPr>
                <w:rFonts w:asci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经</w:t>
            </w:r>
            <w:r>
              <w:rPr>
                <w:rFonts w:ascii="宋体" w:hAnsi="宋体" w:cs="宋体"/>
                <w:color w:val="000000"/>
                <w:kern w:val="0"/>
                <w:szCs w:val="21"/>
              </w:rPr>
              <w:t>2/3</w:t>
            </w:r>
            <w:r>
              <w:rPr>
                <w:rFonts w:hint="eastAsia" w:ascii="宋体" w:hAnsi="宋体" w:cs="宋体"/>
                <w:color w:val="000000"/>
                <w:kern w:val="0"/>
                <w:szCs w:val="21"/>
              </w:rPr>
              <w:t>以上评委认可，技术参数为正偏离的，其中加★项为正偏离的，每一项加</w:t>
            </w:r>
            <w:r>
              <w:rPr>
                <w:rFonts w:ascii="宋体" w:hAnsi="宋体" w:cs="宋体"/>
                <w:color w:val="000000"/>
                <w:kern w:val="0"/>
                <w:szCs w:val="21"/>
              </w:rPr>
              <w:t>1</w:t>
            </w:r>
            <w:r>
              <w:rPr>
                <w:rFonts w:hint="eastAsia" w:ascii="宋体" w:hAnsi="宋体" w:cs="宋体"/>
                <w:color w:val="000000"/>
                <w:kern w:val="0"/>
                <w:szCs w:val="21"/>
              </w:rPr>
              <w:t>分；未加★项为正偏离的，每一项加</w:t>
            </w:r>
            <w:r>
              <w:rPr>
                <w:rFonts w:ascii="宋体" w:hAnsi="宋体" w:cs="宋体"/>
                <w:color w:val="000000"/>
                <w:kern w:val="0"/>
                <w:szCs w:val="21"/>
              </w:rPr>
              <w:t>0.5</w:t>
            </w:r>
            <w:r>
              <w:rPr>
                <w:rFonts w:hint="eastAsia" w:ascii="宋体" w:hAnsi="宋体" w:cs="宋体"/>
                <w:color w:val="000000"/>
                <w:kern w:val="0"/>
                <w:szCs w:val="21"/>
              </w:rPr>
              <w:t>分。正偏离最高不超过</w:t>
            </w:r>
            <w:r>
              <w:rPr>
                <w:rFonts w:ascii="宋体" w:hAnsi="宋体" w:cs="宋体"/>
                <w:color w:val="000000"/>
                <w:kern w:val="0"/>
                <w:szCs w:val="21"/>
              </w:rPr>
              <w:t>5</w:t>
            </w:r>
            <w:r>
              <w:rPr>
                <w:rFonts w:hint="eastAsia" w:ascii="宋体" w:hAnsi="宋体" w:cs="宋体"/>
                <w:color w:val="000000"/>
                <w:kern w:val="0"/>
                <w:szCs w:val="21"/>
              </w:rPr>
              <w:t>分（须提供正偏离的证明材料，否则不加分）。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61" w:hRule="exact"/>
          <w:jc w:val="center"/>
        </w:trPr>
        <w:tc>
          <w:tcPr>
            <w:tcW w:w="1271" w:type="dxa"/>
            <w:vMerge w:val="restart"/>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免费质保期限不低于</w:t>
            </w:r>
            <w:r>
              <w:rPr>
                <w:rFonts w:hint="eastAsia" w:ascii="宋体" w:hAnsi="宋体" w:cs="宋体"/>
                <w:color w:val="000000"/>
                <w:kern w:val="0"/>
                <w:szCs w:val="21"/>
                <w:lang w:val="en-US" w:eastAsia="zh-CN"/>
              </w:rPr>
              <w:t>2</w:t>
            </w:r>
            <w:r>
              <w:rPr>
                <w:rFonts w:hint="eastAsia" w:ascii="宋体" w:hAnsi="宋体" w:cs="宋体"/>
                <w:color w:val="000000"/>
                <w:kern w:val="0"/>
                <w:szCs w:val="21"/>
              </w:rPr>
              <w:t>年，</w:t>
            </w:r>
            <w:r>
              <w:rPr>
                <w:rFonts w:hint="eastAsia" w:ascii="宋体" w:hAnsi="宋体" w:cs="宋体"/>
                <w:color w:val="000000"/>
                <w:kern w:val="0"/>
              </w:rPr>
              <w:t>在此基础上每超出一年加</w:t>
            </w:r>
            <w:r>
              <w:rPr>
                <w:rFonts w:ascii="宋体" w:hAnsi="宋体" w:cs="宋体"/>
                <w:color w:val="000000"/>
                <w:kern w:val="0"/>
              </w:rPr>
              <w:t>1</w:t>
            </w:r>
            <w:r>
              <w:rPr>
                <w:rFonts w:hint="eastAsia" w:ascii="宋体" w:hAnsi="宋体" w:cs="宋体"/>
                <w:color w:val="000000"/>
                <w:kern w:val="0"/>
              </w:rPr>
              <w:t>分</w:t>
            </w:r>
            <w:r>
              <w:rPr>
                <w:rFonts w:hint="eastAsia" w:ascii="宋体" w:hAnsi="宋体" w:cs="宋体"/>
                <w:color w:val="000000"/>
                <w:kern w:val="0"/>
                <w:szCs w:val="21"/>
              </w:rPr>
              <w:t>，最多加</w:t>
            </w:r>
            <w:r>
              <w:rPr>
                <w:rFonts w:ascii="宋体" w:hAnsi="宋体" w:cs="宋体"/>
                <w:color w:val="000000"/>
                <w:kern w:val="0"/>
                <w:szCs w:val="21"/>
              </w:rPr>
              <w:t>3</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96" w:hRule="exact"/>
          <w:jc w:val="center"/>
        </w:trPr>
        <w:tc>
          <w:tcPr>
            <w:tcW w:w="1271" w:type="dxa"/>
            <w:vMerge w:val="continue"/>
            <w:vAlign w:val="center"/>
          </w:tcPr>
          <w:p>
            <w:pPr>
              <w:snapToGrid w:val="0"/>
              <w:rPr>
                <w:rFonts w:ascii="宋体" w:cs="宋体"/>
                <w:b/>
                <w:color w:val="000000"/>
                <w:kern w:val="0"/>
                <w:szCs w:val="21"/>
              </w:rPr>
            </w:pPr>
          </w:p>
        </w:tc>
        <w:tc>
          <w:tcPr>
            <w:tcW w:w="684" w:type="dxa"/>
            <w:vAlign w:val="center"/>
          </w:tcPr>
          <w:p>
            <w:pPr>
              <w:jc w:val="center"/>
              <w:rPr>
                <w:rFonts w:hint="eastAsia" w:ascii="宋体" w:eastAsia="宋体" w:cs="宋体"/>
                <w:color w:val="000000"/>
                <w:kern w:val="0"/>
                <w:szCs w:val="21"/>
                <w:lang w:eastAsia="zh-CN"/>
              </w:rPr>
            </w:pPr>
            <w:r>
              <w:rPr>
                <w:rFonts w:hint="eastAsia" w:ascii="宋体" w:hAnsi="宋体" w:cs="宋体"/>
                <w:color w:val="000000"/>
                <w:kern w:val="0"/>
                <w:szCs w:val="21"/>
                <w:lang w:val="en-US" w:eastAsia="zh-CN"/>
              </w:rPr>
              <w:t>4</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根据免费质保期内服务承诺和免费质保期满后的服务承诺、服务收费情况打分，优秀得</w:t>
            </w:r>
            <w:r>
              <w:rPr>
                <w:rFonts w:hint="eastAsia" w:ascii="宋体" w:hAnsi="宋体" w:cs="宋体"/>
                <w:color w:val="000000"/>
                <w:kern w:val="0"/>
                <w:szCs w:val="21"/>
                <w:lang w:val="en-US" w:eastAsia="zh-CN"/>
              </w:rPr>
              <w:t>4</w:t>
            </w:r>
            <w:r>
              <w:rPr>
                <w:rFonts w:hint="eastAsia" w:ascii="宋体" w:hAnsi="宋体" w:cs="宋体"/>
                <w:color w:val="000000"/>
                <w:kern w:val="0"/>
                <w:szCs w:val="21"/>
              </w:rPr>
              <w:t>分，良好得</w:t>
            </w:r>
            <w:r>
              <w:rPr>
                <w:rFonts w:hint="eastAsia" w:ascii="宋体" w:hAnsi="宋体" w:cs="宋体"/>
                <w:color w:val="000000"/>
                <w:kern w:val="0"/>
                <w:szCs w:val="21"/>
                <w:lang w:val="en-US" w:eastAsia="zh-CN"/>
              </w:rPr>
              <w:t>2</w:t>
            </w:r>
            <w:r>
              <w:rPr>
                <w:rFonts w:ascii="宋体" w:hAnsi="宋体" w:cs="宋体"/>
                <w:color w:val="000000"/>
                <w:kern w:val="0"/>
                <w:szCs w:val="21"/>
              </w:rPr>
              <w:t>-</w:t>
            </w:r>
            <w:r>
              <w:rPr>
                <w:rFonts w:hint="eastAsia" w:ascii="宋体" w:hAnsi="宋体" w:cs="宋体"/>
                <w:color w:val="000000"/>
                <w:kern w:val="0"/>
                <w:szCs w:val="21"/>
                <w:lang w:val="en-US" w:eastAsia="zh-CN"/>
              </w:rPr>
              <w:t>3</w:t>
            </w:r>
            <w:r>
              <w:rPr>
                <w:rFonts w:hint="eastAsia" w:ascii="宋体" w:hAnsi="宋体" w:cs="宋体"/>
                <w:color w:val="000000"/>
                <w:kern w:val="0"/>
                <w:szCs w:val="21"/>
              </w:rPr>
              <w:t>分左右，一般得</w:t>
            </w:r>
            <w:r>
              <w:rPr>
                <w:rFonts w:ascii="宋体" w:hAnsi="宋体" w:cs="宋体"/>
                <w:color w:val="000000"/>
                <w:kern w:val="0"/>
                <w:szCs w:val="21"/>
              </w:rPr>
              <w:t>1</w:t>
            </w:r>
            <w:r>
              <w:rPr>
                <w:rFonts w:hint="eastAsia" w:ascii="宋体" w:hAnsi="宋体" w:cs="宋体"/>
                <w:color w:val="000000"/>
                <w:kern w:val="0"/>
                <w:szCs w:val="21"/>
              </w:rPr>
              <w:t>分左右。</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tabs>
          <w:tab w:val="left" w:pos="2820"/>
        </w:tabs>
        <w:spacing w:line="440" w:lineRule="exact"/>
        <w:jc w:val="center"/>
        <w:rPr>
          <w:rFonts w:ascii="宋体"/>
          <w:color w:val="000000"/>
          <w:sz w:val="24"/>
        </w:rPr>
      </w:pPr>
      <w:r>
        <w:rPr>
          <w:rFonts w:hint="eastAsia" w:ascii="宋体" w:hAnsi="宋体"/>
          <w:color w:val="000000"/>
          <w:sz w:val="24"/>
          <w:lang w:val="en-US" w:eastAsia="zh-CN"/>
        </w:rPr>
        <w:t>标段三</w:t>
      </w:r>
      <w:r>
        <w:rPr>
          <w:rFonts w:hint="eastAsia" w:ascii="宋体" w:hAnsi="宋体"/>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40</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40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*40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hint="eastAsia" w:ascii="宋体" w:eastAsia="宋体" w:cs="宋体"/>
                <w:color w:val="000000"/>
                <w:kern w:val="0"/>
                <w:szCs w:val="21"/>
                <w:lang w:eastAsia="zh-CN"/>
              </w:rPr>
            </w:pPr>
            <w:r>
              <w:rPr>
                <w:rFonts w:ascii="宋体" w:hAnsi="宋体" w:cs="宋体"/>
                <w:color w:val="000000"/>
                <w:kern w:val="0"/>
                <w:szCs w:val="21"/>
              </w:rPr>
              <w:t>4</w:t>
            </w:r>
            <w:r>
              <w:rPr>
                <w:rFonts w:hint="eastAsia" w:ascii="宋体" w:hAnsi="宋体" w:cs="宋体"/>
                <w:color w:val="000000"/>
                <w:kern w:val="0"/>
                <w:szCs w:val="21"/>
                <w:lang w:val="en-US" w:eastAsia="zh-CN"/>
              </w:rPr>
              <w:t>1</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ascii="宋体" w:hAnsi="宋体" w:cs="宋体"/>
                <w:color w:val="000000"/>
                <w:kern w:val="0"/>
                <w:szCs w:val="21"/>
              </w:rPr>
              <w:t>3</w:t>
            </w:r>
            <w:r>
              <w:rPr>
                <w:rFonts w:hint="eastAsia" w:ascii="宋体" w:hAnsi="宋体" w:cs="宋体"/>
                <w:color w:val="000000"/>
                <w:kern w:val="0"/>
                <w:szCs w:val="21"/>
                <w:lang w:val="en-US" w:eastAsia="zh-CN"/>
              </w:rPr>
              <w:t>6</w:t>
            </w: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ascii="宋体" w:hAnsi="宋体" w:cs="宋体"/>
                <w:color w:val="000000"/>
                <w:kern w:val="0"/>
                <w:szCs w:val="21"/>
              </w:rPr>
              <w:t>3</w:t>
            </w:r>
            <w:r>
              <w:rPr>
                <w:rFonts w:hint="eastAsia" w:ascii="宋体" w:hAnsi="宋体" w:cs="宋体"/>
                <w:color w:val="000000"/>
                <w:kern w:val="0"/>
                <w:szCs w:val="21"/>
                <w:lang w:val="en-US" w:eastAsia="zh-CN"/>
              </w:rPr>
              <w:t>6</w:t>
            </w:r>
            <w:r>
              <w:rPr>
                <w:rFonts w:hint="eastAsia" w:ascii="宋体" w:hAnsi="宋体" w:cs="宋体"/>
                <w:color w:val="000000"/>
                <w:kern w:val="0"/>
                <w:szCs w:val="21"/>
              </w:rPr>
              <w:t>分为基数，加★项技术参数必需全部满足，若有负偏离则为无效标。不加★项技术参数为负偏离的每一项负偏离扣</w:t>
            </w:r>
            <w:r>
              <w:rPr>
                <w:rFonts w:ascii="宋体" w:hAnsi="宋体" w:cs="宋体"/>
                <w:color w:val="000000"/>
                <w:kern w:val="0"/>
                <w:szCs w:val="21"/>
              </w:rPr>
              <w:t>1</w:t>
            </w:r>
            <w:r>
              <w:rPr>
                <w:rFonts w:hint="eastAsia" w:ascii="宋体" w:hAnsi="宋体" w:cs="宋体"/>
                <w:color w:val="000000"/>
                <w:kern w:val="0"/>
                <w:szCs w:val="21"/>
              </w:rPr>
              <w:t>分，有</w:t>
            </w:r>
            <w:r>
              <w:rPr>
                <w:rFonts w:ascii="宋体" w:hAnsi="宋体" w:cs="宋体"/>
                <w:color w:val="000000"/>
                <w:kern w:val="0"/>
                <w:szCs w:val="21"/>
              </w:rPr>
              <w:t>3</w:t>
            </w:r>
            <w:r>
              <w:rPr>
                <w:rFonts w:hint="eastAsia" w:ascii="宋体" w:hAnsi="宋体" w:cs="宋体"/>
                <w:color w:val="000000"/>
                <w:kern w:val="0"/>
                <w:szCs w:val="21"/>
              </w:rPr>
              <w:t>项及以上负偏离为无效标。</w:t>
            </w:r>
          </w:p>
          <w:p>
            <w:pPr>
              <w:rPr>
                <w:rFonts w:asci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经</w:t>
            </w:r>
            <w:r>
              <w:rPr>
                <w:rFonts w:ascii="宋体" w:hAnsi="宋体" w:cs="宋体"/>
                <w:color w:val="000000"/>
                <w:kern w:val="0"/>
                <w:szCs w:val="21"/>
              </w:rPr>
              <w:t>2/3</w:t>
            </w:r>
            <w:r>
              <w:rPr>
                <w:rFonts w:hint="eastAsia" w:ascii="宋体" w:hAnsi="宋体" w:cs="宋体"/>
                <w:color w:val="000000"/>
                <w:kern w:val="0"/>
                <w:szCs w:val="21"/>
              </w:rPr>
              <w:t>以上评委认可，技术参数为正偏离的，其中加★项为正偏离的，每一项加</w:t>
            </w:r>
            <w:r>
              <w:rPr>
                <w:rFonts w:ascii="宋体" w:hAnsi="宋体" w:cs="宋体"/>
                <w:color w:val="000000"/>
                <w:kern w:val="0"/>
                <w:szCs w:val="21"/>
              </w:rPr>
              <w:t>1</w:t>
            </w:r>
            <w:r>
              <w:rPr>
                <w:rFonts w:hint="eastAsia" w:ascii="宋体" w:hAnsi="宋体" w:cs="宋体"/>
                <w:color w:val="000000"/>
                <w:kern w:val="0"/>
                <w:szCs w:val="21"/>
              </w:rPr>
              <w:t>分；未加★项为正偏离的，每一项加</w:t>
            </w:r>
            <w:r>
              <w:rPr>
                <w:rFonts w:ascii="宋体" w:hAnsi="宋体" w:cs="宋体"/>
                <w:color w:val="000000"/>
                <w:kern w:val="0"/>
                <w:szCs w:val="21"/>
              </w:rPr>
              <w:t>0.5</w:t>
            </w:r>
            <w:r>
              <w:rPr>
                <w:rFonts w:hint="eastAsia" w:ascii="宋体" w:hAnsi="宋体" w:cs="宋体"/>
                <w:color w:val="000000"/>
                <w:kern w:val="0"/>
                <w:szCs w:val="21"/>
              </w:rPr>
              <w:t>分。正偏离最高不超过</w:t>
            </w:r>
            <w:r>
              <w:rPr>
                <w:rFonts w:ascii="宋体" w:hAnsi="宋体" w:cs="宋体"/>
                <w:color w:val="000000"/>
                <w:kern w:val="0"/>
                <w:szCs w:val="21"/>
              </w:rPr>
              <w:t>5</w:t>
            </w:r>
            <w:r>
              <w:rPr>
                <w:rFonts w:hint="eastAsia" w:ascii="宋体" w:hAnsi="宋体" w:cs="宋体"/>
                <w:color w:val="000000"/>
                <w:kern w:val="0"/>
                <w:szCs w:val="21"/>
              </w:rPr>
              <w:t>分（须提供正偏离的证明材料，否则不加分）。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品牌</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7</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按照投标品牌市场影响力、认可度进行综合评价，按照综合排名酌情打分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44"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5</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根据投标人2016年1月以来签订的8万元以上</w:t>
            </w:r>
            <w:r>
              <w:rPr>
                <w:rFonts w:hint="eastAsia" w:ascii="宋体" w:hAnsi="宋体" w:cs="宋体"/>
                <w:color w:val="000000"/>
                <w:kern w:val="0"/>
                <w:szCs w:val="21"/>
                <w:lang w:val="en-US" w:eastAsia="zh-CN"/>
              </w:rPr>
              <w:t>含</w:t>
            </w:r>
            <w:r>
              <w:rPr>
                <w:rFonts w:hint="eastAsia" w:ascii="宋体" w:hAnsi="宋体" w:cs="宋体"/>
                <w:color w:val="000000"/>
                <w:kern w:val="0"/>
                <w:szCs w:val="21"/>
              </w:rPr>
              <w:t>真空高温烧结炉合同业绩打分，有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w:t>
            </w:r>
            <w:r>
              <w:rPr>
                <w:rFonts w:ascii="宋体" w:hAnsi="宋体" w:cs="宋体"/>
                <w:color w:val="000000"/>
                <w:kern w:val="0"/>
                <w:szCs w:val="21"/>
              </w:rPr>
              <w:t>5</w:t>
            </w:r>
            <w:r>
              <w:rPr>
                <w:rFonts w:hint="eastAsia" w:ascii="宋体" w:hAnsi="宋体" w:cs="宋体"/>
                <w:color w:val="000000"/>
                <w:kern w:val="0"/>
                <w:szCs w:val="21"/>
              </w:rPr>
              <w:t>分。</w:t>
            </w:r>
          </w:p>
        </w:tc>
        <w:tc>
          <w:tcPr>
            <w:tcW w:w="1041" w:type="dxa"/>
          </w:tc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61" w:hRule="exact"/>
          <w:jc w:val="center"/>
        </w:trPr>
        <w:tc>
          <w:tcPr>
            <w:tcW w:w="1271" w:type="dxa"/>
            <w:vMerge w:val="restart"/>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免费质保期限不低于</w:t>
            </w:r>
            <w:r>
              <w:rPr>
                <w:rFonts w:hint="eastAsia" w:ascii="宋体" w:hAnsi="宋体" w:cs="宋体"/>
                <w:color w:val="000000"/>
                <w:kern w:val="0"/>
                <w:szCs w:val="21"/>
                <w:lang w:val="en-US" w:eastAsia="zh-CN"/>
              </w:rPr>
              <w:t>2</w:t>
            </w:r>
            <w:r>
              <w:rPr>
                <w:rFonts w:hint="eastAsia" w:ascii="宋体" w:hAnsi="宋体" w:cs="宋体"/>
                <w:color w:val="000000"/>
                <w:kern w:val="0"/>
                <w:szCs w:val="21"/>
              </w:rPr>
              <w:t>年，</w:t>
            </w:r>
            <w:r>
              <w:rPr>
                <w:rFonts w:hint="eastAsia" w:ascii="宋体" w:hAnsi="宋体" w:cs="宋体"/>
                <w:color w:val="000000"/>
                <w:kern w:val="0"/>
              </w:rPr>
              <w:t>在此基础上每超出一年加</w:t>
            </w:r>
            <w:r>
              <w:rPr>
                <w:rFonts w:ascii="宋体" w:hAnsi="宋体" w:cs="宋体"/>
                <w:color w:val="000000"/>
                <w:kern w:val="0"/>
              </w:rPr>
              <w:t>1</w:t>
            </w:r>
            <w:r>
              <w:rPr>
                <w:rFonts w:hint="eastAsia" w:ascii="宋体" w:hAnsi="宋体" w:cs="宋体"/>
                <w:color w:val="000000"/>
                <w:kern w:val="0"/>
              </w:rPr>
              <w:t>分</w:t>
            </w:r>
            <w:r>
              <w:rPr>
                <w:rFonts w:hint="eastAsia" w:ascii="宋体" w:hAnsi="宋体" w:cs="宋体"/>
                <w:color w:val="000000"/>
                <w:kern w:val="0"/>
                <w:szCs w:val="21"/>
              </w:rPr>
              <w:t>，最多加</w:t>
            </w:r>
            <w:r>
              <w:rPr>
                <w:rFonts w:ascii="宋体" w:hAnsi="宋体" w:cs="宋体"/>
                <w:color w:val="000000"/>
                <w:kern w:val="0"/>
                <w:szCs w:val="21"/>
              </w:rPr>
              <w:t>3</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96" w:hRule="exact"/>
          <w:jc w:val="center"/>
        </w:trPr>
        <w:tc>
          <w:tcPr>
            <w:tcW w:w="1271" w:type="dxa"/>
            <w:vMerge w:val="continue"/>
            <w:vAlign w:val="center"/>
          </w:tcPr>
          <w:p>
            <w:pPr>
              <w:snapToGrid w:val="0"/>
              <w:rPr>
                <w:rFonts w:ascii="宋体" w:cs="宋体"/>
                <w:b/>
                <w:color w:val="000000"/>
                <w:kern w:val="0"/>
                <w:szCs w:val="21"/>
              </w:rPr>
            </w:pPr>
          </w:p>
        </w:tc>
        <w:tc>
          <w:tcPr>
            <w:tcW w:w="684" w:type="dxa"/>
            <w:vAlign w:val="center"/>
          </w:tcPr>
          <w:p>
            <w:pPr>
              <w:jc w:val="center"/>
              <w:rPr>
                <w:rFonts w:hint="eastAsia" w:ascii="宋体" w:eastAsia="宋体" w:cs="宋体"/>
                <w:color w:val="000000"/>
                <w:kern w:val="0"/>
                <w:szCs w:val="21"/>
                <w:lang w:eastAsia="zh-CN"/>
              </w:rPr>
            </w:pPr>
            <w:r>
              <w:rPr>
                <w:rFonts w:hint="eastAsia" w:ascii="宋体" w:hAnsi="宋体" w:cs="宋体"/>
                <w:color w:val="000000"/>
                <w:kern w:val="0"/>
                <w:szCs w:val="21"/>
                <w:lang w:val="en-US" w:eastAsia="zh-CN"/>
              </w:rPr>
              <w:t>4</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根据免费质保期内服务承诺和免费质保期满后的服务承诺、服务收费情况打分，优秀得</w:t>
            </w:r>
            <w:r>
              <w:rPr>
                <w:rFonts w:hint="eastAsia" w:ascii="宋体" w:hAnsi="宋体" w:cs="宋体"/>
                <w:color w:val="000000"/>
                <w:kern w:val="0"/>
                <w:szCs w:val="21"/>
                <w:lang w:val="en-US" w:eastAsia="zh-CN"/>
              </w:rPr>
              <w:t>4</w:t>
            </w:r>
            <w:r>
              <w:rPr>
                <w:rFonts w:hint="eastAsia" w:ascii="宋体" w:hAnsi="宋体" w:cs="宋体"/>
                <w:color w:val="000000"/>
                <w:kern w:val="0"/>
                <w:szCs w:val="21"/>
              </w:rPr>
              <w:t>分，良好得</w:t>
            </w:r>
            <w:r>
              <w:rPr>
                <w:rFonts w:hint="eastAsia" w:ascii="宋体" w:hAnsi="宋体" w:cs="宋体"/>
                <w:color w:val="000000"/>
                <w:kern w:val="0"/>
                <w:szCs w:val="21"/>
                <w:lang w:val="en-US" w:eastAsia="zh-CN"/>
              </w:rPr>
              <w:t>2</w:t>
            </w:r>
            <w:r>
              <w:rPr>
                <w:rFonts w:ascii="宋体" w:hAnsi="宋体" w:cs="宋体"/>
                <w:color w:val="000000"/>
                <w:kern w:val="0"/>
                <w:szCs w:val="21"/>
              </w:rPr>
              <w:t>-</w:t>
            </w:r>
            <w:r>
              <w:rPr>
                <w:rFonts w:hint="eastAsia" w:ascii="宋体" w:hAnsi="宋体" w:cs="宋体"/>
                <w:color w:val="000000"/>
                <w:kern w:val="0"/>
                <w:szCs w:val="21"/>
                <w:lang w:val="en-US" w:eastAsia="zh-CN"/>
              </w:rPr>
              <w:t>3</w:t>
            </w:r>
            <w:r>
              <w:rPr>
                <w:rFonts w:hint="eastAsia" w:ascii="宋体" w:hAnsi="宋体" w:cs="宋体"/>
                <w:color w:val="000000"/>
                <w:kern w:val="0"/>
                <w:szCs w:val="21"/>
              </w:rPr>
              <w:t>分左右，一般得</w:t>
            </w:r>
            <w:r>
              <w:rPr>
                <w:rFonts w:ascii="宋体" w:hAnsi="宋体" w:cs="宋体"/>
                <w:color w:val="000000"/>
                <w:kern w:val="0"/>
                <w:szCs w:val="21"/>
              </w:rPr>
              <w:t>1</w:t>
            </w:r>
            <w:r>
              <w:rPr>
                <w:rFonts w:hint="eastAsia" w:ascii="宋体" w:hAnsi="宋体" w:cs="宋体"/>
                <w:color w:val="000000"/>
                <w:kern w:val="0"/>
                <w:szCs w:val="21"/>
              </w:rPr>
              <w:t>分左右。</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w:t>
      </w:r>
      <w:r>
        <w:rPr>
          <w:rFonts w:hint="eastAsia" w:ascii="宋体" w:hAnsi="宋体" w:cs="宋体"/>
          <w:color w:val="000000"/>
          <w:kern w:val="0"/>
          <w:sz w:val="24"/>
          <w:lang w:val="en-US" w:eastAsia="zh-CN"/>
        </w:rPr>
        <w:t>每标段</w:t>
      </w:r>
      <w:r>
        <w:rPr>
          <w:rFonts w:hint="eastAsia" w:ascii="宋体" w:hAnsi="宋体" w:cs="宋体"/>
          <w:color w:val="000000"/>
          <w:kern w:val="0"/>
          <w:sz w:val="24"/>
        </w:rPr>
        <w:t>加</w:t>
      </w:r>
      <w:r>
        <w:rPr>
          <w:rFonts w:hint="eastAsia" w:ascii="宋体" w:hAnsi="宋体" w:cs="宋体"/>
          <w:sz w:val="24"/>
        </w:rPr>
        <w:t>“★”的技术指标为负偏离的或有</w:t>
      </w:r>
      <w:r>
        <w:rPr>
          <w:rFonts w:ascii="宋体" w:hAnsi="宋体" w:cs="宋体"/>
          <w:sz w:val="24"/>
        </w:rPr>
        <w:t>3</w:t>
      </w:r>
      <w:r>
        <w:rPr>
          <w:rFonts w:hint="eastAsia" w:ascii="宋体" w:hAnsi="宋体" w:cs="宋体"/>
          <w:sz w:val="24"/>
        </w:rPr>
        <w:t>项未加“★”的技术指标为负偏离的</w:t>
      </w:r>
      <w:r>
        <w:rPr>
          <w:rFonts w:hint="eastAsia" w:ascii="宋体" w:hAnsi="宋体" w:cs="宋体"/>
          <w:color w:val="000000"/>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highlight w:val="none"/>
        </w:rPr>
      </w:pPr>
      <w:r>
        <w:rPr>
          <w:rFonts w:ascii="宋体" w:hAnsi="宋体"/>
          <w:sz w:val="24"/>
          <w:szCs w:val="24"/>
        </w:rPr>
        <w:t>5.1</w:t>
      </w:r>
      <w:r>
        <w:rPr>
          <w:rFonts w:hint="eastAsia" w:ascii="宋体" w:hAnsi="宋体"/>
          <w:sz w:val="24"/>
          <w:szCs w:val="24"/>
        </w:rPr>
        <w:t>为保证合同的顺利执行，</w:t>
      </w:r>
      <w:r>
        <w:rPr>
          <w:rFonts w:hint="eastAsia" w:ascii="宋体" w:hAnsi="宋体"/>
          <w:sz w:val="24"/>
          <w:szCs w:val="24"/>
          <w:highlight w:val="none"/>
        </w:rPr>
        <w:t>中标供应商已交纳的投标保证金自动转为合同履约保证金。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w:t>
      </w:r>
      <w:r>
        <w:rPr>
          <w:rFonts w:hint="eastAsia"/>
          <w:color w:val="000000"/>
          <w:kern w:val="0"/>
          <w:sz w:val="24"/>
          <w:lang w:val="en-US" w:eastAsia="zh-CN"/>
        </w:rPr>
        <w:t>纪监部门</w:t>
      </w:r>
      <w:r>
        <w:rPr>
          <w:rFonts w:hint="eastAsia"/>
          <w:color w:val="000000"/>
          <w:kern w:val="0"/>
          <w:sz w:val="24"/>
        </w:rPr>
        <w:t>监督，各投标人如对我校招标工作的公正性有异议，可向我校</w:t>
      </w:r>
      <w:r>
        <w:rPr>
          <w:rFonts w:hint="eastAsia"/>
          <w:color w:val="000000"/>
          <w:kern w:val="0"/>
          <w:sz w:val="24"/>
          <w:lang w:val="en-US" w:eastAsia="zh-CN"/>
        </w:rPr>
        <w:t>纪监部门</w:t>
      </w:r>
      <w:r>
        <w:rPr>
          <w:rFonts w:hint="eastAsia"/>
          <w:color w:val="000000"/>
          <w:kern w:val="0"/>
          <w:sz w:val="24"/>
        </w:rPr>
        <w:t>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技术联系人：夏老师，联系电话：</w:t>
      </w:r>
      <w:r>
        <w:rPr>
          <w:color w:val="000000"/>
          <w:sz w:val="24"/>
        </w:rPr>
        <w:t>15152829450</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w:t>
      </w:r>
      <w:r>
        <w:rPr>
          <w:rFonts w:hint="eastAsia"/>
          <w:color w:val="000000"/>
          <w:sz w:val="24"/>
          <w:lang w:val="en-US" w:eastAsia="zh-CN"/>
        </w:rPr>
        <w:t>陆</w:t>
      </w:r>
      <w:r>
        <w:rPr>
          <w:rFonts w:hint="eastAsia"/>
          <w:color w:val="000000"/>
          <w:sz w:val="24"/>
        </w:rPr>
        <w:t>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rPr>
        <w:t>2</w:t>
      </w:r>
      <w:r>
        <w:rPr>
          <w:rFonts w:hint="eastAsia"/>
          <w:color w:val="000000"/>
          <w:spacing w:val="15"/>
          <w:kern w:val="0"/>
          <w:sz w:val="24"/>
          <w:lang w:val="en-US" w:eastAsia="zh-CN"/>
        </w:rPr>
        <w:t>4</w:t>
      </w:r>
      <w:r>
        <w:rPr>
          <w:rFonts w:hint="eastAsia"/>
          <w:color w:val="000000"/>
          <w:spacing w:val="15"/>
          <w:kern w:val="0"/>
          <w:sz w:val="24"/>
        </w:rPr>
        <w:t>日</w:t>
      </w:r>
    </w:p>
    <w:p>
      <w:pPr>
        <w:spacing w:line="440" w:lineRule="exact"/>
        <w:jc w:val="center"/>
        <w:rPr>
          <w:rFonts w:ascii="方正小标宋简体" w:eastAsia="方正小标宋简体"/>
          <w:sz w:val="36"/>
          <w:szCs w:val="36"/>
        </w:rPr>
      </w:pPr>
      <w:r>
        <w:rPr>
          <w:color w:val="000000"/>
          <w:sz w:val="24"/>
          <w:szCs w:val="24"/>
        </w:rPr>
        <w:br w:type="page"/>
      </w:r>
      <w:r>
        <w:rPr>
          <w:rFonts w:hint="eastAsia" w:ascii="方正小标宋简体" w:eastAsia="方正小标宋简体"/>
          <w:sz w:val="36"/>
          <w:szCs w:val="36"/>
        </w:rPr>
        <w:t>第二章</w:t>
      </w:r>
      <w:r>
        <w:rPr>
          <w:rFonts w:hint="eastAsia" w:ascii="方正小标宋简体" w:eastAsia="方正小标宋简体"/>
          <w:sz w:val="36"/>
          <w:szCs w:val="36"/>
          <w:lang w:val="en-US" w:eastAsia="zh-CN"/>
        </w:rPr>
        <w:t xml:space="preserve"> </w:t>
      </w:r>
      <w:r>
        <w:rPr>
          <w:rFonts w:hint="eastAsia" w:ascii="方正小标宋简体" w:eastAsia="方正小标宋简体"/>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9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51"/>
        <w:gridCol w:w="2410"/>
        <w:gridCol w:w="850"/>
        <w:gridCol w:w="3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tcPr>
          <w:p>
            <w:pPr>
              <w:spacing w:line="440" w:lineRule="exact"/>
              <w:jc w:val="center"/>
              <w:rPr>
                <w:b/>
                <w:sz w:val="24"/>
                <w:szCs w:val="24"/>
              </w:rPr>
            </w:pPr>
            <w:r>
              <w:rPr>
                <w:rFonts w:hint="eastAsia"/>
                <w:b/>
                <w:sz w:val="24"/>
                <w:szCs w:val="24"/>
              </w:rPr>
              <w:t>标段号</w:t>
            </w:r>
          </w:p>
        </w:tc>
        <w:tc>
          <w:tcPr>
            <w:tcW w:w="851" w:type="dxa"/>
            <w:vAlign w:val="center"/>
          </w:tcPr>
          <w:p>
            <w:pPr>
              <w:spacing w:line="440" w:lineRule="exact"/>
              <w:jc w:val="center"/>
              <w:rPr>
                <w:b/>
                <w:sz w:val="24"/>
                <w:szCs w:val="24"/>
              </w:rPr>
            </w:pPr>
            <w:r>
              <w:rPr>
                <w:rFonts w:hint="eastAsia"/>
                <w:b/>
                <w:sz w:val="24"/>
                <w:szCs w:val="24"/>
              </w:rPr>
              <w:t>序号</w:t>
            </w:r>
          </w:p>
        </w:tc>
        <w:tc>
          <w:tcPr>
            <w:tcW w:w="2410" w:type="dxa"/>
            <w:vAlign w:val="center"/>
          </w:tcPr>
          <w:p>
            <w:pPr>
              <w:spacing w:line="440" w:lineRule="exact"/>
              <w:jc w:val="center"/>
              <w:rPr>
                <w:b/>
                <w:sz w:val="24"/>
                <w:szCs w:val="24"/>
              </w:rPr>
            </w:pPr>
            <w:r>
              <w:rPr>
                <w:rFonts w:hint="eastAsia"/>
                <w:b/>
                <w:sz w:val="24"/>
                <w:szCs w:val="24"/>
              </w:rPr>
              <w:t>设备名称</w:t>
            </w:r>
          </w:p>
        </w:tc>
        <w:tc>
          <w:tcPr>
            <w:tcW w:w="850" w:type="dxa"/>
            <w:vAlign w:val="center"/>
          </w:tcPr>
          <w:p>
            <w:pPr>
              <w:spacing w:line="440" w:lineRule="exact"/>
              <w:jc w:val="center"/>
              <w:rPr>
                <w:b/>
                <w:sz w:val="24"/>
                <w:szCs w:val="24"/>
              </w:rPr>
            </w:pPr>
            <w:r>
              <w:rPr>
                <w:rFonts w:hint="eastAsia"/>
                <w:b/>
                <w:sz w:val="24"/>
                <w:szCs w:val="24"/>
              </w:rPr>
              <w:t>数量</w:t>
            </w:r>
          </w:p>
        </w:tc>
        <w:tc>
          <w:tcPr>
            <w:tcW w:w="3464" w:type="dxa"/>
            <w:vAlign w:val="center"/>
          </w:tcPr>
          <w:p>
            <w:pPr>
              <w:spacing w:line="440" w:lineRule="exact"/>
              <w:jc w:val="center"/>
              <w:rPr>
                <w:b/>
                <w:sz w:val="24"/>
                <w:szCs w:val="24"/>
              </w:rPr>
            </w:pPr>
            <w:r>
              <w:rPr>
                <w:rFonts w:hint="eastAsia"/>
                <w:b/>
                <w:sz w:val="24"/>
                <w:szCs w:val="24"/>
              </w:rPr>
              <w:t>参考品牌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restart"/>
            <w:vAlign w:val="center"/>
          </w:tcPr>
          <w:p>
            <w:pPr>
              <w:spacing w:line="440" w:lineRule="exact"/>
              <w:jc w:val="center"/>
              <w:rPr>
                <w:sz w:val="24"/>
                <w:szCs w:val="24"/>
              </w:rPr>
            </w:pPr>
            <w:r>
              <w:rPr>
                <w:rFonts w:hint="eastAsia"/>
                <w:sz w:val="24"/>
                <w:szCs w:val="24"/>
              </w:rPr>
              <w:t>标段一</w:t>
            </w:r>
          </w:p>
        </w:tc>
        <w:tc>
          <w:tcPr>
            <w:tcW w:w="851" w:type="dxa"/>
            <w:vAlign w:val="center"/>
          </w:tcPr>
          <w:p>
            <w:pPr>
              <w:spacing w:line="440" w:lineRule="exact"/>
              <w:jc w:val="center"/>
              <w:rPr>
                <w:sz w:val="24"/>
                <w:szCs w:val="24"/>
              </w:rPr>
            </w:pPr>
            <w:r>
              <w:rPr>
                <w:sz w:val="24"/>
                <w:szCs w:val="24"/>
              </w:rPr>
              <w:t>1</w:t>
            </w:r>
          </w:p>
        </w:tc>
        <w:tc>
          <w:tcPr>
            <w:tcW w:w="2410" w:type="dxa"/>
            <w:vAlign w:val="center"/>
          </w:tcPr>
          <w:p>
            <w:pPr>
              <w:spacing w:line="440" w:lineRule="exact"/>
              <w:jc w:val="center"/>
              <w:rPr>
                <w:sz w:val="24"/>
                <w:szCs w:val="24"/>
              </w:rPr>
            </w:pPr>
            <w:r>
              <w:rPr>
                <w:rFonts w:hint="eastAsia"/>
                <w:sz w:val="24"/>
                <w:szCs w:val="24"/>
              </w:rPr>
              <w:t>显微硬度计</w:t>
            </w:r>
          </w:p>
        </w:tc>
        <w:tc>
          <w:tcPr>
            <w:tcW w:w="850" w:type="dxa"/>
            <w:vAlign w:val="center"/>
          </w:tcPr>
          <w:p>
            <w:pPr>
              <w:spacing w:line="440" w:lineRule="exact"/>
              <w:jc w:val="center"/>
              <w:rPr>
                <w:sz w:val="24"/>
                <w:szCs w:val="24"/>
              </w:rPr>
            </w:pPr>
            <w:r>
              <w:rPr>
                <w:sz w:val="24"/>
                <w:szCs w:val="24"/>
              </w:rPr>
              <w:t>2</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三丰、南光、浩鑫达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sz w:val="24"/>
                <w:szCs w:val="24"/>
              </w:rPr>
            </w:pPr>
            <w:r>
              <w:rPr>
                <w:sz w:val="24"/>
                <w:szCs w:val="24"/>
              </w:rPr>
              <w:t>2</w:t>
            </w:r>
          </w:p>
        </w:tc>
        <w:tc>
          <w:tcPr>
            <w:tcW w:w="2410" w:type="dxa"/>
            <w:vAlign w:val="center"/>
          </w:tcPr>
          <w:p>
            <w:pPr>
              <w:spacing w:line="440" w:lineRule="exact"/>
              <w:jc w:val="center"/>
              <w:rPr>
                <w:sz w:val="24"/>
                <w:szCs w:val="24"/>
              </w:rPr>
            </w:pPr>
            <w:r>
              <w:rPr>
                <w:rFonts w:hint="eastAsia"/>
                <w:sz w:val="24"/>
                <w:szCs w:val="24"/>
              </w:rPr>
              <w:t>端淬试验机</w:t>
            </w:r>
          </w:p>
        </w:tc>
        <w:tc>
          <w:tcPr>
            <w:tcW w:w="850" w:type="dxa"/>
            <w:vAlign w:val="center"/>
          </w:tcPr>
          <w:p>
            <w:pPr>
              <w:spacing w:line="440" w:lineRule="exact"/>
              <w:jc w:val="center"/>
              <w:rPr>
                <w:sz w:val="24"/>
                <w:szCs w:val="24"/>
              </w:rPr>
            </w:pPr>
            <w:r>
              <w:rPr>
                <w:sz w:val="24"/>
                <w:szCs w:val="24"/>
              </w:rPr>
              <w:t>2</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凯尔、蔡康光学、济南华兴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sz w:val="24"/>
                <w:szCs w:val="24"/>
              </w:rPr>
            </w:pPr>
            <w:r>
              <w:rPr>
                <w:sz w:val="24"/>
                <w:szCs w:val="24"/>
              </w:rPr>
              <w:t>3</w:t>
            </w:r>
          </w:p>
        </w:tc>
        <w:tc>
          <w:tcPr>
            <w:tcW w:w="2410" w:type="dxa"/>
            <w:vAlign w:val="center"/>
          </w:tcPr>
          <w:p>
            <w:pPr>
              <w:widowControl/>
              <w:jc w:val="center"/>
              <w:rPr>
                <w:sz w:val="24"/>
                <w:szCs w:val="24"/>
              </w:rPr>
            </w:pPr>
            <w:r>
              <w:rPr>
                <w:rFonts w:hint="eastAsia"/>
                <w:sz w:val="24"/>
                <w:szCs w:val="24"/>
              </w:rPr>
              <w:t>电化学工作站</w:t>
            </w:r>
          </w:p>
        </w:tc>
        <w:tc>
          <w:tcPr>
            <w:tcW w:w="850" w:type="dxa"/>
            <w:vAlign w:val="center"/>
          </w:tcPr>
          <w:p>
            <w:pPr>
              <w:spacing w:line="440" w:lineRule="exact"/>
              <w:jc w:val="center"/>
              <w:rPr>
                <w:sz w:val="24"/>
                <w:szCs w:val="24"/>
              </w:rPr>
            </w:pPr>
            <w:r>
              <w:rPr>
                <w:sz w:val="24"/>
                <w:szCs w:val="24"/>
              </w:rPr>
              <w:t>2</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辰华、世瑞思、瑞士万通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sz w:val="24"/>
                <w:szCs w:val="24"/>
              </w:rPr>
            </w:pPr>
            <w:r>
              <w:rPr>
                <w:sz w:val="24"/>
                <w:szCs w:val="24"/>
              </w:rPr>
              <w:t>4</w:t>
            </w:r>
          </w:p>
        </w:tc>
        <w:tc>
          <w:tcPr>
            <w:tcW w:w="2410" w:type="dxa"/>
            <w:vAlign w:val="center"/>
          </w:tcPr>
          <w:p>
            <w:pPr>
              <w:widowControl/>
              <w:jc w:val="center"/>
              <w:rPr>
                <w:sz w:val="24"/>
                <w:szCs w:val="24"/>
              </w:rPr>
            </w:pPr>
            <w:r>
              <w:rPr>
                <w:rFonts w:hint="eastAsia"/>
                <w:sz w:val="24"/>
                <w:szCs w:val="24"/>
              </w:rPr>
              <w:t>热膨胀系数测量仪</w:t>
            </w:r>
          </w:p>
        </w:tc>
        <w:tc>
          <w:tcPr>
            <w:tcW w:w="850" w:type="dxa"/>
            <w:vAlign w:val="center"/>
          </w:tcPr>
          <w:p>
            <w:pPr>
              <w:spacing w:line="440" w:lineRule="exact"/>
              <w:jc w:val="center"/>
              <w:rPr>
                <w:sz w:val="24"/>
                <w:szCs w:val="24"/>
              </w:rPr>
            </w:pPr>
            <w:r>
              <w:rPr>
                <w:sz w:val="24"/>
                <w:szCs w:val="24"/>
              </w:rPr>
              <w:t>1</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湘仪、湘潭华辰、北京冠测精电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restart"/>
            <w:vAlign w:val="center"/>
          </w:tcPr>
          <w:p>
            <w:pPr>
              <w:spacing w:line="440" w:lineRule="exact"/>
              <w:jc w:val="center"/>
              <w:rPr>
                <w:rFonts w:hint="eastAsia" w:eastAsia="宋体"/>
                <w:sz w:val="24"/>
                <w:szCs w:val="24"/>
                <w:lang w:eastAsia="zh-CN"/>
              </w:rPr>
            </w:pPr>
            <w:r>
              <w:rPr>
                <w:rFonts w:hint="eastAsia"/>
                <w:sz w:val="24"/>
                <w:szCs w:val="24"/>
              </w:rPr>
              <w:t>标段</w:t>
            </w:r>
            <w:r>
              <w:rPr>
                <w:rFonts w:hint="eastAsia"/>
                <w:sz w:val="24"/>
                <w:szCs w:val="24"/>
                <w:lang w:val="en-US" w:eastAsia="zh-CN"/>
              </w:rPr>
              <w:t>二</w:t>
            </w:r>
          </w:p>
        </w:tc>
        <w:tc>
          <w:tcPr>
            <w:tcW w:w="851" w:type="dxa"/>
            <w:vAlign w:val="center"/>
          </w:tcPr>
          <w:p>
            <w:pPr>
              <w:spacing w:line="440" w:lineRule="exact"/>
              <w:jc w:val="center"/>
              <w:rPr>
                <w:rFonts w:hint="eastAsia" w:eastAsia="宋体"/>
                <w:sz w:val="24"/>
                <w:szCs w:val="24"/>
                <w:lang w:eastAsia="zh-CN"/>
              </w:rPr>
            </w:pPr>
            <w:r>
              <w:rPr>
                <w:rFonts w:hint="eastAsia"/>
                <w:sz w:val="24"/>
                <w:szCs w:val="24"/>
                <w:lang w:val="en-US" w:eastAsia="zh-CN"/>
              </w:rPr>
              <w:t>5</w:t>
            </w:r>
          </w:p>
        </w:tc>
        <w:tc>
          <w:tcPr>
            <w:tcW w:w="2410" w:type="dxa"/>
            <w:vAlign w:val="center"/>
          </w:tcPr>
          <w:p>
            <w:pPr>
              <w:widowControl/>
              <w:jc w:val="center"/>
              <w:rPr>
                <w:sz w:val="24"/>
                <w:szCs w:val="24"/>
              </w:rPr>
            </w:pPr>
            <w:r>
              <w:rPr>
                <w:rFonts w:hint="eastAsia"/>
                <w:sz w:val="24"/>
                <w:szCs w:val="24"/>
              </w:rPr>
              <w:t>粉末粒径分析仪</w:t>
            </w:r>
          </w:p>
        </w:tc>
        <w:tc>
          <w:tcPr>
            <w:tcW w:w="850" w:type="dxa"/>
            <w:vAlign w:val="center"/>
          </w:tcPr>
          <w:p>
            <w:pPr>
              <w:spacing w:line="440" w:lineRule="exact"/>
              <w:jc w:val="center"/>
              <w:rPr>
                <w:sz w:val="24"/>
                <w:szCs w:val="24"/>
              </w:rPr>
            </w:pPr>
            <w:r>
              <w:rPr>
                <w:sz w:val="24"/>
                <w:szCs w:val="24"/>
              </w:rPr>
              <w:t>1</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欧美克、马尔文、皓宇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rFonts w:hint="eastAsia" w:eastAsia="宋体"/>
                <w:sz w:val="24"/>
                <w:szCs w:val="24"/>
                <w:lang w:eastAsia="zh-CN"/>
              </w:rPr>
            </w:pPr>
            <w:r>
              <w:rPr>
                <w:rFonts w:hint="eastAsia"/>
                <w:sz w:val="24"/>
                <w:szCs w:val="24"/>
                <w:lang w:val="en-US" w:eastAsia="zh-CN"/>
              </w:rPr>
              <w:t>6</w:t>
            </w:r>
          </w:p>
        </w:tc>
        <w:tc>
          <w:tcPr>
            <w:tcW w:w="2410" w:type="dxa"/>
            <w:vAlign w:val="center"/>
          </w:tcPr>
          <w:p>
            <w:pPr>
              <w:widowControl/>
              <w:jc w:val="center"/>
              <w:rPr>
                <w:sz w:val="24"/>
                <w:szCs w:val="24"/>
              </w:rPr>
            </w:pPr>
            <w:r>
              <w:rPr>
                <w:rFonts w:hint="eastAsia"/>
                <w:sz w:val="24"/>
                <w:szCs w:val="24"/>
              </w:rPr>
              <w:t>粉末球磨机</w:t>
            </w:r>
          </w:p>
        </w:tc>
        <w:tc>
          <w:tcPr>
            <w:tcW w:w="850" w:type="dxa"/>
            <w:vAlign w:val="center"/>
          </w:tcPr>
          <w:p>
            <w:pPr>
              <w:spacing w:line="440" w:lineRule="exact"/>
              <w:jc w:val="center"/>
              <w:rPr>
                <w:sz w:val="24"/>
                <w:szCs w:val="24"/>
              </w:rPr>
            </w:pPr>
            <w:r>
              <w:rPr>
                <w:sz w:val="24"/>
                <w:szCs w:val="24"/>
              </w:rPr>
              <w:t>2</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南大仪器、长沙天创、米淇科技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rFonts w:hint="eastAsia" w:eastAsia="宋体"/>
                <w:sz w:val="24"/>
                <w:szCs w:val="24"/>
                <w:lang w:val="en-US" w:eastAsia="zh-CN"/>
              </w:rPr>
            </w:pPr>
            <w:r>
              <w:rPr>
                <w:rFonts w:hint="eastAsia"/>
                <w:sz w:val="24"/>
                <w:szCs w:val="24"/>
                <w:lang w:val="en-US" w:eastAsia="zh-CN"/>
              </w:rPr>
              <w:t>7</w:t>
            </w:r>
          </w:p>
        </w:tc>
        <w:tc>
          <w:tcPr>
            <w:tcW w:w="2410" w:type="dxa"/>
            <w:vAlign w:val="center"/>
          </w:tcPr>
          <w:p>
            <w:pPr>
              <w:widowControl/>
              <w:jc w:val="center"/>
              <w:rPr>
                <w:sz w:val="24"/>
                <w:szCs w:val="24"/>
              </w:rPr>
            </w:pPr>
            <w:r>
              <w:rPr>
                <w:rFonts w:hint="eastAsia"/>
                <w:sz w:val="24"/>
                <w:szCs w:val="24"/>
              </w:rPr>
              <w:t>粉末操作手套箱</w:t>
            </w:r>
          </w:p>
        </w:tc>
        <w:tc>
          <w:tcPr>
            <w:tcW w:w="850" w:type="dxa"/>
            <w:vAlign w:val="center"/>
          </w:tcPr>
          <w:p>
            <w:pPr>
              <w:spacing w:line="440" w:lineRule="exact"/>
              <w:jc w:val="center"/>
              <w:rPr>
                <w:sz w:val="24"/>
                <w:szCs w:val="24"/>
              </w:rPr>
            </w:pPr>
            <w:r>
              <w:rPr>
                <w:sz w:val="24"/>
                <w:szCs w:val="24"/>
              </w:rPr>
              <w:t>1</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南大仪器、长沙天创、米淇科技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Merge w:val="continue"/>
            <w:vAlign w:val="center"/>
          </w:tcPr>
          <w:p>
            <w:pPr>
              <w:spacing w:line="440" w:lineRule="exact"/>
              <w:jc w:val="center"/>
              <w:rPr>
                <w:sz w:val="24"/>
                <w:szCs w:val="24"/>
              </w:rPr>
            </w:pPr>
          </w:p>
        </w:tc>
        <w:tc>
          <w:tcPr>
            <w:tcW w:w="851" w:type="dxa"/>
            <w:vAlign w:val="center"/>
          </w:tcPr>
          <w:p>
            <w:pPr>
              <w:spacing w:line="440" w:lineRule="exact"/>
              <w:jc w:val="center"/>
              <w:rPr>
                <w:sz w:val="24"/>
                <w:szCs w:val="24"/>
              </w:rPr>
            </w:pPr>
            <w:r>
              <w:rPr>
                <w:sz w:val="24"/>
                <w:szCs w:val="24"/>
              </w:rPr>
              <w:t>8</w:t>
            </w:r>
          </w:p>
        </w:tc>
        <w:tc>
          <w:tcPr>
            <w:tcW w:w="2410" w:type="dxa"/>
            <w:vAlign w:val="center"/>
          </w:tcPr>
          <w:p>
            <w:pPr>
              <w:widowControl/>
              <w:jc w:val="center"/>
              <w:rPr>
                <w:sz w:val="24"/>
                <w:szCs w:val="24"/>
              </w:rPr>
            </w:pPr>
            <w:r>
              <w:rPr>
                <w:rFonts w:hint="eastAsia"/>
                <w:sz w:val="24"/>
                <w:szCs w:val="24"/>
              </w:rPr>
              <w:t>电动粉末压片机</w:t>
            </w:r>
          </w:p>
        </w:tc>
        <w:tc>
          <w:tcPr>
            <w:tcW w:w="850" w:type="dxa"/>
            <w:vAlign w:val="center"/>
          </w:tcPr>
          <w:p>
            <w:pPr>
              <w:spacing w:line="440" w:lineRule="exact"/>
              <w:jc w:val="center"/>
              <w:rPr>
                <w:sz w:val="24"/>
                <w:szCs w:val="24"/>
              </w:rPr>
            </w:pPr>
            <w:r>
              <w:rPr>
                <w:sz w:val="24"/>
                <w:szCs w:val="24"/>
              </w:rPr>
              <w:t>1</w:t>
            </w:r>
            <w:r>
              <w:rPr>
                <w:rFonts w:hint="eastAsia"/>
                <w:sz w:val="24"/>
                <w:szCs w:val="24"/>
              </w:rPr>
              <w:t>台</w:t>
            </w:r>
          </w:p>
        </w:tc>
        <w:tc>
          <w:tcPr>
            <w:tcW w:w="3464" w:type="dxa"/>
            <w:vAlign w:val="center"/>
          </w:tcPr>
          <w:p>
            <w:pPr>
              <w:spacing w:line="440" w:lineRule="exact"/>
              <w:jc w:val="center"/>
              <w:rPr>
                <w:sz w:val="24"/>
                <w:szCs w:val="24"/>
              </w:rPr>
            </w:pPr>
            <w:r>
              <w:rPr>
                <w:rFonts w:hint="eastAsia"/>
                <w:sz w:val="24"/>
                <w:szCs w:val="24"/>
              </w:rPr>
              <w:t>天津科器、天津金拓、中世沃克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52" w:type="dxa"/>
            <w:vAlign w:val="center"/>
          </w:tcPr>
          <w:p>
            <w:pPr>
              <w:spacing w:line="440" w:lineRule="exact"/>
              <w:jc w:val="center"/>
              <w:rPr>
                <w:rFonts w:hint="eastAsia" w:eastAsia="宋体"/>
                <w:sz w:val="24"/>
                <w:szCs w:val="24"/>
                <w:lang w:eastAsia="zh-CN"/>
              </w:rPr>
            </w:pPr>
            <w:r>
              <w:rPr>
                <w:rFonts w:hint="eastAsia"/>
                <w:sz w:val="24"/>
                <w:szCs w:val="24"/>
              </w:rPr>
              <w:t>标段</w:t>
            </w:r>
            <w:r>
              <w:rPr>
                <w:rFonts w:hint="eastAsia"/>
                <w:sz w:val="24"/>
                <w:szCs w:val="24"/>
                <w:lang w:val="en-US" w:eastAsia="zh-CN"/>
              </w:rPr>
              <w:t>三</w:t>
            </w:r>
          </w:p>
        </w:tc>
        <w:tc>
          <w:tcPr>
            <w:tcW w:w="851" w:type="dxa"/>
            <w:vAlign w:val="center"/>
          </w:tcPr>
          <w:p>
            <w:pPr>
              <w:spacing w:line="440" w:lineRule="exact"/>
              <w:jc w:val="center"/>
              <w:rPr>
                <w:sz w:val="24"/>
                <w:szCs w:val="24"/>
              </w:rPr>
            </w:pPr>
            <w:r>
              <w:rPr>
                <w:sz w:val="24"/>
                <w:szCs w:val="24"/>
              </w:rPr>
              <w:t>9</w:t>
            </w:r>
          </w:p>
        </w:tc>
        <w:tc>
          <w:tcPr>
            <w:tcW w:w="2410" w:type="dxa"/>
            <w:vAlign w:val="center"/>
          </w:tcPr>
          <w:p>
            <w:pPr>
              <w:widowControl/>
              <w:jc w:val="center"/>
              <w:rPr>
                <w:rFonts w:hint="eastAsia"/>
                <w:sz w:val="24"/>
                <w:szCs w:val="24"/>
              </w:rPr>
            </w:pPr>
            <w:r>
              <w:rPr>
                <w:rFonts w:hint="eastAsia"/>
                <w:sz w:val="24"/>
                <w:szCs w:val="24"/>
              </w:rPr>
              <w:t>真空高温烧结炉</w:t>
            </w:r>
          </w:p>
        </w:tc>
        <w:tc>
          <w:tcPr>
            <w:tcW w:w="850" w:type="dxa"/>
            <w:vAlign w:val="center"/>
          </w:tcPr>
          <w:p>
            <w:pPr>
              <w:spacing w:line="440" w:lineRule="exact"/>
              <w:jc w:val="center"/>
              <w:rPr>
                <w:sz w:val="24"/>
                <w:szCs w:val="24"/>
              </w:rPr>
            </w:pPr>
            <w:r>
              <w:rPr>
                <w:sz w:val="24"/>
                <w:szCs w:val="24"/>
              </w:rPr>
              <w:t>1</w:t>
            </w:r>
            <w:r>
              <w:rPr>
                <w:rFonts w:hint="eastAsia"/>
                <w:sz w:val="24"/>
                <w:szCs w:val="24"/>
              </w:rPr>
              <w:t>台</w:t>
            </w:r>
          </w:p>
        </w:tc>
        <w:tc>
          <w:tcPr>
            <w:tcW w:w="3464" w:type="dxa"/>
            <w:vAlign w:val="center"/>
          </w:tcPr>
          <w:p>
            <w:pPr>
              <w:spacing w:line="440" w:lineRule="exact"/>
              <w:jc w:val="center"/>
              <w:rPr>
                <w:rFonts w:hint="eastAsia"/>
                <w:sz w:val="24"/>
                <w:szCs w:val="24"/>
              </w:rPr>
            </w:pPr>
            <w:r>
              <w:rPr>
                <w:rFonts w:hint="eastAsia"/>
                <w:sz w:val="24"/>
                <w:szCs w:val="24"/>
              </w:rPr>
              <w:t>上海晨华、株洲天一、中北真空</w:t>
            </w:r>
          </w:p>
        </w:tc>
      </w:tr>
    </w:tbl>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90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719"/>
        <w:gridCol w:w="7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jc w:val="center"/>
              <w:rPr>
                <w:color w:val="000000"/>
                <w:sz w:val="24"/>
                <w:lang w:val="zh-CN"/>
              </w:rPr>
            </w:pPr>
            <w:r>
              <w:rPr>
                <w:rFonts w:hint="eastAsia"/>
                <w:color w:val="000000"/>
                <w:sz w:val="24"/>
                <w:lang w:val="zh-CN"/>
              </w:rPr>
              <w:t>序号</w:t>
            </w:r>
          </w:p>
        </w:tc>
        <w:tc>
          <w:tcPr>
            <w:tcW w:w="719" w:type="dxa"/>
            <w:vAlign w:val="center"/>
          </w:tcPr>
          <w:p>
            <w:pPr>
              <w:jc w:val="center"/>
              <w:rPr>
                <w:color w:val="000000"/>
                <w:sz w:val="24"/>
                <w:lang w:val="zh-CN"/>
              </w:rPr>
            </w:pPr>
            <w:r>
              <w:rPr>
                <w:rFonts w:hint="eastAsia"/>
                <w:color w:val="000000"/>
                <w:sz w:val="24"/>
                <w:lang w:val="zh-CN"/>
              </w:rPr>
              <w:t>设备名称</w:t>
            </w:r>
          </w:p>
        </w:tc>
        <w:tc>
          <w:tcPr>
            <w:tcW w:w="7864" w:type="dxa"/>
            <w:vAlign w:val="center"/>
          </w:tcPr>
          <w:p>
            <w:pPr>
              <w:jc w:val="center"/>
              <w:rPr>
                <w:color w:val="000000"/>
                <w:sz w:val="24"/>
                <w:lang w:val="zh-CN"/>
              </w:rPr>
            </w:pPr>
            <w:r>
              <w:rPr>
                <w:rFonts w:hint="eastAsia"/>
                <w:color w:val="000000"/>
                <w:sz w:val="24"/>
                <w:lang w:val="zh-CN"/>
              </w:rPr>
              <w:t>配置与性能要求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jc w:val="center"/>
              <w:rPr>
                <w:color w:val="000000"/>
                <w:sz w:val="24"/>
                <w:lang w:val="zh-CN"/>
              </w:rPr>
            </w:pPr>
            <w:r>
              <w:rPr>
                <w:color w:val="000000"/>
                <w:sz w:val="24"/>
                <w:lang w:val="zh-CN"/>
              </w:rPr>
              <w:t>1</w:t>
            </w:r>
          </w:p>
        </w:tc>
        <w:tc>
          <w:tcPr>
            <w:tcW w:w="719" w:type="dxa"/>
            <w:vAlign w:val="center"/>
          </w:tcPr>
          <w:p>
            <w:pPr>
              <w:spacing w:line="440" w:lineRule="exact"/>
              <w:jc w:val="center"/>
              <w:rPr>
                <w:sz w:val="24"/>
                <w:szCs w:val="24"/>
              </w:rPr>
            </w:pPr>
          </w:p>
          <w:p>
            <w:pPr>
              <w:spacing w:line="440" w:lineRule="exact"/>
              <w:jc w:val="center"/>
              <w:rPr>
                <w:sz w:val="24"/>
                <w:szCs w:val="24"/>
              </w:rPr>
            </w:pPr>
          </w:p>
          <w:p>
            <w:pPr>
              <w:spacing w:line="440" w:lineRule="exact"/>
              <w:jc w:val="center"/>
              <w:rPr>
                <w:sz w:val="24"/>
                <w:szCs w:val="24"/>
              </w:rPr>
            </w:pPr>
          </w:p>
          <w:p>
            <w:pPr>
              <w:spacing w:line="440" w:lineRule="exact"/>
              <w:jc w:val="center"/>
              <w:rPr>
                <w:sz w:val="24"/>
                <w:szCs w:val="24"/>
              </w:rPr>
            </w:pPr>
            <w:r>
              <w:rPr>
                <w:rFonts w:hint="eastAsia"/>
                <w:sz w:val="24"/>
                <w:szCs w:val="24"/>
              </w:rPr>
              <w:t>显微硬度计</w:t>
            </w:r>
          </w:p>
        </w:tc>
        <w:tc>
          <w:tcPr>
            <w:tcW w:w="7864" w:type="dxa"/>
            <w:vAlign w:val="center"/>
          </w:tcPr>
          <w:p>
            <w:pPr>
              <w:ind w:firstLine="470" w:firstLineChars="196"/>
              <w:rPr>
                <w:color w:val="FF0000"/>
                <w:sz w:val="24"/>
              </w:rPr>
            </w:pPr>
            <w:r>
              <w:rPr>
                <w:rFonts w:hint="eastAsia"/>
                <w:b/>
                <w:color w:val="000000"/>
                <w:sz w:val="24"/>
              </w:rPr>
              <w:t>★</w:t>
            </w:r>
            <w:r>
              <w:rPr>
                <w:b/>
                <w:color w:val="000000"/>
                <w:sz w:val="24"/>
              </w:rPr>
              <w:t>1</w:t>
            </w:r>
            <w:r>
              <w:rPr>
                <w:rFonts w:hint="eastAsia"/>
                <w:b/>
                <w:color w:val="000000"/>
                <w:sz w:val="24"/>
                <w:lang w:val="zh-CN"/>
              </w:rPr>
              <w:t>、配置及附件要求</w:t>
            </w:r>
            <w:r>
              <w:rPr>
                <w:rFonts w:hint="eastAsia"/>
                <w:b/>
                <w:color w:val="000000"/>
                <w:sz w:val="24"/>
              </w:rPr>
              <w:t>：</w:t>
            </w:r>
            <w:r>
              <w:rPr>
                <w:rFonts w:hint="eastAsia"/>
                <w:color w:val="000000"/>
                <w:sz w:val="24"/>
                <w:lang w:val="zh-CN"/>
              </w:rPr>
              <w:t>显微维氏硬度计主机、光电图像接口、</w:t>
            </w:r>
            <w:r>
              <w:rPr>
                <w:rFonts w:hint="eastAsia"/>
                <w:sz w:val="24"/>
                <w:lang w:val="zh-CN"/>
              </w:rPr>
              <w:t>图像采集卡、</w:t>
            </w:r>
            <w:r>
              <w:rPr>
                <w:color w:val="000000"/>
                <w:sz w:val="24"/>
                <w:lang w:val="zh-CN"/>
              </w:rPr>
              <w:t>500</w:t>
            </w:r>
            <w:r>
              <w:rPr>
                <w:rFonts w:hint="eastAsia"/>
                <w:color w:val="000000"/>
                <w:sz w:val="24"/>
                <w:lang w:val="zh-CN"/>
              </w:rPr>
              <w:t>万像素高速数码摄像头、硬度分析软件、计算机配置</w:t>
            </w:r>
            <w:r>
              <w:rPr>
                <w:color w:val="000000"/>
                <w:sz w:val="24"/>
                <w:lang w:val="zh-CN"/>
              </w:rPr>
              <w:t>Intel i5</w:t>
            </w:r>
            <w:r>
              <w:rPr>
                <w:rFonts w:hint="eastAsia"/>
                <w:color w:val="000000"/>
                <w:sz w:val="24"/>
                <w:lang w:val="zh-CN"/>
              </w:rPr>
              <w:t>处理器</w:t>
            </w:r>
            <w:r>
              <w:rPr>
                <w:color w:val="000000"/>
                <w:sz w:val="24"/>
                <w:lang w:val="zh-CN"/>
              </w:rPr>
              <w:t>/4G</w:t>
            </w:r>
            <w:r>
              <w:rPr>
                <w:rFonts w:hint="eastAsia"/>
                <w:color w:val="000000"/>
                <w:sz w:val="24"/>
                <w:lang w:val="zh-CN"/>
              </w:rPr>
              <w:t>内存</w:t>
            </w:r>
            <w:r>
              <w:rPr>
                <w:color w:val="000000"/>
                <w:sz w:val="24"/>
                <w:lang w:val="zh-CN"/>
              </w:rPr>
              <w:t>/</w:t>
            </w:r>
            <w:r>
              <w:rPr>
                <w:sz w:val="24"/>
                <w:lang w:val="zh-CN"/>
              </w:rPr>
              <w:t>1T</w:t>
            </w:r>
            <w:r>
              <w:rPr>
                <w:rFonts w:hint="eastAsia"/>
                <w:color w:val="000000"/>
                <w:sz w:val="24"/>
                <w:lang w:val="zh-CN"/>
              </w:rPr>
              <w:t>硬盘</w:t>
            </w:r>
            <w:r>
              <w:rPr>
                <w:color w:val="000000"/>
                <w:sz w:val="24"/>
                <w:lang w:val="zh-CN"/>
              </w:rPr>
              <w:t>/19</w:t>
            </w:r>
            <w:r>
              <w:rPr>
                <w:rFonts w:hint="eastAsia"/>
                <w:color w:val="000000"/>
                <w:sz w:val="24"/>
                <w:lang w:val="zh-CN"/>
              </w:rPr>
              <w:t>英寸屏</w:t>
            </w:r>
            <w:r>
              <w:rPr>
                <w:color w:val="000000"/>
                <w:sz w:val="24"/>
                <w:lang w:val="zh-CN"/>
              </w:rPr>
              <w:t>/</w:t>
            </w:r>
            <w:r>
              <w:rPr>
                <w:rFonts w:hint="eastAsia"/>
                <w:color w:val="000000"/>
                <w:sz w:val="24"/>
                <w:lang w:val="zh-CN"/>
              </w:rPr>
              <w:t>打印机</w:t>
            </w:r>
            <w:r>
              <w:rPr>
                <w:rFonts w:hint="eastAsia"/>
                <w:sz w:val="24"/>
                <w:lang w:val="zh-CN"/>
              </w:rPr>
              <w:t>。</w:t>
            </w:r>
          </w:p>
          <w:p>
            <w:pPr>
              <w:ind w:firstLine="480" w:firstLineChars="200"/>
              <w:rPr>
                <w:b/>
                <w:color w:val="000000"/>
                <w:sz w:val="24"/>
                <w:lang w:val="zh-CN"/>
              </w:rPr>
            </w:pPr>
            <w:r>
              <w:rPr>
                <w:b/>
                <w:color w:val="000000"/>
                <w:sz w:val="24"/>
                <w:lang w:val="zh-CN"/>
              </w:rPr>
              <w:t>2</w:t>
            </w:r>
            <w:r>
              <w:rPr>
                <w:rFonts w:hint="eastAsia"/>
                <w:b/>
                <w:color w:val="000000"/>
                <w:sz w:val="24"/>
                <w:lang w:val="zh-CN"/>
              </w:rPr>
              <w:t>、显微维氏硬度计技术要求</w:t>
            </w:r>
          </w:p>
          <w:p>
            <w:pPr>
              <w:ind w:firstLine="480" w:firstLineChars="200"/>
              <w:rPr>
                <w:color w:val="000000"/>
                <w:sz w:val="24"/>
                <w:lang w:val="zh-CN"/>
              </w:rPr>
            </w:pPr>
            <w:r>
              <w:rPr>
                <w:rFonts w:hint="eastAsia"/>
                <w:color w:val="000000"/>
                <w:sz w:val="24"/>
                <w:lang w:val="zh-CN"/>
              </w:rPr>
              <w:t>★</w:t>
            </w:r>
            <w:r>
              <w:rPr>
                <w:color w:val="000000"/>
                <w:sz w:val="24"/>
                <w:lang w:val="zh-CN"/>
              </w:rPr>
              <w:t xml:space="preserve">2.1 </w:t>
            </w:r>
            <w:r>
              <w:rPr>
                <w:rFonts w:hint="eastAsia"/>
                <w:color w:val="000000"/>
                <w:sz w:val="24"/>
                <w:lang w:val="zh-CN"/>
              </w:rPr>
              <w:t>测量方式：自动转塔测量；</w:t>
            </w:r>
          </w:p>
          <w:p>
            <w:pPr>
              <w:ind w:firstLine="480" w:firstLineChars="200"/>
              <w:rPr>
                <w:color w:val="000000"/>
                <w:sz w:val="24"/>
              </w:rPr>
            </w:pPr>
            <w:r>
              <w:rPr>
                <w:rFonts w:hint="eastAsia"/>
                <w:color w:val="000000"/>
                <w:sz w:val="24"/>
                <w:lang w:val="zh-CN"/>
              </w:rPr>
              <w:t>★</w:t>
            </w:r>
            <w:r>
              <w:rPr>
                <w:color w:val="000000"/>
                <w:sz w:val="24"/>
              </w:rPr>
              <w:t xml:space="preserve">2.2 </w:t>
            </w:r>
            <w:r>
              <w:rPr>
                <w:rFonts w:hint="eastAsia"/>
                <w:color w:val="000000"/>
                <w:sz w:val="24"/>
              </w:rPr>
              <w:t>试验力大小及加卸载控制：</w:t>
            </w:r>
            <w:r>
              <w:rPr>
                <w:color w:val="000000"/>
                <w:sz w:val="24"/>
                <w:lang w:val="zh-CN"/>
              </w:rPr>
              <w:t>10</w:t>
            </w:r>
            <w:r>
              <w:rPr>
                <w:rFonts w:hint="eastAsia"/>
                <w:color w:val="000000"/>
                <w:sz w:val="24"/>
                <w:lang w:val="zh-CN"/>
              </w:rPr>
              <w:t>、</w:t>
            </w:r>
            <w:r>
              <w:rPr>
                <w:color w:val="000000"/>
                <w:sz w:val="24"/>
                <w:lang w:val="zh-CN"/>
              </w:rPr>
              <w:t>25</w:t>
            </w:r>
            <w:r>
              <w:rPr>
                <w:rFonts w:hint="eastAsia"/>
                <w:color w:val="000000"/>
                <w:sz w:val="24"/>
                <w:lang w:val="zh-CN"/>
              </w:rPr>
              <w:t>、</w:t>
            </w:r>
            <w:r>
              <w:rPr>
                <w:color w:val="000000"/>
                <w:sz w:val="24"/>
                <w:lang w:val="zh-CN"/>
              </w:rPr>
              <w:t>50</w:t>
            </w:r>
            <w:r>
              <w:rPr>
                <w:rFonts w:hint="eastAsia"/>
                <w:color w:val="000000"/>
                <w:sz w:val="24"/>
                <w:lang w:val="zh-CN"/>
              </w:rPr>
              <w:t>、</w:t>
            </w:r>
            <w:r>
              <w:rPr>
                <w:color w:val="000000"/>
                <w:sz w:val="24"/>
                <w:lang w:val="zh-CN"/>
              </w:rPr>
              <w:t>100</w:t>
            </w:r>
            <w:r>
              <w:rPr>
                <w:rFonts w:hint="eastAsia"/>
                <w:color w:val="000000"/>
                <w:sz w:val="24"/>
                <w:lang w:val="zh-CN"/>
              </w:rPr>
              <w:t>、</w:t>
            </w:r>
            <w:r>
              <w:rPr>
                <w:color w:val="000000"/>
                <w:sz w:val="24"/>
                <w:lang w:val="zh-CN"/>
              </w:rPr>
              <w:t>200</w:t>
            </w:r>
            <w:r>
              <w:rPr>
                <w:rFonts w:hint="eastAsia"/>
                <w:color w:val="000000"/>
                <w:sz w:val="24"/>
                <w:lang w:val="zh-CN"/>
              </w:rPr>
              <w:t>、</w:t>
            </w:r>
            <w:r>
              <w:rPr>
                <w:color w:val="000000"/>
                <w:sz w:val="24"/>
                <w:lang w:val="zh-CN"/>
              </w:rPr>
              <w:t>300</w:t>
            </w:r>
            <w:r>
              <w:rPr>
                <w:rFonts w:hint="eastAsia"/>
                <w:color w:val="000000"/>
                <w:sz w:val="24"/>
                <w:lang w:val="zh-CN"/>
              </w:rPr>
              <w:t>、</w:t>
            </w:r>
            <w:r>
              <w:rPr>
                <w:color w:val="000000"/>
                <w:sz w:val="24"/>
                <w:lang w:val="zh-CN"/>
              </w:rPr>
              <w:t>500</w:t>
            </w:r>
            <w:r>
              <w:rPr>
                <w:rFonts w:hint="eastAsia"/>
                <w:color w:val="000000"/>
                <w:sz w:val="24"/>
                <w:lang w:val="zh-CN"/>
              </w:rPr>
              <w:t>、</w:t>
            </w:r>
            <w:r>
              <w:rPr>
                <w:color w:val="000000"/>
                <w:sz w:val="24"/>
                <w:lang w:val="zh-CN"/>
              </w:rPr>
              <w:t>1000 gf</w:t>
            </w:r>
            <w:r>
              <w:rPr>
                <w:rFonts w:hint="eastAsia"/>
                <w:color w:val="000000"/>
                <w:sz w:val="24"/>
                <w:lang w:val="zh-CN"/>
              </w:rPr>
              <w:t>可自由选择切换，</w:t>
            </w:r>
            <w:r>
              <w:rPr>
                <w:rFonts w:hint="eastAsia"/>
                <w:color w:val="000000"/>
                <w:sz w:val="24"/>
              </w:rPr>
              <w:t>全自动加载</w:t>
            </w:r>
            <w:r>
              <w:rPr>
                <w:color w:val="000000"/>
                <w:sz w:val="24"/>
              </w:rPr>
              <w:t>-</w:t>
            </w:r>
            <w:r>
              <w:rPr>
                <w:rFonts w:hint="eastAsia"/>
                <w:color w:val="000000"/>
                <w:sz w:val="24"/>
              </w:rPr>
              <w:t>保压</w:t>
            </w:r>
            <w:r>
              <w:rPr>
                <w:color w:val="000000"/>
                <w:sz w:val="24"/>
              </w:rPr>
              <w:t>-</w:t>
            </w:r>
            <w:r>
              <w:rPr>
                <w:rFonts w:hint="eastAsia"/>
                <w:color w:val="000000"/>
                <w:sz w:val="24"/>
              </w:rPr>
              <w:t>卸载；</w:t>
            </w:r>
          </w:p>
          <w:p>
            <w:pPr>
              <w:ind w:firstLine="480" w:firstLineChars="200"/>
              <w:rPr>
                <w:color w:val="000000"/>
                <w:sz w:val="24"/>
              </w:rPr>
            </w:pPr>
            <w:r>
              <w:rPr>
                <w:rFonts w:hint="eastAsia"/>
                <w:color w:val="000000"/>
                <w:sz w:val="24"/>
                <w:lang w:val="zh-CN"/>
              </w:rPr>
              <w:t>★</w:t>
            </w:r>
            <w:r>
              <w:rPr>
                <w:color w:val="000000"/>
                <w:sz w:val="24"/>
              </w:rPr>
              <w:t xml:space="preserve">2.3 </w:t>
            </w:r>
            <w:r>
              <w:rPr>
                <w:rFonts w:hint="eastAsia"/>
                <w:color w:val="000000"/>
                <w:sz w:val="24"/>
              </w:rPr>
              <w:t>测量显微镜放大倍率：</w:t>
            </w:r>
            <w:r>
              <w:rPr>
                <w:color w:val="000000"/>
                <w:sz w:val="24"/>
              </w:rPr>
              <w:t>100</w:t>
            </w:r>
            <w:r>
              <w:rPr>
                <w:rFonts w:hint="eastAsia"/>
                <w:color w:val="000000"/>
                <w:sz w:val="24"/>
              </w:rPr>
              <w:t>倍（观察）和</w:t>
            </w:r>
            <w:r>
              <w:rPr>
                <w:color w:val="000000"/>
                <w:sz w:val="24"/>
              </w:rPr>
              <w:t>400</w:t>
            </w:r>
            <w:r>
              <w:rPr>
                <w:rFonts w:hint="eastAsia"/>
                <w:color w:val="000000"/>
                <w:sz w:val="24"/>
              </w:rPr>
              <w:t>倍（测试），配有</w:t>
            </w:r>
            <w:r>
              <w:rPr>
                <w:color w:val="000000"/>
                <w:sz w:val="24"/>
              </w:rPr>
              <w:t>10</w:t>
            </w:r>
            <w:r>
              <w:rPr>
                <w:rFonts w:hint="eastAsia"/>
                <w:color w:val="000000"/>
                <w:sz w:val="24"/>
              </w:rPr>
              <w:t>倍和</w:t>
            </w:r>
            <w:r>
              <w:rPr>
                <w:color w:val="000000"/>
                <w:sz w:val="24"/>
              </w:rPr>
              <w:t>40</w:t>
            </w:r>
            <w:r>
              <w:rPr>
                <w:rFonts w:hint="eastAsia"/>
                <w:color w:val="000000"/>
                <w:sz w:val="24"/>
              </w:rPr>
              <w:t>倍物镜；</w:t>
            </w:r>
          </w:p>
          <w:p>
            <w:pPr>
              <w:ind w:firstLine="480" w:firstLineChars="200"/>
              <w:rPr>
                <w:color w:val="000000"/>
                <w:sz w:val="24"/>
              </w:rPr>
            </w:pPr>
            <w:r>
              <w:rPr>
                <w:color w:val="000000"/>
                <w:sz w:val="24"/>
              </w:rPr>
              <w:t xml:space="preserve">2.4 </w:t>
            </w:r>
            <w:r>
              <w:rPr>
                <w:rFonts w:hint="eastAsia"/>
                <w:color w:val="000000"/>
                <w:sz w:val="24"/>
              </w:rPr>
              <w:t>试验力保压时间：</w:t>
            </w:r>
            <w:r>
              <w:rPr>
                <w:color w:val="000000"/>
                <w:sz w:val="24"/>
              </w:rPr>
              <w:t>0-60</w:t>
            </w:r>
            <w:r>
              <w:rPr>
                <w:rFonts w:hint="eastAsia"/>
                <w:color w:val="000000"/>
                <w:sz w:val="24"/>
              </w:rPr>
              <w:t>秒；</w:t>
            </w:r>
          </w:p>
          <w:p>
            <w:pPr>
              <w:ind w:firstLine="480" w:firstLineChars="200"/>
              <w:rPr>
                <w:color w:val="000000"/>
                <w:sz w:val="24"/>
              </w:rPr>
            </w:pPr>
            <w:r>
              <w:rPr>
                <w:color w:val="000000"/>
                <w:sz w:val="24"/>
              </w:rPr>
              <w:t xml:space="preserve">2.5 </w:t>
            </w:r>
            <w:r>
              <w:rPr>
                <w:rFonts w:hint="eastAsia"/>
                <w:color w:val="000000"/>
                <w:sz w:val="24"/>
              </w:rPr>
              <w:t>工作台测微鼓轮最小分度值：低于</w:t>
            </w:r>
            <w:r>
              <w:rPr>
                <w:color w:val="000000"/>
                <w:sz w:val="24"/>
              </w:rPr>
              <w:t>0.001mm</w:t>
            </w:r>
            <w:r>
              <w:rPr>
                <w:rFonts w:hint="eastAsia"/>
                <w:color w:val="000000"/>
                <w:sz w:val="24"/>
              </w:rPr>
              <w:t>；</w:t>
            </w:r>
          </w:p>
          <w:p>
            <w:pPr>
              <w:ind w:firstLine="480" w:firstLineChars="200"/>
              <w:rPr>
                <w:color w:val="000000"/>
                <w:sz w:val="24"/>
              </w:rPr>
            </w:pPr>
            <w:r>
              <w:rPr>
                <w:color w:val="000000"/>
                <w:sz w:val="24"/>
              </w:rPr>
              <w:t xml:space="preserve">2.6 </w:t>
            </w:r>
            <w:r>
              <w:rPr>
                <w:rFonts w:hint="eastAsia"/>
                <w:color w:val="000000"/>
                <w:sz w:val="24"/>
              </w:rPr>
              <w:t>硬度测量范围：</w:t>
            </w:r>
            <w:r>
              <w:rPr>
                <w:color w:val="000000"/>
                <w:sz w:val="24"/>
              </w:rPr>
              <w:t>8-2700 HV</w:t>
            </w:r>
            <w:r>
              <w:rPr>
                <w:rFonts w:hint="eastAsia"/>
                <w:color w:val="000000"/>
                <w:sz w:val="24"/>
              </w:rPr>
              <w:t>；</w:t>
            </w:r>
          </w:p>
          <w:p>
            <w:pPr>
              <w:ind w:firstLine="480" w:firstLineChars="200"/>
              <w:rPr>
                <w:color w:val="000000"/>
                <w:sz w:val="24"/>
              </w:rPr>
            </w:pPr>
            <w:r>
              <w:rPr>
                <w:color w:val="000000"/>
                <w:sz w:val="24"/>
              </w:rPr>
              <w:t xml:space="preserve">2.7 </w:t>
            </w:r>
            <w:r>
              <w:rPr>
                <w:rFonts w:hint="eastAsia"/>
                <w:color w:val="000000"/>
                <w:sz w:val="24"/>
              </w:rPr>
              <w:t>工作台尺寸：</w:t>
            </w:r>
            <w:r>
              <w:rPr>
                <w:color w:val="000000"/>
                <w:sz w:val="24"/>
              </w:rPr>
              <w:t>100</w:t>
            </w:r>
            <w:r>
              <w:rPr>
                <w:rFonts w:hint="eastAsia" w:ascii="宋体" w:hAnsi="宋体"/>
                <w:color w:val="000000"/>
                <w:sz w:val="24"/>
              </w:rPr>
              <w:t>×</w:t>
            </w:r>
            <w:r>
              <w:rPr>
                <w:color w:val="000000"/>
                <w:sz w:val="24"/>
              </w:rPr>
              <w:t>100mm</w:t>
            </w:r>
            <w:r>
              <w:rPr>
                <w:rFonts w:hint="eastAsia"/>
                <w:color w:val="000000"/>
                <w:sz w:val="24"/>
              </w:rPr>
              <w:t>；</w:t>
            </w:r>
          </w:p>
          <w:p>
            <w:pPr>
              <w:ind w:firstLine="480" w:firstLineChars="200"/>
              <w:rPr>
                <w:color w:val="000000"/>
                <w:sz w:val="24"/>
              </w:rPr>
            </w:pPr>
            <w:r>
              <w:rPr>
                <w:color w:val="000000"/>
                <w:sz w:val="24"/>
              </w:rPr>
              <w:t xml:space="preserve">2.8 </w:t>
            </w:r>
            <w:r>
              <w:rPr>
                <w:rFonts w:hint="eastAsia"/>
                <w:color w:val="000000"/>
                <w:sz w:val="24"/>
              </w:rPr>
              <w:t>工作台</w:t>
            </w:r>
            <w:r>
              <w:rPr>
                <w:color w:val="000000"/>
                <w:sz w:val="24"/>
              </w:rPr>
              <w:t>XY</w:t>
            </w:r>
            <w:r>
              <w:rPr>
                <w:rFonts w:hint="eastAsia"/>
                <w:color w:val="000000"/>
                <w:sz w:val="24"/>
              </w:rPr>
              <w:t>平面运动行程范围：</w:t>
            </w:r>
            <w:r>
              <w:rPr>
                <w:color w:val="000000"/>
                <w:sz w:val="24"/>
              </w:rPr>
              <w:t>25</w:t>
            </w:r>
            <w:r>
              <w:rPr>
                <w:rFonts w:hint="eastAsia" w:ascii="宋体" w:hAnsi="宋体"/>
                <w:color w:val="000000"/>
                <w:sz w:val="24"/>
              </w:rPr>
              <w:t>×</w:t>
            </w:r>
            <w:r>
              <w:rPr>
                <w:color w:val="000000"/>
                <w:sz w:val="24"/>
              </w:rPr>
              <w:t>25mm</w:t>
            </w:r>
            <w:r>
              <w:rPr>
                <w:rFonts w:hint="eastAsia"/>
                <w:color w:val="000000"/>
                <w:sz w:val="24"/>
              </w:rPr>
              <w:t>；</w:t>
            </w:r>
          </w:p>
          <w:p>
            <w:pPr>
              <w:ind w:firstLine="480" w:firstLineChars="200"/>
              <w:rPr>
                <w:color w:val="000000"/>
                <w:sz w:val="24"/>
              </w:rPr>
            </w:pPr>
            <w:r>
              <w:rPr>
                <w:color w:val="000000"/>
                <w:sz w:val="24"/>
              </w:rPr>
              <w:t xml:space="preserve">2.9 </w:t>
            </w:r>
            <w:r>
              <w:rPr>
                <w:rFonts w:hint="eastAsia"/>
                <w:color w:val="000000"/>
                <w:sz w:val="24"/>
              </w:rPr>
              <w:t>最大测量试样尺寸：长度和宽度均达到</w:t>
            </w:r>
            <w:r>
              <w:rPr>
                <w:color w:val="000000"/>
                <w:sz w:val="24"/>
              </w:rPr>
              <w:t>95mm</w:t>
            </w:r>
            <w:r>
              <w:rPr>
                <w:rFonts w:hint="eastAsia"/>
                <w:color w:val="000000"/>
                <w:sz w:val="24"/>
              </w:rPr>
              <w:t>、高度达到</w:t>
            </w:r>
            <w:r>
              <w:rPr>
                <w:color w:val="000000"/>
                <w:sz w:val="24"/>
              </w:rPr>
              <w:t>80mm</w:t>
            </w:r>
            <w:r>
              <w:rPr>
                <w:rFonts w:hint="eastAsia"/>
                <w:color w:val="000000"/>
                <w:sz w:val="24"/>
              </w:rPr>
              <w:t>；</w:t>
            </w:r>
          </w:p>
          <w:p>
            <w:pPr>
              <w:ind w:firstLine="480" w:firstLineChars="200"/>
              <w:rPr>
                <w:color w:val="000000"/>
                <w:sz w:val="24"/>
              </w:rPr>
            </w:pPr>
            <w:r>
              <w:rPr>
                <w:rFonts w:hint="eastAsia"/>
                <w:color w:val="000000"/>
                <w:sz w:val="24"/>
                <w:lang w:val="zh-CN"/>
              </w:rPr>
              <w:t>★</w:t>
            </w:r>
            <w:r>
              <w:rPr>
                <w:color w:val="000000"/>
                <w:sz w:val="24"/>
              </w:rPr>
              <w:t xml:space="preserve">2.10 </w:t>
            </w:r>
            <w:r>
              <w:rPr>
                <w:rFonts w:hint="eastAsia"/>
                <w:color w:val="000000"/>
                <w:sz w:val="24"/>
              </w:rPr>
              <w:t>光源：卤素灯照明；</w:t>
            </w:r>
          </w:p>
          <w:p>
            <w:pPr>
              <w:ind w:firstLine="480" w:firstLineChars="200"/>
              <w:rPr>
                <w:color w:val="000000"/>
                <w:sz w:val="24"/>
              </w:rPr>
            </w:pPr>
            <w:r>
              <w:rPr>
                <w:color w:val="000000"/>
                <w:sz w:val="24"/>
              </w:rPr>
              <w:t xml:space="preserve">2.11 </w:t>
            </w:r>
            <w:r>
              <w:rPr>
                <w:rFonts w:hint="eastAsia"/>
                <w:color w:val="000000"/>
                <w:sz w:val="24"/>
              </w:rPr>
              <w:t>电源：</w:t>
            </w:r>
            <w:r>
              <w:rPr>
                <w:color w:val="000000"/>
                <w:sz w:val="24"/>
              </w:rPr>
              <w:t>220V</w:t>
            </w:r>
            <w:r>
              <w:rPr>
                <w:rFonts w:hint="eastAsia"/>
                <w:color w:val="000000"/>
                <w:sz w:val="24"/>
              </w:rPr>
              <w:t>，</w:t>
            </w:r>
            <w:r>
              <w:rPr>
                <w:color w:val="000000"/>
                <w:sz w:val="24"/>
              </w:rPr>
              <w:t>50-60Hz</w:t>
            </w:r>
            <w:r>
              <w:rPr>
                <w:rFonts w:hint="eastAsia"/>
                <w:color w:val="000000"/>
                <w:sz w:val="24"/>
              </w:rPr>
              <w:t>；</w:t>
            </w:r>
          </w:p>
          <w:p>
            <w:pPr>
              <w:ind w:firstLine="480" w:firstLineChars="200"/>
              <w:rPr>
                <w:color w:val="000000"/>
                <w:sz w:val="24"/>
              </w:rPr>
            </w:pPr>
            <w:r>
              <w:rPr>
                <w:rFonts w:hint="eastAsia"/>
                <w:color w:val="000000"/>
                <w:sz w:val="24"/>
                <w:lang w:val="zh-CN"/>
              </w:rPr>
              <w:t>★</w:t>
            </w:r>
            <w:r>
              <w:rPr>
                <w:color w:val="000000"/>
                <w:sz w:val="24"/>
              </w:rPr>
              <w:t xml:space="preserve">2.12 </w:t>
            </w:r>
            <w:r>
              <w:rPr>
                <w:rFonts w:hint="eastAsia"/>
                <w:color w:val="000000"/>
                <w:sz w:val="24"/>
              </w:rPr>
              <w:t>图像质量控制：图像清晰度达到</w:t>
            </w:r>
            <w:r>
              <w:rPr>
                <w:color w:val="000000"/>
                <w:sz w:val="24"/>
              </w:rPr>
              <w:t>300</w:t>
            </w:r>
            <w:r>
              <w:rPr>
                <w:rFonts w:hint="eastAsia"/>
                <w:color w:val="000000"/>
                <w:sz w:val="24"/>
              </w:rPr>
              <w:t>万像素及以上，图像可进行对比度和亮度等的调节。</w:t>
            </w:r>
          </w:p>
          <w:p>
            <w:pPr>
              <w:ind w:firstLine="480" w:firstLineChars="200"/>
              <w:rPr>
                <w:b/>
                <w:color w:val="000000"/>
                <w:sz w:val="24"/>
                <w:lang w:val="zh-CN"/>
              </w:rPr>
            </w:pPr>
            <w:r>
              <w:rPr>
                <w:b/>
                <w:color w:val="000000"/>
                <w:sz w:val="24"/>
                <w:lang w:val="zh-CN"/>
              </w:rPr>
              <w:t>3</w:t>
            </w:r>
            <w:r>
              <w:rPr>
                <w:rFonts w:hint="eastAsia"/>
                <w:b/>
                <w:color w:val="000000"/>
                <w:sz w:val="24"/>
                <w:lang w:val="zh-CN"/>
              </w:rPr>
              <w:t>、实验测量辅助附件</w:t>
            </w:r>
          </w:p>
          <w:p>
            <w:pPr>
              <w:ind w:firstLine="480" w:firstLineChars="200"/>
              <w:rPr>
                <w:color w:val="000000"/>
                <w:sz w:val="24"/>
              </w:rPr>
            </w:pPr>
            <w:r>
              <w:rPr>
                <w:color w:val="000000"/>
                <w:sz w:val="24"/>
              </w:rPr>
              <w:t xml:space="preserve">3.1 </w:t>
            </w:r>
            <w:r>
              <w:rPr>
                <w:rFonts w:hint="eastAsia"/>
                <w:color w:val="000000"/>
                <w:sz w:val="24"/>
              </w:rPr>
              <w:t>测量工具：显微微氏压头；</w:t>
            </w:r>
          </w:p>
          <w:p>
            <w:pPr>
              <w:ind w:firstLine="480" w:firstLineChars="200"/>
              <w:rPr>
                <w:color w:val="000000"/>
                <w:sz w:val="24"/>
              </w:rPr>
            </w:pPr>
            <w:r>
              <w:rPr>
                <w:color w:val="000000"/>
                <w:sz w:val="24"/>
              </w:rPr>
              <w:t xml:space="preserve">3.2 </w:t>
            </w:r>
            <w:r>
              <w:rPr>
                <w:rFonts w:hint="eastAsia"/>
                <w:color w:val="000000"/>
                <w:sz w:val="24"/>
              </w:rPr>
              <w:t>加持工具：十字试台、平口夹持台、薄片夹持台、细丝夹持台；</w:t>
            </w:r>
          </w:p>
          <w:p>
            <w:pPr>
              <w:ind w:firstLine="480" w:firstLineChars="200"/>
              <w:rPr>
                <w:color w:val="000000"/>
                <w:sz w:val="24"/>
              </w:rPr>
            </w:pPr>
            <w:r>
              <w:rPr>
                <w:color w:val="000000"/>
                <w:sz w:val="24"/>
              </w:rPr>
              <w:t xml:space="preserve">3.3 </w:t>
            </w:r>
            <w:r>
              <w:rPr>
                <w:rFonts w:hint="eastAsia"/>
                <w:color w:val="000000"/>
                <w:sz w:val="24"/>
              </w:rPr>
              <w:t>校准工具：水平仪、水平调节螺钉；</w:t>
            </w:r>
          </w:p>
          <w:p>
            <w:pPr>
              <w:ind w:firstLine="480" w:firstLineChars="200"/>
              <w:rPr>
                <w:color w:val="000000"/>
                <w:sz w:val="24"/>
              </w:rPr>
            </w:pPr>
            <w:r>
              <w:rPr>
                <w:color w:val="000000"/>
                <w:sz w:val="24"/>
              </w:rPr>
              <w:t xml:space="preserve">3.4 </w:t>
            </w:r>
            <w:r>
              <w:rPr>
                <w:rFonts w:hint="eastAsia"/>
                <w:color w:val="000000"/>
                <w:sz w:val="24"/>
              </w:rPr>
              <w:t>其它附件：砝码轴</w:t>
            </w:r>
            <w:r>
              <w:rPr>
                <w:color w:val="000000"/>
                <w:sz w:val="24"/>
              </w:rPr>
              <w:t>1</w:t>
            </w:r>
            <w:r>
              <w:rPr>
                <w:rFonts w:hint="eastAsia"/>
                <w:color w:val="000000"/>
                <w:sz w:val="24"/>
              </w:rPr>
              <w:t>根、砝码一套、维氏硬度标准试样</w:t>
            </w:r>
            <w:r>
              <w:rPr>
                <w:color w:val="000000"/>
                <w:sz w:val="24"/>
              </w:rPr>
              <w:t>2</w:t>
            </w:r>
            <w:r>
              <w:rPr>
                <w:rFonts w:hint="eastAsia"/>
                <w:color w:val="000000"/>
                <w:sz w:val="24"/>
              </w:rPr>
              <w:t>块。</w:t>
            </w:r>
          </w:p>
          <w:p>
            <w:pPr>
              <w:ind w:firstLine="480" w:firstLineChars="200"/>
              <w:rPr>
                <w:b/>
                <w:color w:val="000000"/>
                <w:sz w:val="24"/>
                <w:lang w:val="zh-CN"/>
              </w:rPr>
            </w:pPr>
            <w:r>
              <w:rPr>
                <w:b/>
                <w:color w:val="000000"/>
                <w:sz w:val="24"/>
                <w:lang w:val="zh-CN"/>
              </w:rPr>
              <w:t>4</w:t>
            </w:r>
            <w:r>
              <w:rPr>
                <w:rFonts w:hint="eastAsia"/>
                <w:b/>
                <w:color w:val="000000"/>
                <w:sz w:val="24"/>
                <w:lang w:val="zh-CN"/>
              </w:rPr>
              <w:t>、基本功能</w:t>
            </w:r>
          </w:p>
          <w:p>
            <w:pPr>
              <w:ind w:firstLine="480" w:firstLineChars="200"/>
              <w:rPr>
                <w:color w:val="000000"/>
                <w:sz w:val="24"/>
              </w:rPr>
            </w:pPr>
            <w:r>
              <w:rPr>
                <w:color w:val="000000"/>
                <w:sz w:val="24"/>
              </w:rPr>
              <w:t xml:space="preserve">4.1 </w:t>
            </w:r>
            <w:r>
              <w:rPr>
                <w:rFonts w:hint="eastAsia"/>
                <w:color w:val="000000"/>
                <w:sz w:val="24"/>
              </w:rPr>
              <w:t>满足每次加载荷和每次读取压痕的逐次实验，也可以作连续加载后连续读取压痕的连续试验（加配自动平台及控制系统）；</w:t>
            </w:r>
          </w:p>
          <w:p>
            <w:pPr>
              <w:ind w:firstLine="480" w:firstLineChars="200"/>
              <w:rPr>
                <w:color w:val="000000"/>
                <w:sz w:val="24"/>
              </w:rPr>
            </w:pPr>
            <w:r>
              <w:rPr>
                <w:color w:val="000000"/>
                <w:sz w:val="24"/>
              </w:rPr>
              <w:t>4.2</w:t>
            </w:r>
            <w:r>
              <w:rPr>
                <w:rFonts w:hint="eastAsia"/>
                <w:color w:val="000000"/>
                <w:sz w:val="24"/>
              </w:rPr>
              <w:t>显示器上直接观察测量压痕，用鼠标测量精确度高；</w:t>
            </w:r>
          </w:p>
          <w:p>
            <w:pPr>
              <w:ind w:firstLine="480" w:firstLineChars="200"/>
              <w:rPr>
                <w:color w:val="000000"/>
                <w:sz w:val="24"/>
              </w:rPr>
            </w:pPr>
            <w:r>
              <w:rPr>
                <w:color w:val="000000"/>
                <w:sz w:val="24"/>
              </w:rPr>
              <w:t xml:space="preserve">4.3 </w:t>
            </w:r>
            <w:r>
              <w:rPr>
                <w:rFonts w:hint="eastAsia"/>
                <w:color w:val="000000"/>
                <w:sz w:val="24"/>
              </w:rPr>
              <w:t>方便设定试验条件，显示结果等均可清楚快捷地操作及显示；</w:t>
            </w:r>
          </w:p>
          <w:p>
            <w:pPr>
              <w:ind w:firstLine="480" w:firstLineChars="200"/>
              <w:rPr>
                <w:color w:val="000000"/>
                <w:sz w:val="24"/>
              </w:rPr>
            </w:pPr>
            <w:r>
              <w:rPr>
                <w:color w:val="000000"/>
                <w:sz w:val="24"/>
              </w:rPr>
              <w:t xml:space="preserve">4.4 </w:t>
            </w:r>
            <w:r>
              <w:rPr>
                <w:rFonts w:hint="eastAsia"/>
                <w:color w:val="000000"/>
                <w:sz w:val="24"/>
              </w:rPr>
              <w:t>实现单点测量可随机测量多点、统计测量数据；</w:t>
            </w:r>
          </w:p>
          <w:p>
            <w:pPr>
              <w:ind w:firstLine="480" w:firstLineChars="200"/>
              <w:rPr>
                <w:color w:val="000000"/>
                <w:sz w:val="24"/>
              </w:rPr>
            </w:pPr>
            <w:r>
              <w:rPr>
                <w:color w:val="000000"/>
                <w:sz w:val="24"/>
              </w:rPr>
              <w:t xml:space="preserve">4.5 </w:t>
            </w:r>
            <w:r>
              <w:rPr>
                <w:rFonts w:hint="eastAsia"/>
                <w:color w:val="000000"/>
                <w:sz w:val="24"/>
              </w:rPr>
              <w:t>方便计算硬化层深度，并统计制作硬度曲线，输出实验报告；</w:t>
            </w:r>
          </w:p>
          <w:p>
            <w:pPr>
              <w:ind w:firstLine="480" w:firstLineChars="200"/>
              <w:rPr>
                <w:color w:val="000000"/>
                <w:sz w:val="24"/>
              </w:rPr>
            </w:pPr>
            <w:r>
              <w:rPr>
                <w:color w:val="000000"/>
                <w:sz w:val="24"/>
              </w:rPr>
              <w:t xml:space="preserve">4.6 </w:t>
            </w:r>
            <w:r>
              <w:rPr>
                <w:rFonts w:hint="eastAsia"/>
                <w:color w:val="000000"/>
                <w:sz w:val="24"/>
              </w:rPr>
              <w:t>进行多种硬度值的自动转换；</w:t>
            </w:r>
          </w:p>
          <w:p>
            <w:pPr>
              <w:ind w:firstLine="480" w:firstLineChars="200"/>
              <w:rPr>
                <w:color w:val="000000"/>
                <w:sz w:val="24"/>
              </w:rPr>
            </w:pPr>
            <w:r>
              <w:rPr>
                <w:color w:val="000000"/>
                <w:sz w:val="24"/>
              </w:rPr>
              <w:t xml:space="preserve">4.7 </w:t>
            </w:r>
            <w:r>
              <w:rPr>
                <w:rFonts w:hint="eastAsia"/>
                <w:color w:val="000000"/>
                <w:sz w:val="24"/>
              </w:rPr>
              <w:t>配有数显式测量显微镜，无需查表，也不用插入压痕对角线的长度，在液屏上直接能显示试验方法试验力、压痕长度、硬度值、试验力保持时间、测量次数等。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color w:val="000000"/>
                <w:sz w:val="24"/>
                <w:lang w:val="zh-CN"/>
              </w:rPr>
            </w:pPr>
            <w:r>
              <w:rPr>
                <w:color w:val="000000"/>
                <w:sz w:val="24"/>
                <w:lang w:val="zh-CN"/>
              </w:rPr>
              <w:t>2</w:t>
            </w:r>
          </w:p>
        </w:tc>
        <w:tc>
          <w:tcPr>
            <w:tcW w:w="719" w:type="dxa"/>
            <w:vAlign w:val="center"/>
          </w:tcPr>
          <w:p>
            <w:pPr>
              <w:rPr>
                <w:color w:val="000000"/>
                <w:sz w:val="24"/>
                <w:lang w:val="zh-CN"/>
              </w:rPr>
            </w:pPr>
            <w:r>
              <w:rPr>
                <w:rFonts w:hint="eastAsia"/>
                <w:sz w:val="24"/>
                <w:szCs w:val="24"/>
              </w:rPr>
              <w:t>端淬试验机</w:t>
            </w:r>
          </w:p>
        </w:tc>
        <w:tc>
          <w:tcPr>
            <w:tcW w:w="7864" w:type="dxa"/>
            <w:vAlign w:val="center"/>
          </w:tcPr>
          <w:p>
            <w:pPr>
              <w:ind w:firstLine="480" w:firstLineChars="200"/>
              <w:jc w:val="left"/>
              <w:rPr>
                <w:b/>
                <w:color w:val="000000"/>
                <w:sz w:val="24"/>
                <w:szCs w:val="24"/>
              </w:rPr>
            </w:pPr>
            <w:r>
              <w:rPr>
                <w:rFonts w:hint="eastAsia"/>
                <w:b/>
                <w:color w:val="000000"/>
                <w:sz w:val="24"/>
                <w:szCs w:val="24"/>
              </w:rPr>
              <w:t>★</w:t>
            </w:r>
            <w:r>
              <w:rPr>
                <w:b/>
                <w:color w:val="000000"/>
                <w:sz w:val="24"/>
                <w:szCs w:val="24"/>
              </w:rPr>
              <w:t>1</w:t>
            </w:r>
            <w:r>
              <w:rPr>
                <w:rFonts w:hint="eastAsia"/>
                <w:b/>
                <w:color w:val="000000"/>
                <w:sz w:val="24"/>
                <w:szCs w:val="24"/>
              </w:rPr>
              <w:t>、技术要求及配置：</w:t>
            </w:r>
          </w:p>
          <w:p>
            <w:pPr>
              <w:ind w:firstLine="480" w:firstLineChars="200"/>
              <w:jc w:val="left"/>
              <w:rPr>
                <w:color w:val="000000"/>
                <w:sz w:val="24"/>
                <w:szCs w:val="24"/>
              </w:rPr>
            </w:pPr>
            <w:r>
              <w:rPr>
                <w:color w:val="000000"/>
                <w:sz w:val="24"/>
                <w:szCs w:val="24"/>
              </w:rPr>
              <w:t xml:space="preserve">1.1 </w:t>
            </w:r>
            <w:r>
              <w:rPr>
                <w:rFonts w:hint="eastAsia"/>
                <w:color w:val="000000"/>
                <w:sz w:val="24"/>
                <w:szCs w:val="24"/>
              </w:rPr>
              <w:t>工位数：</w:t>
            </w:r>
            <w:r>
              <w:rPr>
                <w:color w:val="000000"/>
                <w:sz w:val="24"/>
                <w:szCs w:val="24"/>
              </w:rPr>
              <w:t>2</w:t>
            </w:r>
            <w:r>
              <w:rPr>
                <w:rFonts w:hint="eastAsia"/>
                <w:color w:val="000000"/>
                <w:sz w:val="24"/>
                <w:szCs w:val="24"/>
              </w:rPr>
              <w:t>个；</w:t>
            </w:r>
          </w:p>
          <w:p>
            <w:pPr>
              <w:ind w:firstLine="480" w:firstLineChars="200"/>
              <w:jc w:val="left"/>
              <w:rPr>
                <w:color w:val="000000"/>
                <w:sz w:val="24"/>
                <w:szCs w:val="24"/>
              </w:rPr>
            </w:pPr>
            <w:r>
              <w:rPr>
                <w:color w:val="000000"/>
                <w:sz w:val="24"/>
                <w:szCs w:val="24"/>
              </w:rPr>
              <w:t>1.2</w:t>
            </w:r>
            <w:r>
              <w:rPr>
                <w:rFonts w:hint="eastAsia"/>
                <w:color w:val="000000"/>
                <w:sz w:val="24"/>
                <w:szCs w:val="24"/>
              </w:rPr>
              <w:t>水咀喷口直径：</w:t>
            </w:r>
            <w:r>
              <w:rPr>
                <w:color w:val="000000"/>
                <w:sz w:val="24"/>
                <w:szCs w:val="24"/>
              </w:rPr>
              <w:t>12.5mm</w:t>
            </w:r>
            <w:r>
              <w:rPr>
                <w:rFonts w:hint="eastAsia"/>
                <w:color w:val="000000"/>
                <w:sz w:val="24"/>
                <w:szCs w:val="24"/>
              </w:rPr>
              <w:t>；</w:t>
            </w:r>
          </w:p>
          <w:p>
            <w:pPr>
              <w:ind w:firstLine="480" w:firstLineChars="200"/>
              <w:jc w:val="left"/>
              <w:rPr>
                <w:color w:val="000000"/>
                <w:sz w:val="24"/>
              </w:rPr>
            </w:pPr>
            <w:r>
              <w:rPr>
                <w:color w:val="000000"/>
                <w:sz w:val="24"/>
              </w:rPr>
              <w:t xml:space="preserve">1.3 </w:t>
            </w:r>
            <w:r>
              <w:rPr>
                <w:rFonts w:hint="eastAsia"/>
                <w:color w:val="000000"/>
                <w:sz w:val="24"/>
              </w:rPr>
              <w:t>水柱高度：</w:t>
            </w:r>
            <w:r>
              <w:rPr>
                <w:color w:val="000000"/>
                <w:sz w:val="24"/>
              </w:rPr>
              <w:t>65</w:t>
            </w:r>
            <w:r>
              <w:rPr>
                <w:rFonts w:hint="eastAsia" w:ascii="宋体" w:hAnsi="宋体"/>
                <w:color w:val="000000"/>
                <w:sz w:val="24"/>
              </w:rPr>
              <w:t>±</w:t>
            </w:r>
            <w:r>
              <w:rPr>
                <w:color w:val="000000"/>
                <w:sz w:val="24"/>
              </w:rPr>
              <w:t>5mm</w:t>
            </w:r>
            <w:r>
              <w:rPr>
                <w:rFonts w:hint="eastAsia"/>
                <w:color w:val="000000"/>
                <w:sz w:val="24"/>
              </w:rPr>
              <w:t>；</w:t>
            </w:r>
          </w:p>
          <w:p>
            <w:pPr>
              <w:ind w:firstLine="480" w:firstLineChars="200"/>
              <w:jc w:val="left"/>
              <w:rPr>
                <w:color w:val="000000"/>
                <w:sz w:val="24"/>
              </w:rPr>
            </w:pPr>
            <w:r>
              <w:rPr>
                <w:color w:val="000000"/>
                <w:sz w:val="24"/>
              </w:rPr>
              <w:t>1.4</w:t>
            </w:r>
            <w:r>
              <w:rPr>
                <w:rFonts w:hint="eastAsia"/>
                <w:color w:val="000000"/>
                <w:sz w:val="24"/>
              </w:rPr>
              <w:t>水箱容积：</w:t>
            </w:r>
            <w:r>
              <w:rPr>
                <w:color w:val="000000"/>
                <w:sz w:val="24"/>
              </w:rPr>
              <w:t>15L</w:t>
            </w:r>
            <w:r>
              <w:rPr>
                <w:rFonts w:hint="eastAsia"/>
                <w:color w:val="000000"/>
                <w:sz w:val="24"/>
              </w:rPr>
              <w:t>；</w:t>
            </w:r>
          </w:p>
          <w:p>
            <w:pPr>
              <w:ind w:firstLine="480" w:firstLineChars="200"/>
              <w:jc w:val="left"/>
              <w:rPr>
                <w:color w:val="000000"/>
                <w:sz w:val="24"/>
              </w:rPr>
            </w:pPr>
            <w:r>
              <w:rPr>
                <w:color w:val="000000"/>
                <w:sz w:val="24"/>
              </w:rPr>
              <w:t xml:space="preserve">1.5 </w:t>
            </w:r>
            <w:r>
              <w:rPr>
                <w:rFonts w:hint="eastAsia"/>
                <w:color w:val="000000"/>
                <w:sz w:val="24"/>
              </w:rPr>
              <w:t>冷却功率：</w:t>
            </w:r>
            <w:r>
              <w:rPr>
                <w:color w:val="000000"/>
                <w:sz w:val="24"/>
              </w:rPr>
              <w:t>125W</w:t>
            </w:r>
            <w:r>
              <w:rPr>
                <w:rFonts w:hint="eastAsia"/>
                <w:color w:val="000000"/>
                <w:sz w:val="24"/>
              </w:rPr>
              <w:t>；</w:t>
            </w:r>
          </w:p>
          <w:p>
            <w:pPr>
              <w:ind w:firstLine="480" w:firstLineChars="200"/>
              <w:jc w:val="left"/>
              <w:rPr>
                <w:color w:val="000000"/>
                <w:sz w:val="24"/>
              </w:rPr>
            </w:pPr>
            <w:r>
              <w:rPr>
                <w:color w:val="000000"/>
                <w:sz w:val="24"/>
              </w:rPr>
              <w:t xml:space="preserve">1.6 </w:t>
            </w:r>
            <w:r>
              <w:rPr>
                <w:rFonts w:hint="eastAsia"/>
                <w:color w:val="000000"/>
                <w:sz w:val="24"/>
              </w:rPr>
              <w:t>电控温度：</w:t>
            </w:r>
            <w:r>
              <w:rPr>
                <w:color w:val="000000"/>
                <w:sz w:val="24"/>
              </w:rPr>
              <w:t>20</w:t>
            </w:r>
            <w:r>
              <w:rPr>
                <w:rFonts w:hint="eastAsia" w:ascii="宋体" w:hAnsi="宋体"/>
                <w:color w:val="000000"/>
                <w:sz w:val="24"/>
              </w:rPr>
              <w:t>±</w:t>
            </w:r>
            <w:r>
              <w:rPr>
                <w:color w:val="000000"/>
                <w:sz w:val="24"/>
              </w:rPr>
              <w:t>5</w:t>
            </w:r>
            <w:r>
              <w:rPr>
                <w:rFonts w:hint="eastAsia"/>
                <w:color w:val="000000"/>
                <w:sz w:val="24"/>
              </w:rPr>
              <w:t>℃；</w:t>
            </w:r>
          </w:p>
          <w:p>
            <w:pPr>
              <w:ind w:firstLine="480" w:firstLineChars="200"/>
              <w:jc w:val="left"/>
              <w:rPr>
                <w:color w:val="000000"/>
                <w:sz w:val="24"/>
              </w:rPr>
            </w:pPr>
            <w:r>
              <w:rPr>
                <w:color w:val="000000"/>
                <w:sz w:val="24"/>
              </w:rPr>
              <w:t xml:space="preserve">1.7 </w:t>
            </w:r>
            <w:r>
              <w:rPr>
                <w:rFonts w:hint="eastAsia"/>
                <w:color w:val="000000"/>
                <w:sz w:val="24"/>
              </w:rPr>
              <w:t>电源：</w:t>
            </w:r>
            <w:r>
              <w:rPr>
                <w:color w:val="000000"/>
                <w:sz w:val="24"/>
              </w:rPr>
              <w:t>220V</w:t>
            </w:r>
            <w:r>
              <w:rPr>
                <w:rFonts w:hint="eastAsia"/>
                <w:color w:val="000000"/>
                <w:sz w:val="24"/>
              </w:rPr>
              <w:t>，</w:t>
            </w:r>
            <w:r>
              <w:rPr>
                <w:color w:val="000000"/>
                <w:sz w:val="24"/>
              </w:rPr>
              <w:t>50Hz</w:t>
            </w:r>
            <w:r>
              <w:rPr>
                <w:rFonts w:hint="eastAsia"/>
                <w:color w:val="000000"/>
                <w:sz w:val="24"/>
              </w:rPr>
              <w:t>；</w:t>
            </w:r>
          </w:p>
          <w:p>
            <w:pPr>
              <w:ind w:firstLine="480" w:firstLineChars="200"/>
              <w:jc w:val="left"/>
              <w:rPr>
                <w:b/>
                <w:color w:val="000000"/>
                <w:sz w:val="24"/>
                <w:szCs w:val="24"/>
              </w:rPr>
            </w:pPr>
            <w:r>
              <w:rPr>
                <w:b/>
                <w:color w:val="000000"/>
                <w:sz w:val="24"/>
                <w:szCs w:val="24"/>
              </w:rPr>
              <w:t>2</w:t>
            </w:r>
            <w:r>
              <w:rPr>
                <w:rFonts w:hint="eastAsia"/>
                <w:b/>
                <w:color w:val="000000"/>
                <w:sz w:val="24"/>
                <w:szCs w:val="24"/>
              </w:rPr>
              <w:t>、功能要求：</w:t>
            </w:r>
          </w:p>
          <w:p>
            <w:pPr>
              <w:ind w:firstLine="480" w:firstLineChars="200"/>
              <w:jc w:val="left"/>
              <w:rPr>
                <w:color w:val="000000"/>
                <w:sz w:val="24"/>
              </w:rPr>
            </w:pPr>
            <w:r>
              <w:rPr>
                <w:color w:val="000000"/>
                <w:sz w:val="24"/>
              </w:rPr>
              <w:t xml:space="preserve">2.1 </w:t>
            </w:r>
            <w:r>
              <w:rPr>
                <w:rFonts w:hint="eastAsia"/>
                <w:color w:val="000000"/>
                <w:sz w:val="24"/>
              </w:rPr>
              <w:t>保证端淬试验对水柱高度、喷水时间能够严格控制；</w:t>
            </w:r>
          </w:p>
          <w:p>
            <w:pPr>
              <w:ind w:firstLine="480" w:firstLineChars="200"/>
              <w:jc w:val="left"/>
              <w:rPr>
                <w:color w:val="000000"/>
                <w:sz w:val="24"/>
              </w:rPr>
            </w:pPr>
            <w:r>
              <w:rPr>
                <w:color w:val="000000"/>
                <w:sz w:val="24"/>
              </w:rPr>
              <w:t xml:space="preserve">2.2 </w:t>
            </w:r>
            <w:r>
              <w:rPr>
                <w:rFonts w:hint="eastAsia"/>
                <w:color w:val="000000"/>
                <w:sz w:val="24"/>
              </w:rPr>
              <w:t>采用压缩机制冷，可对水温进行监控并自动调节；</w:t>
            </w:r>
          </w:p>
          <w:p>
            <w:pPr>
              <w:ind w:firstLine="480" w:firstLineChars="200"/>
              <w:jc w:val="left"/>
              <w:rPr>
                <w:color w:val="000000"/>
                <w:sz w:val="24"/>
              </w:rPr>
            </w:pPr>
            <w:r>
              <w:rPr>
                <w:color w:val="000000"/>
                <w:sz w:val="24"/>
              </w:rPr>
              <w:t xml:space="preserve">2.3 </w:t>
            </w:r>
            <w:r>
              <w:rPr>
                <w:rFonts w:hint="eastAsia"/>
                <w:color w:val="000000"/>
                <w:sz w:val="24"/>
              </w:rPr>
              <w:t>可自动完成淬火</w:t>
            </w:r>
            <w:r>
              <w:rPr>
                <w:color w:val="000000"/>
                <w:sz w:val="24"/>
              </w:rPr>
              <w:t>-</w:t>
            </w:r>
            <w:r>
              <w:rPr>
                <w:rFonts w:hint="eastAsia"/>
                <w:color w:val="000000"/>
                <w:sz w:val="24"/>
              </w:rPr>
              <w:t>关闭水泵的整个工作循环。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color w:val="000000"/>
                <w:sz w:val="24"/>
                <w:lang w:val="zh-CN"/>
              </w:rPr>
            </w:pPr>
            <w:r>
              <w:rPr>
                <w:color w:val="000000"/>
                <w:sz w:val="24"/>
                <w:lang w:val="zh-CN"/>
              </w:rPr>
              <w:t>3</w:t>
            </w:r>
          </w:p>
        </w:tc>
        <w:tc>
          <w:tcPr>
            <w:tcW w:w="719" w:type="dxa"/>
            <w:vAlign w:val="center"/>
          </w:tcPr>
          <w:p>
            <w:pPr>
              <w:rPr>
                <w:sz w:val="24"/>
                <w:szCs w:val="24"/>
              </w:rPr>
            </w:pPr>
            <w:r>
              <w:rPr>
                <w:rFonts w:hint="eastAsia"/>
                <w:sz w:val="24"/>
                <w:szCs w:val="24"/>
              </w:rPr>
              <w:t>电化学工作站</w:t>
            </w:r>
          </w:p>
        </w:tc>
        <w:tc>
          <w:tcPr>
            <w:tcW w:w="7864" w:type="dxa"/>
            <w:vAlign w:val="center"/>
          </w:tcPr>
          <w:p>
            <w:pPr>
              <w:ind w:firstLine="480" w:firstLineChars="200"/>
              <w:jc w:val="left"/>
              <w:rPr>
                <w:b/>
                <w:color w:val="000000"/>
                <w:sz w:val="24"/>
                <w:szCs w:val="24"/>
              </w:rPr>
            </w:pPr>
            <w:r>
              <w:rPr>
                <w:b/>
                <w:color w:val="000000"/>
                <w:sz w:val="24"/>
                <w:szCs w:val="24"/>
              </w:rPr>
              <w:t>1</w:t>
            </w:r>
            <w:r>
              <w:rPr>
                <w:rFonts w:hint="eastAsia"/>
                <w:b/>
                <w:color w:val="000000"/>
                <w:sz w:val="24"/>
                <w:szCs w:val="24"/>
              </w:rPr>
              <w:t>、技术指标要求：</w:t>
            </w:r>
          </w:p>
          <w:p>
            <w:pPr>
              <w:ind w:firstLine="480" w:firstLineChars="200"/>
              <w:jc w:val="left"/>
              <w:rPr>
                <w:color w:val="000000"/>
                <w:sz w:val="24"/>
                <w:szCs w:val="24"/>
              </w:rPr>
            </w:pPr>
            <w:r>
              <w:rPr>
                <w:color w:val="000000"/>
                <w:sz w:val="24"/>
                <w:szCs w:val="24"/>
              </w:rPr>
              <w:t xml:space="preserve">1.1 </w:t>
            </w:r>
            <w:r>
              <w:rPr>
                <w:rFonts w:hint="eastAsia"/>
                <w:color w:val="000000"/>
                <w:sz w:val="24"/>
                <w:szCs w:val="24"/>
              </w:rPr>
              <w:t>恒电流范围：</w:t>
            </w:r>
            <w:r>
              <w:rPr>
                <w:color w:val="000000"/>
                <w:sz w:val="24"/>
                <w:szCs w:val="24"/>
              </w:rPr>
              <w:t>3nA–250mA</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1.2 </w:t>
            </w:r>
            <w:r>
              <w:rPr>
                <w:rFonts w:hint="eastAsia"/>
                <w:color w:val="000000"/>
                <w:sz w:val="24"/>
                <w:szCs w:val="24"/>
              </w:rPr>
              <w:t>所加电流准确度：电流</w:t>
            </w:r>
            <w:r>
              <w:rPr>
                <w:color w:val="000000"/>
                <w:sz w:val="24"/>
                <w:szCs w:val="24"/>
              </w:rPr>
              <w:t>&gt;3e</w:t>
            </w:r>
            <w:r>
              <w:rPr>
                <w:color w:val="000000"/>
                <w:sz w:val="24"/>
                <w:szCs w:val="24"/>
                <w:vertAlign w:val="superscript"/>
              </w:rPr>
              <w:t>-7</w:t>
            </w:r>
            <w:r>
              <w:rPr>
                <w:color w:val="000000"/>
                <w:sz w:val="24"/>
                <w:szCs w:val="24"/>
              </w:rPr>
              <w:t>A</w:t>
            </w:r>
            <w:r>
              <w:rPr>
                <w:rFonts w:hint="eastAsia"/>
                <w:color w:val="000000"/>
                <w:sz w:val="24"/>
                <w:szCs w:val="24"/>
              </w:rPr>
              <w:t>时精确度为</w:t>
            </w:r>
            <w:r>
              <w:rPr>
                <w:color w:val="000000"/>
                <w:sz w:val="24"/>
                <w:szCs w:val="24"/>
              </w:rPr>
              <w:t>0.2%</w:t>
            </w:r>
            <w:r>
              <w:rPr>
                <w:rFonts w:hint="eastAsia"/>
                <w:color w:val="000000"/>
                <w:sz w:val="24"/>
                <w:szCs w:val="24"/>
              </w:rPr>
              <w:t>，其他电流范围下精度为</w:t>
            </w:r>
            <w:r>
              <w:rPr>
                <w:color w:val="000000"/>
                <w:sz w:val="24"/>
                <w:szCs w:val="24"/>
              </w:rPr>
              <w:t>1%</w:t>
            </w:r>
            <w:r>
              <w:rPr>
                <w:rFonts w:hint="eastAsia"/>
                <w:color w:val="000000"/>
                <w:sz w:val="24"/>
                <w:szCs w:val="24"/>
              </w:rPr>
              <w:t>，±</w:t>
            </w:r>
            <w:r>
              <w:rPr>
                <w:color w:val="000000"/>
                <w:sz w:val="24"/>
                <w:szCs w:val="24"/>
              </w:rPr>
              <w:t>20pA</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1.3 </w:t>
            </w:r>
            <w:r>
              <w:rPr>
                <w:rFonts w:hint="eastAsia"/>
                <w:color w:val="000000"/>
                <w:sz w:val="24"/>
                <w:szCs w:val="24"/>
              </w:rPr>
              <w:t>所加电流分辨率：电流范围的</w:t>
            </w:r>
            <w:r>
              <w:rPr>
                <w:color w:val="000000"/>
                <w:sz w:val="24"/>
                <w:szCs w:val="24"/>
              </w:rPr>
              <w:t>0.03%</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1.4 </w:t>
            </w:r>
            <w:r>
              <w:rPr>
                <w:rFonts w:hint="eastAsia"/>
                <w:color w:val="000000"/>
                <w:sz w:val="24"/>
                <w:szCs w:val="24"/>
              </w:rPr>
              <w:t>测量电位分辨率：测量范围的</w:t>
            </w:r>
            <w:r>
              <w:rPr>
                <w:color w:val="000000"/>
                <w:sz w:val="24"/>
                <w:szCs w:val="24"/>
              </w:rPr>
              <w:t>0.0015%</w:t>
            </w:r>
            <w:r>
              <w:rPr>
                <w:rFonts w:hint="eastAsia"/>
                <w:color w:val="000000"/>
                <w:sz w:val="24"/>
                <w:szCs w:val="24"/>
              </w:rPr>
              <w:t>；</w:t>
            </w:r>
          </w:p>
          <w:p>
            <w:pPr>
              <w:ind w:firstLine="480" w:firstLineChars="200"/>
              <w:jc w:val="left"/>
              <w:rPr>
                <w:color w:val="000000"/>
                <w:sz w:val="24"/>
                <w:szCs w:val="24"/>
              </w:rPr>
            </w:pPr>
            <w:r>
              <w:rPr>
                <w:rFonts w:hint="eastAsia"/>
                <w:b/>
                <w:color w:val="000000"/>
                <w:sz w:val="24"/>
                <w:szCs w:val="24"/>
              </w:rPr>
              <w:t>★</w:t>
            </w:r>
            <w:r>
              <w:rPr>
                <w:color w:val="000000"/>
                <w:sz w:val="24"/>
                <w:szCs w:val="24"/>
              </w:rPr>
              <w:t>1.5 CV</w:t>
            </w:r>
            <w:r>
              <w:rPr>
                <w:rFonts w:hint="eastAsia"/>
                <w:color w:val="000000"/>
                <w:sz w:val="24"/>
                <w:szCs w:val="24"/>
              </w:rPr>
              <w:t>和</w:t>
            </w:r>
            <w:r>
              <w:rPr>
                <w:color w:val="000000"/>
                <w:sz w:val="24"/>
                <w:szCs w:val="24"/>
              </w:rPr>
              <w:t>LSV</w:t>
            </w:r>
            <w:r>
              <w:rPr>
                <w:rFonts w:hint="eastAsia"/>
                <w:color w:val="000000"/>
                <w:sz w:val="24"/>
                <w:szCs w:val="24"/>
              </w:rPr>
              <w:t>扫描速度：</w:t>
            </w:r>
            <w:r>
              <w:rPr>
                <w:color w:val="000000"/>
                <w:sz w:val="24"/>
                <w:szCs w:val="24"/>
              </w:rPr>
              <w:t>0.000001V/s</w:t>
            </w:r>
            <w:r>
              <w:rPr>
                <w:rFonts w:hint="eastAsia"/>
                <w:color w:val="000000"/>
                <w:sz w:val="24"/>
                <w:szCs w:val="24"/>
              </w:rPr>
              <w:t>至</w:t>
            </w:r>
            <w:r>
              <w:rPr>
                <w:color w:val="000000"/>
                <w:sz w:val="24"/>
                <w:szCs w:val="24"/>
              </w:rPr>
              <w:t>10000V/s</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1.6 </w:t>
            </w:r>
            <w:r>
              <w:rPr>
                <w:rFonts w:hint="eastAsia"/>
                <w:color w:val="000000"/>
                <w:sz w:val="24"/>
                <w:szCs w:val="24"/>
              </w:rPr>
              <w:t>扫描时的电位增量：</w:t>
            </w:r>
            <w:r>
              <w:rPr>
                <w:color w:val="000000"/>
                <w:sz w:val="24"/>
                <w:szCs w:val="24"/>
              </w:rPr>
              <w:t>0.1mV</w:t>
            </w:r>
            <w:r>
              <w:rPr>
                <w:rFonts w:hint="eastAsia"/>
                <w:color w:val="000000"/>
                <w:sz w:val="24"/>
                <w:szCs w:val="24"/>
              </w:rPr>
              <w:t>（扫速为</w:t>
            </w:r>
            <w:r>
              <w:rPr>
                <w:color w:val="000000"/>
                <w:sz w:val="24"/>
                <w:szCs w:val="24"/>
              </w:rPr>
              <w:t>1000V/s</w:t>
            </w:r>
            <w:r>
              <w:rPr>
                <w:rFonts w:hint="eastAsia"/>
                <w:color w:val="000000"/>
                <w:sz w:val="24"/>
                <w:szCs w:val="24"/>
              </w:rPr>
              <w:t>时）；</w:t>
            </w:r>
          </w:p>
          <w:p>
            <w:pPr>
              <w:ind w:firstLine="480" w:firstLineChars="200"/>
              <w:jc w:val="left"/>
              <w:rPr>
                <w:color w:val="000000"/>
                <w:sz w:val="24"/>
                <w:szCs w:val="24"/>
              </w:rPr>
            </w:pPr>
            <w:r>
              <w:rPr>
                <w:color w:val="000000"/>
                <w:sz w:val="24"/>
                <w:szCs w:val="24"/>
              </w:rPr>
              <w:t>1.7 CA</w:t>
            </w:r>
            <w:r>
              <w:rPr>
                <w:rFonts w:hint="eastAsia"/>
                <w:color w:val="000000"/>
                <w:sz w:val="24"/>
                <w:szCs w:val="24"/>
              </w:rPr>
              <w:t>和</w:t>
            </w:r>
            <w:r>
              <w:rPr>
                <w:color w:val="000000"/>
                <w:sz w:val="24"/>
                <w:szCs w:val="24"/>
              </w:rPr>
              <w:t>CC</w:t>
            </w:r>
            <w:r>
              <w:rPr>
                <w:rFonts w:hint="eastAsia"/>
                <w:color w:val="000000"/>
                <w:sz w:val="24"/>
                <w:szCs w:val="24"/>
              </w:rPr>
              <w:t>的脉冲宽度：</w:t>
            </w:r>
            <w:r>
              <w:rPr>
                <w:color w:val="000000"/>
                <w:sz w:val="24"/>
                <w:szCs w:val="24"/>
              </w:rPr>
              <w:t>0.0001</w:t>
            </w:r>
            <w:r>
              <w:rPr>
                <w:rFonts w:hint="eastAsia"/>
                <w:color w:val="000000"/>
                <w:sz w:val="24"/>
                <w:szCs w:val="24"/>
              </w:rPr>
              <w:t>至</w:t>
            </w:r>
            <w:r>
              <w:rPr>
                <w:color w:val="000000"/>
                <w:sz w:val="24"/>
                <w:szCs w:val="24"/>
              </w:rPr>
              <w:t xml:space="preserve">1000sec </w:t>
            </w:r>
            <w:r>
              <w:rPr>
                <w:rFonts w:hint="eastAsia"/>
                <w:color w:val="000000"/>
                <w:sz w:val="24"/>
                <w:szCs w:val="24"/>
              </w:rPr>
              <w:t>；</w:t>
            </w:r>
          </w:p>
          <w:p>
            <w:pPr>
              <w:ind w:firstLine="480" w:firstLineChars="200"/>
              <w:jc w:val="left"/>
              <w:rPr>
                <w:color w:val="000000"/>
                <w:sz w:val="24"/>
                <w:szCs w:val="24"/>
              </w:rPr>
            </w:pPr>
            <w:r>
              <w:rPr>
                <w:color w:val="000000"/>
                <w:sz w:val="24"/>
                <w:szCs w:val="24"/>
              </w:rPr>
              <w:t>1.8 CA</w:t>
            </w:r>
            <w:r>
              <w:rPr>
                <w:rFonts w:hint="eastAsia"/>
                <w:color w:val="000000"/>
                <w:sz w:val="24"/>
                <w:szCs w:val="24"/>
              </w:rPr>
              <w:t>和</w:t>
            </w:r>
            <w:r>
              <w:rPr>
                <w:color w:val="000000"/>
                <w:sz w:val="24"/>
                <w:szCs w:val="24"/>
              </w:rPr>
              <w:t>CC</w:t>
            </w:r>
            <w:r>
              <w:rPr>
                <w:rFonts w:hint="eastAsia"/>
                <w:color w:val="000000"/>
                <w:sz w:val="24"/>
                <w:szCs w:val="24"/>
              </w:rPr>
              <w:t>的最小采样间隔：</w:t>
            </w:r>
            <w:r>
              <w:rPr>
                <w:color w:val="000000"/>
                <w:sz w:val="24"/>
                <w:szCs w:val="24"/>
              </w:rPr>
              <w:t>1ms</w:t>
            </w:r>
            <w:r>
              <w:rPr>
                <w:rFonts w:hint="eastAsia"/>
                <w:color w:val="000000"/>
                <w:sz w:val="24"/>
                <w:szCs w:val="24"/>
              </w:rPr>
              <w:t>，</w:t>
            </w:r>
            <w:r>
              <w:rPr>
                <w:color w:val="000000"/>
                <w:sz w:val="24"/>
                <w:szCs w:val="24"/>
              </w:rPr>
              <w:t>CC</w:t>
            </w:r>
            <w:r>
              <w:rPr>
                <w:rFonts w:hint="eastAsia"/>
                <w:color w:val="000000"/>
                <w:sz w:val="24"/>
                <w:szCs w:val="24"/>
              </w:rPr>
              <w:t>模拟积分器；</w:t>
            </w:r>
          </w:p>
          <w:p>
            <w:pPr>
              <w:ind w:firstLine="480" w:firstLineChars="200"/>
              <w:jc w:val="left"/>
              <w:rPr>
                <w:color w:val="000000"/>
                <w:sz w:val="24"/>
                <w:szCs w:val="24"/>
              </w:rPr>
            </w:pPr>
            <w:r>
              <w:rPr>
                <w:color w:val="000000"/>
                <w:sz w:val="24"/>
                <w:szCs w:val="24"/>
              </w:rPr>
              <w:t>1.9 DPV</w:t>
            </w:r>
            <w:r>
              <w:rPr>
                <w:rFonts w:hint="eastAsia"/>
                <w:color w:val="000000"/>
                <w:sz w:val="24"/>
                <w:szCs w:val="24"/>
              </w:rPr>
              <w:t>和</w:t>
            </w:r>
            <w:r>
              <w:rPr>
                <w:color w:val="000000"/>
                <w:sz w:val="24"/>
                <w:szCs w:val="24"/>
              </w:rPr>
              <w:t>NPV</w:t>
            </w:r>
            <w:r>
              <w:rPr>
                <w:rFonts w:hint="eastAsia"/>
                <w:color w:val="000000"/>
                <w:sz w:val="24"/>
                <w:szCs w:val="24"/>
              </w:rPr>
              <w:t>的脉冲宽度：</w:t>
            </w:r>
            <w:r>
              <w:rPr>
                <w:color w:val="000000"/>
                <w:sz w:val="24"/>
                <w:szCs w:val="24"/>
              </w:rPr>
              <w:t>0.001</w:t>
            </w:r>
            <w:r>
              <w:rPr>
                <w:rFonts w:hint="eastAsia"/>
                <w:color w:val="000000"/>
                <w:sz w:val="24"/>
                <w:szCs w:val="24"/>
              </w:rPr>
              <w:t>至</w:t>
            </w:r>
            <w:r>
              <w:rPr>
                <w:color w:val="000000"/>
                <w:sz w:val="24"/>
                <w:szCs w:val="24"/>
              </w:rPr>
              <w:t>10sec</w:t>
            </w:r>
            <w:r>
              <w:rPr>
                <w:rFonts w:hint="eastAsia"/>
                <w:color w:val="000000"/>
                <w:sz w:val="24"/>
                <w:szCs w:val="24"/>
              </w:rPr>
              <w:t>；</w:t>
            </w:r>
          </w:p>
          <w:p>
            <w:pPr>
              <w:ind w:firstLine="480" w:firstLineChars="200"/>
              <w:jc w:val="left"/>
              <w:rPr>
                <w:color w:val="000000"/>
                <w:sz w:val="24"/>
                <w:szCs w:val="24"/>
              </w:rPr>
            </w:pPr>
            <w:r>
              <w:rPr>
                <w:color w:val="000000"/>
                <w:sz w:val="24"/>
                <w:szCs w:val="24"/>
              </w:rPr>
              <w:t>1.10 SWV</w:t>
            </w:r>
            <w:r>
              <w:rPr>
                <w:rFonts w:hint="eastAsia"/>
                <w:color w:val="000000"/>
                <w:sz w:val="24"/>
                <w:szCs w:val="24"/>
              </w:rPr>
              <w:t>频率：</w:t>
            </w:r>
            <w:r>
              <w:rPr>
                <w:color w:val="000000"/>
                <w:sz w:val="24"/>
                <w:szCs w:val="24"/>
              </w:rPr>
              <w:t>1</w:t>
            </w:r>
            <w:r>
              <w:rPr>
                <w:rFonts w:hint="eastAsia"/>
                <w:color w:val="000000"/>
                <w:sz w:val="24"/>
                <w:szCs w:val="24"/>
              </w:rPr>
              <w:t>至</w:t>
            </w:r>
            <w:r>
              <w:rPr>
                <w:color w:val="000000"/>
                <w:sz w:val="24"/>
                <w:szCs w:val="24"/>
              </w:rPr>
              <w:t>100kHz</w:t>
            </w:r>
            <w:r>
              <w:rPr>
                <w:rFonts w:hint="eastAsia"/>
                <w:color w:val="000000"/>
                <w:sz w:val="24"/>
                <w:szCs w:val="24"/>
              </w:rPr>
              <w:t>；</w:t>
            </w:r>
          </w:p>
          <w:p>
            <w:pPr>
              <w:ind w:firstLine="480" w:firstLineChars="200"/>
              <w:jc w:val="left"/>
              <w:rPr>
                <w:color w:val="000000"/>
                <w:sz w:val="24"/>
                <w:szCs w:val="24"/>
              </w:rPr>
            </w:pPr>
            <w:r>
              <w:rPr>
                <w:color w:val="000000"/>
                <w:sz w:val="24"/>
                <w:szCs w:val="24"/>
              </w:rPr>
              <w:t>1.11 i-t</w:t>
            </w:r>
            <w:r>
              <w:rPr>
                <w:rFonts w:hint="eastAsia"/>
                <w:color w:val="000000"/>
                <w:sz w:val="24"/>
                <w:szCs w:val="24"/>
              </w:rPr>
              <w:t>的最小采样间隔为</w:t>
            </w:r>
            <w:r>
              <w:rPr>
                <w:color w:val="000000"/>
                <w:sz w:val="24"/>
                <w:szCs w:val="24"/>
              </w:rPr>
              <w:t>1ms</w:t>
            </w:r>
            <w:r>
              <w:rPr>
                <w:rFonts w:hint="eastAsia"/>
                <w:color w:val="000000"/>
                <w:sz w:val="24"/>
                <w:szCs w:val="24"/>
              </w:rPr>
              <w:t>、</w:t>
            </w:r>
            <w:r>
              <w:rPr>
                <w:color w:val="000000"/>
                <w:sz w:val="24"/>
                <w:szCs w:val="24"/>
              </w:rPr>
              <w:t>ACV</w:t>
            </w:r>
            <w:r>
              <w:rPr>
                <w:rFonts w:hint="eastAsia"/>
                <w:color w:val="000000"/>
                <w:sz w:val="24"/>
                <w:szCs w:val="24"/>
              </w:rPr>
              <w:t>频率范围为</w:t>
            </w:r>
            <w:r>
              <w:rPr>
                <w:color w:val="000000"/>
                <w:sz w:val="24"/>
                <w:szCs w:val="24"/>
              </w:rPr>
              <w:t>0.1-10kHz</w:t>
            </w:r>
            <w:r>
              <w:rPr>
                <w:rFonts w:hint="eastAsia"/>
                <w:color w:val="000000"/>
                <w:sz w:val="24"/>
                <w:szCs w:val="24"/>
              </w:rPr>
              <w:t>、</w:t>
            </w:r>
            <w:r>
              <w:rPr>
                <w:color w:val="000000"/>
                <w:sz w:val="24"/>
                <w:szCs w:val="24"/>
              </w:rPr>
              <w:t>SHACV</w:t>
            </w:r>
            <w:r>
              <w:rPr>
                <w:rFonts w:hint="eastAsia"/>
                <w:color w:val="000000"/>
                <w:sz w:val="24"/>
                <w:szCs w:val="24"/>
              </w:rPr>
              <w:t>频率范围为</w:t>
            </w:r>
            <w:r>
              <w:rPr>
                <w:color w:val="000000"/>
                <w:sz w:val="24"/>
                <w:szCs w:val="24"/>
              </w:rPr>
              <w:t>0.1-5kHz</w:t>
            </w:r>
            <w:r>
              <w:rPr>
                <w:rFonts w:hint="eastAsia"/>
                <w:color w:val="000000"/>
                <w:sz w:val="24"/>
                <w:szCs w:val="24"/>
              </w:rPr>
              <w:t>；</w:t>
            </w:r>
          </w:p>
          <w:p>
            <w:pPr>
              <w:ind w:firstLine="480" w:firstLineChars="200"/>
              <w:jc w:val="left"/>
              <w:rPr>
                <w:color w:val="000000"/>
                <w:sz w:val="24"/>
                <w:szCs w:val="24"/>
              </w:rPr>
            </w:pPr>
            <w:r>
              <w:rPr>
                <w:color w:val="000000"/>
                <w:sz w:val="24"/>
                <w:szCs w:val="24"/>
              </w:rPr>
              <w:t>1.12 FTACV</w:t>
            </w:r>
            <w:r>
              <w:rPr>
                <w:rFonts w:hint="eastAsia"/>
                <w:color w:val="000000"/>
                <w:sz w:val="24"/>
                <w:szCs w:val="24"/>
              </w:rPr>
              <w:t>频率范围为</w:t>
            </w:r>
            <w:r>
              <w:rPr>
                <w:color w:val="000000"/>
                <w:sz w:val="24"/>
                <w:szCs w:val="24"/>
              </w:rPr>
              <w:t>0.1-50Hz</w:t>
            </w:r>
            <w:r>
              <w:rPr>
                <w:rFonts w:hint="eastAsia"/>
                <w:color w:val="000000"/>
                <w:sz w:val="24"/>
                <w:szCs w:val="24"/>
              </w:rPr>
              <w:t>，可同时获取基波、二次谐波、三次谐波、四次谐波、五次谐波、六次谐波的</w:t>
            </w:r>
            <w:r>
              <w:rPr>
                <w:color w:val="000000"/>
                <w:sz w:val="24"/>
                <w:szCs w:val="24"/>
              </w:rPr>
              <w:t>ACV</w:t>
            </w:r>
            <w:r>
              <w:rPr>
                <w:rFonts w:hint="eastAsia"/>
                <w:color w:val="000000"/>
                <w:sz w:val="24"/>
                <w:szCs w:val="24"/>
              </w:rPr>
              <w:t>数据</w:t>
            </w:r>
          </w:p>
          <w:p>
            <w:pPr>
              <w:ind w:firstLine="480" w:firstLineChars="200"/>
              <w:jc w:val="left"/>
              <w:rPr>
                <w:color w:val="000000"/>
                <w:sz w:val="24"/>
                <w:szCs w:val="24"/>
              </w:rPr>
            </w:pPr>
            <w:r>
              <w:rPr>
                <w:rFonts w:hint="eastAsia"/>
                <w:b/>
                <w:color w:val="000000"/>
                <w:sz w:val="24"/>
                <w:szCs w:val="24"/>
              </w:rPr>
              <w:t>★</w:t>
            </w:r>
            <w:r>
              <w:rPr>
                <w:color w:val="000000"/>
                <w:sz w:val="24"/>
                <w:szCs w:val="24"/>
              </w:rPr>
              <w:t>1.13</w:t>
            </w:r>
            <w:r>
              <w:rPr>
                <w:rFonts w:hint="eastAsia"/>
                <w:color w:val="000000"/>
                <w:sz w:val="24"/>
                <w:szCs w:val="24"/>
              </w:rPr>
              <w:t>交流阻抗：</w:t>
            </w:r>
            <w:r>
              <w:rPr>
                <w:color w:val="000000"/>
                <w:sz w:val="24"/>
                <w:szCs w:val="24"/>
              </w:rPr>
              <w:t>0.00001</w:t>
            </w:r>
            <w:r>
              <w:rPr>
                <w:rFonts w:hint="eastAsia"/>
                <w:color w:val="000000"/>
                <w:sz w:val="24"/>
                <w:szCs w:val="24"/>
              </w:rPr>
              <w:t>至</w:t>
            </w:r>
            <w:r>
              <w:rPr>
                <w:color w:val="000000"/>
                <w:sz w:val="24"/>
                <w:szCs w:val="24"/>
              </w:rPr>
              <w:t>1MHz</w:t>
            </w:r>
            <w:r>
              <w:rPr>
                <w:rFonts w:hint="eastAsia"/>
                <w:color w:val="000000"/>
                <w:sz w:val="24"/>
                <w:szCs w:val="24"/>
              </w:rPr>
              <w:t>、交流阻抗波形幅度为</w:t>
            </w:r>
            <w:r>
              <w:rPr>
                <w:color w:val="000000"/>
                <w:sz w:val="24"/>
                <w:szCs w:val="24"/>
              </w:rPr>
              <w:t>0.00001V</w:t>
            </w:r>
            <w:r>
              <w:rPr>
                <w:rFonts w:hint="eastAsia"/>
                <w:color w:val="000000"/>
                <w:sz w:val="24"/>
                <w:szCs w:val="24"/>
              </w:rPr>
              <w:t>至</w:t>
            </w:r>
            <w:r>
              <w:rPr>
                <w:color w:val="000000"/>
                <w:sz w:val="24"/>
                <w:szCs w:val="24"/>
              </w:rPr>
              <w:t>0.7V</w:t>
            </w:r>
            <w:r>
              <w:rPr>
                <w:rFonts w:hint="eastAsia"/>
                <w:color w:val="000000"/>
                <w:sz w:val="24"/>
                <w:szCs w:val="24"/>
              </w:rPr>
              <w:t>均方根值；</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1.14 </w:t>
            </w:r>
            <w:r>
              <w:rPr>
                <w:rFonts w:hint="eastAsia"/>
                <w:color w:val="000000"/>
                <w:sz w:val="24"/>
                <w:szCs w:val="24"/>
              </w:rPr>
              <w:t>自动或手动</w:t>
            </w:r>
            <w:r>
              <w:rPr>
                <w:color w:val="000000"/>
                <w:sz w:val="24"/>
                <w:szCs w:val="24"/>
              </w:rPr>
              <w:t>iR</w:t>
            </w:r>
            <w:r>
              <w:rPr>
                <w:rFonts w:hint="eastAsia"/>
                <w:color w:val="000000"/>
                <w:sz w:val="24"/>
                <w:szCs w:val="24"/>
              </w:rPr>
              <w:t>降补偿；</w:t>
            </w:r>
          </w:p>
          <w:p>
            <w:pPr>
              <w:ind w:firstLine="480" w:firstLineChars="200"/>
              <w:jc w:val="left"/>
              <w:rPr>
                <w:color w:val="000000"/>
                <w:sz w:val="24"/>
                <w:szCs w:val="24"/>
              </w:rPr>
            </w:pPr>
            <w:r>
              <w:rPr>
                <w:color w:val="000000"/>
                <w:sz w:val="24"/>
                <w:szCs w:val="24"/>
              </w:rPr>
              <w:t xml:space="preserve">1.15 </w:t>
            </w:r>
            <w:r>
              <w:rPr>
                <w:rFonts w:hint="eastAsia"/>
                <w:color w:val="000000"/>
                <w:sz w:val="24"/>
                <w:szCs w:val="24"/>
              </w:rPr>
              <w:t>电流测量偏置：满量程、</w:t>
            </w:r>
            <w:r>
              <w:rPr>
                <w:color w:val="000000"/>
                <w:sz w:val="24"/>
                <w:szCs w:val="24"/>
              </w:rPr>
              <w:t>16</w:t>
            </w:r>
            <w:r>
              <w:rPr>
                <w:rFonts w:hint="eastAsia"/>
                <w:color w:val="000000"/>
                <w:sz w:val="24"/>
                <w:szCs w:val="24"/>
              </w:rPr>
              <w:t>位分辨、</w:t>
            </w:r>
            <w:r>
              <w:rPr>
                <w:color w:val="000000"/>
                <w:sz w:val="24"/>
                <w:szCs w:val="24"/>
              </w:rPr>
              <w:t>0.003%</w:t>
            </w:r>
            <w:r>
              <w:rPr>
                <w:rFonts w:hint="eastAsia"/>
                <w:color w:val="000000"/>
                <w:sz w:val="24"/>
                <w:szCs w:val="24"/>
              </w:rPr>
              <w:t>准确度；电位测量偏置：±</w:t>
            </w:r>
            <w:r>
              <w:rPr>
                <w:color w:val="000000"/>
                <w:sz w:val="24"/>
                <w:szCs w:val="24"/>
              </w:rPr>
              <w:t>10V</w:t>
            </w:r>
            <w:r>
              <w:rPr>
                <w:rFonts w:hint="eastAsia"/>
                <w:color w:val="000000"/>
                <w:sz w:val="24"/>
                <w:szCs w:val="24"/>
              </w:rPr>
              <w:t>、</w:t>
            </w:r>
            <w:r>
              <w:rPr>
                <w:color w:val="000000"/>
                <w:sz w:val="24"/>
                <w:szCs w:val="24"/>
              </w:rPr>
              <w:t>16</w:t>
            </w:r>
            <w:r>
              <w:rPr>
                <w:rFonts w:hint="eastAsia"/>
                <w:color w:val="000000"/>
                <w:sz w:val="24"/>
                <w:szCs w:val="24"/>
              </w:rPr>
              <w:t>位分辨、</w:t>
            </w:r>
            <w:r>
              <w:rPr>
                <w:color w:val="000000"/>
                <w:sz w:val="24"/>
                <w:szCs w:val="24"/>
              </w:rPr>
              <w:t>0.003%</w:t>
            </w:r>
            <w:r>
              <w:rPr>
                <w:rFonts w:hint="eastAsia"/>
                <w:color w:val="000000"/>
                <w:sz w:val="24"/>
                <w:szCs w:val="24"/>
              </w:rPr>
              <w:t>准确度；</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1.16 </w:t>
            </w:r>
            <w:r>
              <w:rPr>
                <w:rFonts w:hint="eastAsia"/>
                <w:color w:val="000000"/>
                <w:sz w:val="24"/>
                <w:szCs w:val="24"/>
              </w:rPr>
              <w:t>交流阻抗模拟器和拟合器</w:t>
            </w:r>
          </w:p>
          <w:p>
            <w:pPr>
              <w:ind w:firstLine="480" w:firstLineChars="200"/>
              <w:jc w:val="left"/>
              <w:rPr>
                <w:color w:val="000000"/>
                <w:sz w:val="24"/>
                <w:szCs w:val="24"/>
              </w:rPr>
            </w:pPr>
            <w:r>
              <w:rPr>
                <w:color w:val="000000"/>
                <w:sz w:val="24"/>
                <w:szCs w:val="24"/>
              </w:rPr>
              <w:t>1.17</w:t>
            </w:r>
            <w:r>
              <w:rPr>
                <w:rFonts w:hint="eastAsia"/>
                <w:color w:val="000000"/>
                <w:sz w:val="24"/>
                <w:szCs w:val="24"/>
              </w:rPr>
              <w:t>快速信号发生更新速率：</w:t>
            </w:r>
            <w:r>
              <w:rPr>
                <w:color w:val="000000"/>
                <w:sz w:val="24"/>
                <w:szCs w:val="24"/>
              </w:rPr>
              <w:t>10MHz</w:t>
            </w:r>
            <w:r>
              <w:rPr>
                <w:rFonts w:hint="eastAsia"/>
                <w:color w:val="000000"/>
                <w:sz w:val="24"/>
                <w:szCs w:val="24"/>
              </w:rPr>
              <w:t>、</w:t>
            </w:r>
            <w:r>
              <w:rPr>
                <w:color w:val="000000"/>
                <w:sz w:val="24"/>
                <w:szCs w:val="24"/>
              </w:rPr>
              <w:t>16</w:t>
            </w:r>
            <w:r>
              <w:rPr>
                <w:rFonts w:hint="eastAsia"/>
                <w:color w:val="000000"/>
                <w:sz w:val="24"/>
                <w:szCs w:val="24"/>
              </w:rPr>
              <w:t>位分辨；</w:t>
            </w:r>
          </w:p>
          <w:p>
            <w:pPr>
              <w:ind w:firstLine="480" w:firstLineChars="200"/>
              <w:jc w:val="left"/>
              <w:rPr>
                <w:color w:val="000000"/>
                <w:sz w:val="24"/>
                <w:szCs w:val="24"/>
              </w:rPr>
            </w:pPr>
            <w:r>
              <w:rPr>
                <w:color w:val="000000"/>
                <w:sz w:val="24"/>
                <w:szCs w:val="24"/>
              </w:rPr>
              <w:t xml:space="preserve">1.18 </w:t>
            </w:r>
            <w:r>
              <w:rPr>
                <w:rFonts w:hint="eastAsia"/>
                <w:color w:val="000000"/>
                <w:sz w:val="24"/>
                <w:szCs w:val="24"/>
              </w:rPr>
              <w:t>快速数据采集系统：</w:t>
            </w:r>
            <w:r>
              <w:rPr>
                <w:color w:val="000000"/>
                <w:sz w:val="24"/>
                <w:szCs w:val="24"/>
              </w:rPr>
              <w:t>16</w:t>
            </w:r>
            <w:r>
              <w:rPr>
                <w:rFonts w:hint="eastAsia"/>
                <w:color w:val="000000"/>
                <w:sz w:val="24"/>
                <w:szCs w:val="24"/>
              </w:rPr>
              <w:t>位分辨，双通道同步采样，采样速率每秒</w:t>
            </w:r>
            <w:r>
              <w:rPr>
                <w:color w:val="000000"/>
                <w:sz w:val="24"/>
                <w:szCs w:val="24"/>
              </w:rPr>
              <w:t>1000000</w:t>
            </w:r>
            <w:r>
              <w:rPr>
                <w:rFonts w:hint="eastAsia"/>
                <w:color w:val="000000"/>
                <w:sz w:val="24"/>
                <w:szCs w:val="24"/>
              </w:rPr>
              <w:t>点；</w:t>
            </w:r>
          </w:p>
          <w:p>
            <w:pPr>
              <w:ind w:firstLine="480" w:firstLineChars="200"/>
              <w:jc w:val="left"/>
              <w:rPr>
                <w:color w:val="000000"/>
                <w:sz w:val="24"/>
                <w:szCs w:val="24"/>
              </w:rPr>
            </w:pPr>
            <w:r>
              <w:rPr>
                <w:color w:val="000000"/>
                <w:sz w:val="24"/>
                <w:szCs w:val="24"/>
              </w:rPr>
              <w:t xml:space="preserve">1.19 </w:t>
            </w:r>
            <w:r>
              <w:rPr>
                <w:rFonts w:hint="eastAsia"/>
                <w:color w:val="000000"/>
                <w:sz w:val="24"/>
                <w:szCs w:val="24"/>
              </w:rPr>
              <w:t>外部信号记录通道最高采样速率：</w:t>
            </w:r>
            <w:r>
              <w:rPr>
                <w:color w:val="000000"/>
                <w:sz w:val="24"/>
                <w:szCs w:val="24"/>
              </w:rPr>
              <w:t>1MHz</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1.20 </w:t>
            </w:r>
            <w:r>
              <w:rPr>
                <w:rFonts w:hint="eastAsia"/>
                <w:color w:val="000000"/>
                <w:sz w:val="24"/>
                <w:szCs w:val="24"/>
              </w:rPr>
              <w:t>测量电流范围：±</w:t>
            </w:r>
            <w:r>
              <w:rPr>
                <w:color w:val="000000"/>
                <w:sz w:val="24"/>
                <w:szCs w:val="24"/>
              </w:rPr>
              <w:t>10pA</w:t>
            </w:r>
            <w:r>
              <w:rPr>
                <w:rFonts w:hint="eastAsia"/>
                <w:color w:val="000000"/>
                <w:sz w:val="24"/>
                <w:szCs w:val="24"/>
              </w:rPr>
              <w:t>至±</w:t>
            </w:r>
            <w:r>
              <w:rPr>
                <w:color w:val="000000"/>
                <w:sz w:val="24"/>
                <w:szCs w:val="24"/>
              </w:rPr>
              <w:t>0.25A</w:t>
            </w:r>
            <w:r>
              <w:rPr>
                <w:rFonts w:hint="eastAsia"/>
                <w:color w:val="000000"/>
                <w:sz w:val="24"/>
                <w:szCs w:val="24"/>
              </w:rPr>
              <w:t>，</w:t>
            </w:r>
            <w:r>
              <w:rPr>
                <w:color w:val="000000"/>
                <w:sz w:val="24"/>
                <w:szCs w:val="24"/>
              </w:rPr>
              <w:t>12</w:t>
            </w:r>
            <w:r>
              <w:rPr>
                <w:rFonts w:hint="eastAsia"/>
                <w:color w:val="000000"/>
                <w:sz w:val="24"/>
                <w:szCs w:val="24"/>
              </w:rPr>
              <w:t>量程。</w:t>
            </w:r>
          </w:p>
          <w:p>
            <w:pPr>
              <w:ind w:firstLine="480" w:firstLineChars="200"/>
              <w:jc w:val="left"/>
              <w:rPr>
                <w:b/>
                <w:color w:val="000000"/>
                <w:sz w:val="24"/>
                <w:szCs w:val="24"/>
              </w:rPr>
            </w:pPr>
            <w:r>
              <w:rPr>
                <w:b/>
                <w:color w:val="000000"/>
                <w:sz w:val="24"/>
                <w:szCs w:val="24"/>
              </w:rPr>
              <w:t>2</w:t>
            </w:r>
            <w:r>
              <w:rPr>
                <w:rFonts w:hint="eastAsia"/>
                <w:b/>
                <w:color w:val="000000"/>
                <w:sz w:val="24"/>
                <w:szCs w:val="24"/>
              </w:rPr>
              <w:t>、主要功能</w:t>
            </w:r>
          </w:p>
          <w:p>
            <w:pPr>
              <w:ind w:firstLine="480" w:firstLineChars="200"/>
              <w:jc w:val="left"/>
              <w:rPr>
                <w:color w:val="000000"/>
                <w:sz w:val="24"/>
                <w:szCs w:val="24"/>
              </w:rPr>
            </w:pPr>
            <w:r>
              <w:rPr>
                <w:color w:val="000000"/>
                <w:sz w:val="24"/>
                <w:szCs w:val="24"/>
              </w:rPr>
              <w:t xml:space="preserve">2.1 </w:t>
            </w:r>
            <w:r>
              <w:rPr>
                <w:rFonts w:hint="eastAsia"/>
                <w:color w:val="000000"/>
                <w:sz w:val="24"/>
                <w:szCs w:val="24"/>
              </w:rPr>
              <w:t>应具备循环伏安法、线性扫描伏安法、</w:t>
            </w:r>
            <w:r>
              <w:rPr>
                <w:color w:val="000000"/>
                <w:sz w:val="24"/>
                <w:szCs w:val="24"/>
              </w:rPr>
              <w:t>Tafel</w:t>
            </w:r>
            <w:r>
              <w:rPr>
                <w:rFonts w:hint="eastAsia"/>
                <w:color w:val="000000"/>
                <w:sz w:val="24"/>
                <w:szCs w:val="24"/>
              </w:rPr>
              <w:t>图、计时电流法、计时电量法、差分脉冲伏安法（</w:t>
            </w:r>
            <w:r>
              <w:rPr>
                <w:color w:val="000000"/>
                <w:sz w:val="24"/>
                <w:szCs w:val="24"/>
              </w:rPr>
              <w:t>DPV</w:t>
            </w:r>
            <w:r>
              <w:rPr>
                <w:rFonts w:hint="eastAsia"/>
                <w:color w:val="000000"/>
                <w:sz w:val="24"/>
                <w:szCs w:val="24"/>
              </w:rPr>
              <w:t>）、傅里叶变换交流伏安法、电流</w:t>
            </w:r>
            <w:r>
              <w:rPr>
                <w:color w:val="000000"/>
                <w:sz w:val="24"/>
                <w:szCs w:val="24"/>
              </w:rPr>
              <w:t>-</w:t>
            </w:r>
            <w:r>
              <w:rPr>
                <w:rFonts w:hint="eastAsia"/>
                <w:color w:val="000000"/>
                <w:sz w:val="24"/>
                <w:szCs w:val="24"/>
              </w:rPr>
              <w:t>时间曲线（</w:t>
            </w:r>
            <w:r>
              <w:rPr>
                <w:color w:val="000000"/>
                <w:sz w:val="24"/>
                <w:szCs w:val="24"/>
              </w:rPr>
              <w:t>i-t</w:t>
            </w:r>
            <w:r>
              <w:rPr>
                <w:rFonts w:hint="eastAsia"/>
                <w:color w:val="000000"/>
                <w:sz w:val="24"/>
                <w:szCs w:val="24"/>
              </w:rPr>
              <w:t>）、控制电位电解库仑法、多电位阶跃方法等方法测量功能；</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2.2 </w:t>
            </w:r>
            <w:r>
              <w:rPr>
                <w:rFonts w:hint="eastAsia"/>
                <w:color w:val="000000"/>
                <w:sz w:val="24"/>
                <w:szCs w:val="24"/>
              </w:rPr>
              <w:t>须具有脉冲伏安法、差分常规脉冲伏安法、方波伏安法、交流（含相敏）伏安法、二次谐波交流（相敏）伏安法、差分脉冲电流检测、双差分脉冲电流检测、三脉冲电流检测、积分脉冲电流检测、计时电位法、电流扫描计时电位法、多电流阶跃法、电位溶出分析、电化学噪声测量、交流阻抗测量、交流阻抗</w:t>
            </w:r>
            <w:r>
              <w:rPr>
                <w:color w:val="000000"/>
                <w:sz w:val="24"/>
                <w:szCs w:val="24"/>
              </w:rPr>
              <w:t>-</w:t>
            </w:r>
            <w:r>
              <w:rPr>
                <w:rFonts w:hint="eastAsia"/>
                <w:color w:val="000000"/>
                <w:sz w:val="24"/>
                <w:szCs w:val="24"/>
              </w:rPr>
              <w:t>时间测量、交流阻抗</w:t>
            </w:r>
            <w:r>
              <w:rPr>
                <w:color w:val="000000"/>
                <w:sz w:val="24"/>
                <w:szCs w:val="24"/>
              </w:rPr>
              <w:t>-</w:t>
            </w:r>
            <w:r>
              <w:rPr>
                <w:rFonts w:hint="eastAsia"/>
                <w:color w:val="000000"/>
                <w:sz w:val="24"/>
                <w:szCs w:val="24"/>
              </w:rPr>
              <w:t>电位测量、开路电压</w:t>
            </w:r>
            <w:r>
              <w:rPr>
                <w:color w:val="000000"/>
                <w:sz w:val="24"/>
                <w:szCs w:val="24"/>
              </w:rPr>
              <w:t>-</w:t>
            </w:r>
            <w:r>
              <w:rPr>
                <w:rFonts w:hint="eastAsia"/>
                <w:color w:val="000000"/>
                <w:sz w:val="24"/>
                <w:szCs w:val="24"/>
              </w:rPr>
              <w:t>时间曲线、恒电流仪等方法测量功能。</w:t>
            </w:r>
          </w:p>
          <w:p>
            <w:pPr>
              <w:ind w:firstLine="480" w:firstLineChars="200"/>
              <w:jc w:val="left"/>
              <w:rPr>
                <w:b/>
                <w:color w:val="000000"/>
                <w:sz w:val="24"/>
                <w:szCs w:val="24"/>
              </w:rPr>
            </w:pPr>
            <w:r>
              <w:rPr>
                <w:b/>
                <w:color w:val="000000"/>
                <w:sz w:val="24"/>
                <w:szCs w:val="24"/>
              </w:rPr>
              <w:t>3</w:t>
            </w:r>
            <w:r>
              <w:rPr>
                <w:rFonts w:hint="eastAsia"/>
                <w:b/>
                <w:color w:val="000000"/>
                <w:sz w:val="24"/>
                <w:szCs w:val="24"/>
              </w:rPr>
              <w:t>、主要附件</w:t>
            </w:r>
          </w:p>
          <w:p>
            <w:pPr>
              <w:ind w:firstLine="480" w:firstLineChars="200"/>
              <w:jc w:val="left"/>
              <w:rPr>
                <w:color w:val="000000"/>
                <w:sz w:val="24"/>
                <w:szCs w:val="24"/>
              </w:rPr>
            </w:pPr>
            <w:r>
              <w:rPr>
                <w:color w:val="000000"/>
                <w:sz w:val="24"/>
                <w:szCs w:val="24"/>
              </w:rPr>
              <w:t xml:space="preserve">3.1 </w:t>
            </w:r>
            <w:r>
              <w:rPr>
                <w:rFonts w:hint="eastAsia"/>
                <w:color w:val="000000"/>
                <w:sz w:val="24"/>
                <w:szCs w:val="24"/>
              </w:rPr>
              <w:t>工作电极、对极、参比电极等电极线</w:t>
            </w:r>
            <w:r>
              <w:rPr>
                <w:color w:val="000000"/>
                <w:sz w:val="24"/>
                <w:szCs w:val="24"/>
              </w:rPr>
              <w:t>1</w:t>
            </w:r>
            <w:r>
              <w:rPr>
                <w:rFonts w:hint="eastAsia"/>
                <w:color w:val="000000"/>
                <w:sz w:val="24"/>
                <w:szCs w:val="24"/>
              </w:rPr>
              <w:t>套；</w:t>
            </w:r>
          </w:p>
          <w:p>
            <w:pPr>
              <w:ind w:firstLine="480" w:firstLineChars="200"/>
              <w:jc w:val="left"/>
              <w:rPr>
                <w:color w:val="000000"/>
                <w:sz w:val="24"/>
                <w:szCs w:val="24"/>
              </w:rPr>
            </w:pPr>
            <w:r>
              <w:rPr>
                <w:color w:val="000000"/>
                <w:sz w:val="24"/>
                <w:szCs w:val="24"/>
              </w:rPr>
              <w:t>3.2 USB</w:t>
            </w:r>
            <w:r>
              <w:rPr>
                <w:rFonts w:hint="eastAsia"/>
                <w:color w:val="000000"/>
                <w:sz w:val="24"/>
                <w:szCs w:val="24"/>
              </w:rPr>
              <w:t>通讯线；</w:t>
            </w:r>
          </w:p>
          <w:p>
            <w:pPr>
              <w:ind w:firstLine="480" w:firstLineChars="200"/>
              <w:jc w:val="left"/>
              <w:rPr>
                <w:color w:val="000000"/>
                <w:sz w:val="24"/>
                <w:szCs w:val="24"/>
              </w:rPr>
            </w:pPr>
            <w:r>
              <w:rPr>
                <w:color w:val="000000"/>
                <w:sz w:val="24"/>
                <w:szCs w:val="24"/>
              </w:rPr>
              <w:t xml:space="preserve">3.3 </w:t>
            </w:r>
            <w:r>
              <w:rPr>
                <w:rFonts w:hint="eastAsia"/>
                <w:color w:val="000000"/>
                <w:sz w:val="24"/>
                <w:szCs w:val="24"/>
              </w:rPr>
              <w:t>甘汞电极</w:t>
            </w:r>
            <w:r>
              <w:rPr>
                <w:color w:val="000000"/>
                <w:sz w:val="24"/>
                <w:szCs w:val="24"/>
              </w:rPr>
              <w:t>20</w:t>
            </w:r>
            <w:r>
              <w:rPr>
                <w:rFonts w:hint="eastAsia"/>
                <w:color w:val="000000"/>
                <w:sz w:val="24"/>
                <w:szCs w:val="24"/>
              </w:rPr>
              <w:t>支，铂丝电极</w:t>
            </w:r>
            <w:r>
              <w:rPr>
                <w:color w:val="000000"/>
                <w:sz w:val="24"/>
                <w:szCs w:val="24"/>
              </w:rPr>
              <w:t>4</w:t>
            </w:r>
            <w:r>
              <w:rPr>
                <w:rFonts w:hint="eastAsia"/>
                <w:color w:val="000000"/>
                <w:sz w:val="24"/>
                <w:szCs w:val="24"/>
              </w:rPr>
              <w:t>支、测量用电解池</w:t>
            </w:r>
            <w:r>
              <w:rPr>
                <w:color w:val="000000"/>
                <w:sz w:val="24"/>
                <w:szCs w:val="24"/>
              </w:rPr>
              <w:t>1</w:t>
            </w:r>
            <w:r>
              <w:rPr>
                <w:rFonts w:hint="eastAsia"/>
                <w:color w:val="000000"/>
                <w:sz w:val="24"/>
                <w:szCs w:val="24"/>
              </w:rPr>
              <w:t>个（大于</w:t>
            </w:r>
            <w:r>
              <w:rPr>
                <w:color w:val="000000"/>
                <w:sz w:val="24"/>
                <w:szCs w:val="24"/>
              </w:rPr>
              <w:t>200ml</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3.4 </w:t>
            </w:r>
            <w:r>
              <w:rPr>
                <w:rFonts w:hint="eastAsia"/>
                <w:color w:val="000000"/>
                <w:sz w:val="24"/>
                <w:lang w:val="zh-CN"/>
              </w:rPr>
              <w:t>计算机配置</w:t>
            </w:r>
            <w:r>
              <w:rPr>
                <w:color w:val="000000"/>
                <w:sz w:val="24"/>
                <w:lang w:val="zh-CN"/>
              </w:rPr>
              <w:t>Intel i5</w:t>
            </w:r>
            <w:r>
              <w:rPr>
                <w:rFonts w:hint="eastAsia"/>
                <w:color w:val="000000"/>
                <w:sz w:val="24"/>
                <w:lang w:val="zh-CN"/>
              </w:rPr>
              <w:t>处理器</w:t>
            </w:r>
            <w:r>
              <w:rPr>
                <w:color w:val="000000"/>
                <w:sz w:val="24"/>
                <w:lang w:val="zh-CN"/>
              </w:rPr>
              <w:t>/4G</w:t>
            </w:r>
            <w:r>
              <w:rPr>
                <w:rFonts w:hint="eastAsia"/>
                <w:color w:val="000000"/>
                <w:sz w:val="24"/>
                <w:lang w:val="zh-CN"/>
              </w:rPr>
              <w:t>内存</w:t>
            </w:r>
            <w:r>
              <w:rPr>
                <w:color w:val="000000"/>
                <w:sz w:val="24"/>
                <w:lang w:val="zh-CN"/>
              </w:rPr>
              <w:t>/</w:t>
            </w:r>
            <w:r>
              <w:rPr>
                <w:sz w:val="24"/>
                <w:lang w:val="zh-CN"/>
              </w:rPr>
              <w:t>1T</w:t>
            </w:r>
            <w:r>
              <w:rPr>
                <w:rFonts w:hint="eastAsia"/>
                <w:color w:val="000000"/>
                <w:sz w:val="24"/>
                <w:lang w:val="zh-CN"/>
              </w:rPr>
              <w:t>硬盘</w:t>
            </w:r>
            <w:r>
              <w:rPr>
                <w:color w:val="000000"/>
                <w:sz w:val="24"/>
                <w:lang w:val="zh-CN"/>
              </w:rPr>
              <w:t>/19</w:t>
            </w:r>
            <w:r>
              <w:rPr>
                <w:rFonts w:hint="eastAsia"/>
                <w:color w:val="000000"/>
                <w:sz w:val="24"/>
                <w:lang w:val="zh-CN"/>
              </w:rPr>
              <w:t>英寸屏。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color w:val="000000"/>
                <w:sz w:val="24"/>
                <w:lang w:val="zh-CN"/>
              </w:rPr>
            </w:pPr>
            <w:r>
              <w:rPr>
                <w:color w:val="000000"/>
                <w:sz w:val="24"/>
                <w:lang w:val="zh-CN"/>
              </w:rPr>
              <w:t>4</w:t>
            </w:r>
          </w:p>
        </w:tc>
        <w:tc>
          <w:tcPr>
            <w:tcW w:w="719" w:type="dxa"/>
            <w:vAlign w:val="center"/>
          </w:tcPr>
          <w:p>
            <w:pPr>
              <w:rPr>
                <w:sz w:val="24"/>
                <w:szCs w:val="24"/>
              </w:rPr>
            </w:pPr>
            <w:r>
              <w:rPr>
                <w:rFonts w:hint="eastAsia"/>
                <w:sz w:val="24"/>
                <w:szCs w:val="24"/>
              </w:rPr>
              <w:t>热膨胀系数测量仪</w:t>
            </w:r>
          </w:p>
        </w:tc>
        <w:tc>
          <w:tcPr>
            <w:tcW w:w="7864" w:type="dxa"/>
            <w:vAlign w:val="center"/>
          </w:tcPr>
          <w:p>
            <w:pPr>
              <w:ind w:firstLine="480" w:firstLineChars="200"/>
              <w:jc w:val="left"/>
              <w:rPr>
                <w:b/>
                <w:color w:val="000000"/>
                <w:sz w:val="24"/>
                <w:szCs w:val="24"/>
              </w:rPr>
            </w:pPr>
            <w:r>
              <w:rPr>
                <w:b/>
                <w:color w:val="000000"/>
                <w:sz w:val="24"/>
                <w:szCs w:val="24"/>
              </w:rPr>
              <w:t>1</w:t>
            </w:r>
            <w:r>
              <w:rPr>
                <w:rFonts w:hint="eastAsia"/>
                <w:b/>
                <w:color w:val="000000"/>
                <w:sz w:val="24"/>
                <w:szCs w:val="24"/>
              </w:rPr>
              <w:t>、技术指标及配件要求：</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1.1 </w:t>
            </w:r>
            <w:r>
              <w:rPr>
                <w:rFonts w:hint="eastAsia"/>
                <w:color w:val="000000"/>
                <w:sz w:val="24"/>
                <w:szCs w:val="24"/>
              </w:rPr>
              <w:t>最高炉温：</w:t>
            </w:r>
            <w:r>
              <w:rPr>
                <w:color w:val="000000"/>
                <w:sz w:val="24"/>
                <w:szCs w:val="24"/>
              </w:rPr>
              <w:t>1400</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1.2 </w:t>
            </w:r>
            <w:r>
              <w:rPr>
                <w:rFonts w:hint="eastAsia"/>
                <w:color w:val="000000"/>
                <w:sz w:val="24"/>
                <w:szCs w:val="24"/>
              </w:rPr>
              <w:t>升温速度：</w:t>
            </w:r>
            <w:r>
              <w:rPr>
                <w:color w:val="000000"/>
                <w:sz w:val="24"/>
                <w:szCs w:val="24"/>
              </w:rPr>
              <w:t>0-100</w:t>
            </w:r>
            <w:r>
              <w:rPr>
                <w:rFonts w:hint="eastAsia"/>
                <w:color w:val="000000"/>
                <w:sz w:val="24"/>
                <w:szCs w:val="24"/>
              </w:rPr>
              <w:t>度</w:t>
            </w:r>
            <w:r>
              <w:rPr>
                <w:color w:val="000000"/>
                <w:sz w:val="24"/>
                <w:szCs w:val="24"/>
              </w:rPr>
              <w:t>/</w:t>
            </w:r>
            <w:r>
              <w:rPr>
                <w:rFonts w:hint="eastAsia"/>
                <w:color w:val="000000"/>
                <w:sz w:val="24"/>
                <w:szCs w:val="24"/>
              </w:rPr>
              <w:t>分可调，电脑程序控温；</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1.3 </w:t>
            </w:r>
            <w:r>
              <w:rPr>
                <w:rFonts w:hint="eastAsia"/>
                <w:color w:val="000000"/>
                <w:sz w:val="24"/>
                <w:szCs w:val="24"/>
              </w:rPr>
              <w:t>计算机自动计算膨胀系数、体膨胀系数、线膨胀量、急热膨胀；</w:t>
            </w:r>
          </w:p>
          <w:p>
            <w:pPr>
              <w:ind w:firstLine="480" w:firstLineChars="200"/>
              <w:jc w:val="left"/>
              <w:rPr>
                <w:color w:val="000000"/>
                <w:sz w:val="24"/>
                <w:szCs w:val="24"/>
              </w:rPr>
            </w:pPr>
            <w:r>
              <w:rPr>
                <w:color w:val="000000"/>
                <w:sz w:val="24"/>
                <w:szCs w:val="24"/>
              </w:rPr>
              <w:t xml:space="preserve">1.4 </w:t>
            </w:r>
            <w:r>
              <w:rPr>
                <w:rFonts w:hint="eastAsia"/>
                <w:color w:val="000000"/>
                <w:sz w:val="24"/>
                <w:szCs w:val="24"/>
              </w:rPr>
              <w:t>自动计算补偿系数并自动补偿，也可人工修正（在线）；</w:t>
            </w:r>
          </w:p>
          <w:p>
            <w:pPr>
              <w:ind w:firstLine="480" w:firstLineChars="200"/>
              <w:jc w:val="left"/>
              <w:rPr>
                <w:color w:val="000000"/>
                <w:sz w:val="24"/>
                <w:szCs w:val="24"/>
              </w:rPr>
            </w:pPr>
            <w:r>
              <w:rPr>
                <w:color w:val="000000"/>
                <w:sz w:val="24"/>
                <w:szCs w:val="24"/>
              </w:rPr>
              <w:t xml:space="preserve">1.5 </w:t>
            </w:r>
            <w:r>
              <w:rPr>
                <w:rFonts w:hint="eastAsia"/>
                <w:color w:val="000000"/>
                <w:sz w:val="24"/>
                <w:szCs w:val="24"/>
              </w:rPr>
              <w:t>自动记录、存储、打印数椐，打印温度</w:t>
            </w:r>
            <w:r>
              <w:rPr>
                <w:color w:val="000000"/>
                <w:sz w:val="24"/>
                <w:szCs w:val="24"/>
              </w:rPr>
              <w:t>-</w:t>
            </w:r>
            <w:r>
              <w:rPr>
                <w:rFonts w:hint="eastAsia"/>
                <w:color w:val="000000"/>
                <w:sz w:val="24"/>
                <w:szCs w:val="24"/>
              </w:rPr>
              <w:t>膨胀系数曲线；</w:t>
            </w:r>
          </w:p>
          <w:p>
            <w:pPr>
              <w:ind w:firstLine="480" w:firstLineChars="200"/>
              <w:jc w:val="left"/>
              <w:rPr>
                <w:color w:val="000000"/>
                <w:sz w:val="24"/>
                <w:szCs w:val="24"/>
              </w:rPr>
            </w:pPr>
            <w:r>
              <w:rPr>
                <w:color w:val="000000"/>
                <w:sz w:val="24"/>
                <w:szCs w:val="24"/>
              </w:rPr>
              <w:t xml:space="preserve">1.6 </w:t>
            </w:r>
            <w:r>
              <w:rPr>
                <w:rFonts w:hint="eastAsia"/>
                <w:color w:val="000000"/>
                <w:sz w:val="24"/>
                <w:szCs w:val="24"/>
              </w:rPr>
              <w:t>温度间距自由设定，最小间距</w:t>
            </w:r>
            <w:r>
              <w:rPr>
                <w:color w:val="000000"/>
                <w:sz w:val="24"/>
                <w:szCs w:val="24"/>
              </w:rPr>
              <w:t>1</w:t>
            </w:r>
            <w:r>
              <w:rPr>
                <w:rFonts w:hint="eastAsia"/>
                <w:color w:val="000000"/>
                <w:sz w:val="24"/>
                <w:szCs w:val="24"/>
              </w:rPr>
              <w:t>℃；</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1.7 </w:t>
            </w:r>
            <w:r>
              <w:rPr>
                <w:rFonts w:hint="eastAsia"/>
                <w:color w:val="000000"/>
                <w:sz w:val="24"/>
                <w:szCs w:val="24"/>
              </w:rPr>
              <w:t>膨胀值测量范围：</w:t>
            </w:r>
            <w:r>
              <w:rPr>
                <w:color w:val="000000"/>
                <w:sz w:val="24"/>
                <w:szCs w:val="24"/>
              </w:rPr>
              <w:t>±5mm</w:t>
            </w:r>
            <w:r>
              <w:rPr>
                <w:rFonts w:hint="eastAsia"/>
                <w:color w:val="000000"/>
                <w:sz w:val="24"/>
                <w:szCs w:val="24"/>
              </w:rPr>
              <w:t>；</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1.8 </w:t>
            </w:r>
            <w:r>
              <w:rPr>
                <w:rFonts w:hint="eastAsia"/>
                <w:color w:val="000000"/>
                <w:sz w:val="24"/>
                <w:szCs w:val="24"/>
              </w:rPr>
              <w:t>测量膨胀值分辨率：</w:t>
            </w:r>
            <w:r>
              <w:rPr>
                <w:color w:val="000000"/>
                <w:sz w:val="24"/>
                <w:szCs w:val="24"/>
              </w:rPr>
              <w:t>0.1-1um</w:t>
            </w:r>
            <w:r>
              <w:rPr>
                <w:rFonts w:hint="eastAsia"/>
                <w:color w:val="000000"/>
                <w:sz w:val="24"/>
                <w:szCs w:val="24"/>
              </w:rPr>
              <w:t>，自动校正量程；</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1.9 </w:t>
            </w:r>
            <w:r>
              <w:rPr>
                <w:rFonts w:hint="eastAsia"/>
                <w:color w:val="000000"/>
                <w:sz w:val="24"/>
                <w:szCs w:val="24"/>
              </w:rPr>
              <w:t>试样尺寸范围（</w:t>
            </w:r>
            <w:r>
              <w:rPr>
                <w:color w:val="000000"/>
                <w:sz w:val="24"/>
                <w:szCs w:val="24"/>
              </w:rPr>
              <w:t>2-15</w:t>
            </w:r>
            <w:r>
              <w:rPr>
                <w:rFonts w:hint="eastAsia"/>
                <w:color w:val="000000"/>
                <w:sz w:val="24"/>
                <w:szCs w:val="24"/>
              </w:rPr>
              <w:t>）</w:t>
            </w:r>
            <w:r>
              <w:rPr>
                <w:color w:val="000000"/>
                <w:sz w:val="24"/>
                <w:szCs w:val="24"/>
              </w:rPr>
              <w:t>×</w:t>
            </w:r>
            <w:r>
              <w:rPr>
                <w:rFonts w:hint="eastAsia"/>
                <w:color w:val="000000"/>
                <w:sz w:val="24"/>
                <w:szCs w:val="24"/>
              </w:rPr>
              <w:t>（</w:t>
            </w:r>
            <w:r>
              <w:rPr>
                <w:color w:val="000000"/>
                <w:sz w:val="24"/>
                <w:szCs w:val="24"/>
              </w:rPr>
              <w:t>2-15</w:t>
            </w:r>
            <w:r>
              <w:rPr>
                <w:rFonts w:hint="eastAsia"/>
                <w:color w:val="000000"/>
                <w:sz w:val="24"/>
                <w:szCs w:val="24"/>
              </w:rPr>
              <w:t>）</w:t>
            </w:r>
            <w:r>
              <w:rPr>
                <w:color w:val="000000"/>
                <w:sz w:val="24"/>
                <w:szCs w:val="24"/>
              </w:rPr>
              <w:t>×</w:t>
            </w:r>
            <w:r>
              <w:rPr>
                <w:rFonts w:hint="eastAsia"/>
                <w:color w:val="000000"/>
                <w:sz w:val="24"/>
                <w:szCs w:val="24"/>
              </w:rPr>
              <w:t>（</w:t>
            </w:r>
            <w:r>
              <w:rPr>
                <w:color w:val="000000"/>
                <w:sz w:val="24"/>
                <w:szCs w:val="24"/>
              </w:rPr>
              <w:t>20-150</w:t>
            </w:r>
            <w:r>
              <w:rPr>
                <w:rFonts w:hint="eastAsia"/>
                <w:color w:val="000000"/>
                <w:sz w:val="24"/>
                <w:szCs w:val="24"/>
              </w:rPr>
              <w:t>）</w:t>
            </w:r>
            <w:r>
              <w:rPr>
                <w:color w:val="000000"/>
                <w:sz w:val="24"/>
                <w:szCs w:val="24"/>
              </w:rPr>
              <w:t>mm</w:t>
            </w:r>
            <w:r>
              <w:rPr>
                <w:rFonts w:hint="eastAsia"/>
                <w:color w:val="000000"/>
                <w:sz w:val="24"/>
                <w:szCs w:val="24"/>
              </w:rPr>
              <w:t>，方形和圆形试样均可测量；</w:t>
            </w:r>
          </w:p>
          <w:p>
            <w:pPr>
              <w:ind w:firstLine="480" w:firstLineChars="200"/>
              <w:jc w:val="left"/>
              <w:rPr>
                <w:color w:val="000000"/>
                <w:sz w:val="24"/>
                <w:szCs w:val="24"/>
              </w:rPr>
            </w:pPr>
            <w:r>
              <w:rPr>
                <w:color w:val="000000"/>
                <w:sz w:val="24"/>
                <w:szCs w:val="24"/>
              </w:rPr>
              <w:t xml:space="preserve">1.10 </w:t>
            </w:r>
            <w:r>
              <w:rPr>
                <w:rFonts w:hint="eastAsia"/>
                <w:color w:val="000000"/>
                <w:sz w:val="24"/>
                <w:szCs w:val="24"/>
              </w:rPr>
              <w:t>采用进口直线轴承传动，实现膨胀值无磨擦传递，传动精度及重复性较高；</w:t>
            </w:r>
          </w:p>
          <w:p>
            <w:pPr>
              <w:ind w:firstLine="480" w:firstLineChars="200"/>
              <w:jc w:val="left"/>
              <w:rPr>
                <w:color w:val="000000"/>
                <w:sz w:val="24"/>
                <w:szCs w:val="24"/>
              </w:rPr>
            </w:pPr>
            <w:r>
              <w:rPr>
                <w:color w:val="000000"/>
                <w:sz w:val="24"/>
                <w:szCs w:val="24"/>
              </w:rPr>
              <w:t xml:space="preserve">1.11 </w:t>
            </w:r>
            <w:r>
              <w:rPr>
                <w:rFonts w:hint="eastAsia"/>
                <w:color w:val="000000"/>
                <w:sz w:val="24"/>
                <w:szCs w:val="24"/>
              </w:rPr>
              <w:t>系统测量误差：</w:t>
            </w:r>
            <w:r>
              <w:rPr>
                <w:color w:val="000000"/>
                <w:sz w:val="24"/>
                <w:szCs w:val="24"/>
              </w:rPr>
              <w:t>±0.1-0.5%</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1.12 </w:t>
            </w:r>
            <w:r>
              <w:rPr>
                <w:rFonts w:hint="eastAsia"/>
                <w:color w:val="000000"/>
                <w:sz w:val="24"/>
                <w:lang w:val="zh-CN"/>
              </w:rPr>
              <w:t>计算机配置</w:t>
            </w:r>
            <w:r>
              <w:rPr>
                <w:color w:val="000000"/>
                <w:sz w:val="24"/>
                <w:lang w:val="zh-CN"/>
              </w:rPr>
              <w:t>Intel i5</w:t>
            </w:r>
            <w:r>
              <w:rPr>
                <w:rFonts w:hint="eastAsia"/>
                <w:color w:val="000000"/>
                <w:sz w:val="24"/>
                <w:lang w:val="zh-CN"/>
              </w:rPr>
              <w:t>处理器</w:t>
            </w:r>
            <w:r>
              <w:rPr>
                <w:color w:val="000000"/>
                <w:sz w:val="24"/>
                <w:lang w:val="zh-CN"/>
              </w:rPr>
              <w:t>/4G</w:t>
            </w:r>
            <w:r>
              <w:rPr>
                <w:rFonts w:hint="eastAsia"/>
                <w:color w:val="000000"/>
                <w:sz w:val="24"/>
                <w:lang w:val="zh-CN"/>
              </w:rPr>
              <w:t>内存</w:t>
            </w:r>
            <w:r>
              <w:rPr>
                <w:color w:val="000000"/>
                <w:sz w:val="24"/>
                <w:lang w:val="zh-CN"/>
              </w:rPr>
              <w:t>/</w:t>
            </w:r>
            <w:r>
              <w:rPr>
                <w:sz w:val="24"/>
                <w:lang w:val="zh-CN"/>
              </w:rPr>
              <w:t>1T</w:t>
            </w:r>
            <w:r>
              <w:rPr>
                <w:rFonts w:hint="eastAsia"/>
                <w:color w:val="000000"/>
                <w:sz w:val="24"/>
                <w:lang w:val="zh-CN"/>
              </w:rPr>
              <w:t>硬盘</w:t>
            </w:r>
            <w:r>
              <w:rPr>
                <w:color w:val="000000"/>
                <w:sz w:val="24"/>
                <w:lang w:val="zh-CN"/>
              </w:rPr>
              <w:t>/19</w:t>
            </w:r>
            <w:r>
              <w:rPr>
                <w:rFonts w:hint="eastAsia"/>
                <w:color w:val="000000"/>
                <w:sz w:val="24"/>
                <w:lang w:val="zh-CN"/>
              </w:rPr>
              <w:t>英寸屏；</w:t>
            </w:r>
          </w:p>
          <w:p>
            <w:pPr>
              <w:ind w:firstLine="480" w:firstLineChars="200"/>
              <w:jc w:val="left"/>
              <w:rPr>
                <w:color w:val="000000"/>
                <w:sz w:val="24"/>
                <w:szCs w:val="24"/>
              </w:rPr>
            </w:pPr>
            <w:r>
              <w:rPr>
                <w:rFonts w:hint="eastAsia"/>
                <w:color w:val="000000"/>
                <w:sz w:val="24"/>
                <w:szCs w:val="24"/>
              </w:rPr>
              <w:t>★</w:t>
            </w:r>
            <w:r>
              <w:rPr>
                <w:color w:val="000000"/>
                <w:sz w:val="24"/>
                <w:szCs w:val="24"/>
              </w:rPr>
              <w:t xml:space="preserve">1.13 </w:t>
            </w:r>
            <w:r>
              <w:rPr>
                <w:rFonts w:hint="eastAsia"/>
                <w:color w:val="000000"/>
                <w:sz w:val="24"/>
                <w:szCs w:val="24"/>
              </w:rPr>
              <w:t>仪器配有标准计算机接口和相应全套测量软件，与通用计算机相联，所有试验操作均可通过软件控制完成。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rFonts w:hint="eastAsia" w:eastAsia="宋体"/>
                <w:color w:val="000000"/>
                <w:sz w:val="24"/>
                <w:lang w:val="zh-CN" w:eastAsia="zh-CN"/>
              </w:rPr>
            </w:pPr>
            <w:r>
              <w:rPr>
                <w:rFonts w:hint="eastAsia"/>
                <w:color w:val="000000"/>
                <w:sz w:val="24"/>
                <w:lang w:val="en-US" w:eastAsia="zh-CN"/>
              </w:rPr>
              <w:t>5</w:t>
            </w:r>
          </w:p>
        </w:tc>
        <w:tc>
          <w:tcPr>
            <w:tcW w:w="719" w:type="dxa"/>
            <w:vAlign w:val="center"/>
          </w:tcPr>
          <w:p>
            <w:pPr>
              <w:rPr>
                <w:sz w:val="24"/>
                <w:szCs w:val="24"/>
              </w:rPr>
            </w:pPr>
            <w:r>
              <w:rPr>
                <w:rFonts w:hint="eastAsia"/>
                <w:sz w:val="24"/>
                <w:szCs w:val="24"/>
              </w:rPr>
              <w:t>粉末粒径分析仪</w:t>
            </w:r>
          </w:p>
        </w:tc>
        <w:tc>
          <w:tcPr>
            <w:tcW w:w="7864" w:type="dxa"/>
            <w:vAlign w:val="center"/>
          </w:tcPr>
          <w:p>
            <w:pPr>
              <w:widowControl/>
              <w:ind w:firstLine="480" w:firstLineChars="200"/>
              <w:rPr>
                <w:rFonts w:ascii="宋体" w:cs="宋体"/>
                <w:sz w:val="24"/>
                <w:szCs w:val="24"/>
              </w:rPr>
            </w:pPr>
            <w:r>
              <w:rPr>
                <w:b/>
                <w:color w:val="000000"/>
                <w:sz w:val="24"/>
                <w:szCs w:val="24"/>
              </w:rPr>
              <w:t>1</w:t>
            </w:r>
            <w:r>
              <w:rPr>
                <w:rFonts w:hint="eastAsia"/>
                <w:b/>
                <w:color w:val="000000"/>
                <w:sz w:val="24"/>
                <w:szCs w:val="24"/>
              </w:rPr>
              <w:t>、技术指标要求：</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1.1 </w:t>
            </w:r>
            <w:r>
              <w:rPr>
                <w:rFonts w:hint="eastAsia"/>
                <w:color w:val="000000"/>
                <w:sz w:val="24"/>
                <w:szCs w:val="24"/>
              </w:rPr>
              <w:t>测量范围：</w:t>
            </w:r>
            <w:r>
              <w:rPr>
                <w:color w:val="000000"/>
                <w:sz w:val="24"/>
                <w:szCs w:val="24"/>
              </w:rPr>
              <w:t>0.1-2100μm (</w:t>
            </w:r>
            <w:r>
              <w:rPr>
                <w:rFonts w:hint="eastAsia"/>
                <w:color w:val="000000"/>
                <w:sz w:val="24"/>
                <w:szCs w:val="24"/>
              </w:rPr>
              <w:t>湿法</w:t>
            </w:r>
            <w:r>
              <w:rPr>
                <w:color w:val="000000"/>
                <w:sz w:val="24"/>
                <w:szCs w:val="24"/>
              </w:rPr>
              <w:t>)</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1.2 </w:t>
            </w:r>
            <w:r>
              <w:rPr>
                <w:rFonts w:hint="eastAsia"/>
                <w:color w:val="000000"/>
                <w:sz w:val="24"/>
                <w:szCs w:val="24"/>
              </w:rPr>
              <w:t>重复性误差：≤</w:t>
            </w:r>
            <w:r>
              <w:rPr>
                <w:color w:val="000000"/>
                <w:sz w:val="24"/>
                <w:szCs w:val="24"/>
              </w:rPr>
              <w:t>1%(</w:t>
            </w:r>
            <w:r>
              <w:rPr>
                <w:rFonts w:hint="eastAsia"/>
                <w:color w:val="000000"/>
                <w:sz w:val="24"/>
                <w:szCs w:val="24"/>
              </w:rPr>
              <w:t>标样</w:t>
            </w:r>
            <w:r>
              <w:rPr>
                <w:color w:val="000000"/>
                <w:sz w:val="24"/>
                <w:szCs w:val="24"/>
              </w:rPr>
              <w:t>D</w:t>
            </w:r>
            <w:r>
              <w:rPr>
                <w:color w:val="000000"/>
                <w:sz w:val="24"/>
                <w:szCs w:val="24"/>
                <w:vertAlign w:val="subscript"/>
              </w:rPr>
              <w:t>50</w:t>
            </w:r>
            <w:r>
              <w:rPr>
                <w:rFonts w:hint="eastAsia"/>
                <w:color w:val="000000"/>
                <w:sz w:val="24"/>
                <w:szCs w:val="24"/>
              </w:rPr>
              <w:t>偏差</w:t>
            </w:r>
            <w:r>
              <w:rPr>
                <w:color w:val="000000"/>
                <w:sz w:val="24"/>
                <w:szCs w:val="24"/>
              </w:rPr>
              <w:t>)</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1.3 </w:t>
            </w:r>
            <w:r>
              <w:rPr>
                <w:rFonts w:hint="eastAsia"/>
                <w:color w:val="000000"/>
                <w:sz w:val="24"/>
                <w:szCs w:val="24"/>
              </w:rPr>
              <w:t>测量原理：全量程米氏散射理论；</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1.4 </w:t>
            </w:r>
            <w:r>
              <w:rPr>
                <w:rFonts w:hint="eastAsia"/>
                <w:color w:val="000000"/>
                <w:sz w:val="24"/>
                <w:szCs w:val="24"/>
              </w:rPr>
              <w:t>探测器：</w:t>
            </w:r>
          </w:p>
          <w:p>
            <w:pPr>
              <w:ind w:firstLine="480" w:firstLineChars="200"/>
              <w:jc w:val="left"/>
              <w:rPr>
                <w:color w:val="000000"/>
                <w:sz w:val="24"/>
                <w:szCs w:val="24"/>
              </w:rPr>
            </w:pPr>
            <w:r>
              <w:rPr>
                <w:rFonts w:hint="eastAsia"/>
                <w:color w:val="000000"/>
                <w:sz w:val="24"/>
                <w:szCs w:val="24"/>
              </w:rPr>
              <w:t>光电探测通道数</w:t>
            </w:r>
            <w:r>
              <w:rPr>
                <w:color w:val="000000"/>
                <w:sz w:val="24"/>
                <w:szCs w:val="24"/>
              </w:rPr>
              <w:t>49</w:t>
            </w:r>
            <w:r>
              <w:rPr>
                <w:rFonts w:hint="eastAsia"/>
                <w:color w:val="000000"/>
                <w:sz w:val="24"/>
                <w:szCs w:val="24"/>
              </w:rPr>
              <w:t>个，采用大角散射光的球面接收技术，保证了大角散射光的精确聚焦。大角和后向探测器</w:t>
            </w:r>
            <w:r>
              <w:rPr>
                <w:rFonts w:hint="eastAsia" w:ascii="宋体" w:hAnsi="宋体" w:cs="宋体"/>
                <w:color w:val="000000"/>
                <w:sz w:val="24"/>
                <w:szCs w:val="24"/>
              </w:rPr>
              <w:t>均为独立单元，依据球面呈弧形分布排列在透镜焦面上，且</w:t>
            </w:r>
            <w:r>
              <w:rPr>
                <w:rFonts w:hint="eastAsia"/>
                <w:color w:val="000000"/>
                <w:sz w:val="24"/>
                <w:szCs w:val="24"/>
              </w:rPr>
              <w:t>均带有独立防尘、杂散光屏蔽罩元件。</w:t>
            </w:r>
            <w:r>
              <w:rPr>
                <w:rFonts w:hint="eastAsia" w:ascii="宋体" w:hAnsi="宋体" w:cs="宋体"/>
                <w:sz w:val="24"/>
                <w:szCs w:val="24"/>
              </w:rPr>
              <w:t>配置有后向探测器。</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1.5 </w:t>
            </w:r>
            <w:r>
              <w:rPr>
                <w:rFonts w:hint="eastAsia"/>
                <w:color w:val="000000"/>
                <w:sz w:val="24"/>
                <w:szCs w:val="24"/>
              </w:rPr>
              <w:t>光源：</w:t>
            </w:r>
          </w:p>
          <w:p>
            <w:pPr>
              <w:ind w:firstLine="480" w:firstLineChars="200"/>
              <w:jc w:val="left"/>
              <w:rPr>
                <w:color w:val="000000"/>
                <w:sz w:val="24"/>
                <w:szCs w:val="24"/>
              </w:rPr>
            </w:pPr>
            <w:r>
              <w:rPr>
                <w:rFonts w:hint="eastAsia"/>
                <w:color w:val="000000"/>
                <w:sz w:val="24"/>
                <w:szCs w:val="24"/>
              </w:rPr>
              <w:t>采用进口</w:t>
            </w:r>
            <w:r>
              <w:rPr>
                <w:color w:val="000000"/>
                <w:sz w:val="24"/>
                <w:szCs w:val="24"/>
              </w:rPr>
              <w:t>He-Ne</w:t>
            </w:r>
            <w:r>
              <w:rPr>
                <w:rFonts w:hint="eastAsia"/>
                <w:color w:val="000000"/>
                <w:sz w:val="24"/>
                <w:szCs w:val="24"/>
              </w:rPr>
              <w:t>气体激光器，进口激光器电源模块，功率</w:t>
            </w:r>
            <w:r>
              <w:rPr>
                <w:color w:val="000000"/>
                <w:sz w:val="24"/>
                <w:szCs w:val="24"/>
              </w:rPr>
              <w:t>2mW</w:t>
            </w:r>
            <w:r>
              <w:rPr>
                <w:rFonts w:hint="eastAsia"/>
                <w:color w:val="000000"/>
                <w:sz w:val="24"/>
                <w:szCs w:val="24"/>
              </w:rPr>
              <w:t>，波长</w:t>
            </w:r>
            <w:r>
              <w:rPr>
                <w:color w:val="000000"/>
                <w:sz w:val="24"/>
                <w:szCs w:val="24"/>
              </w:rPr>
              <w:t>0.6328μm</w:t>
            </w:r>
            <w:r>
              <w:rPr>
                <w:rFonts w:hint="eastAsia"/>
                <w:color w:val="000000"/>
                <w:sz w:val="24"/>
                <w:szCs w:val="24"/>
              </w:rPr>
              <w:t>；一体化</w:t>
            </w:r>
            <w:r>
              <w:rPr>
                <w:color w:val="000000"/>
                <w:sz w:val="24"/>
                <w:szCs w:val="24"/>
              </w:rPr>
              <w:t>He-Ne</w:t>
            </w:r>
            <w:r>
              <w:rPr>
                <w:rFonts w:hint="eastAsia"/>
                <w:color w:val="000000"/>
                <w:sz w:val="24"/>
                <w:szCs w:val="24"/>
              </w:rPr>
              <w:t>气体激光器发射技术，针孔扩束镜和激光管一体式防震设计；</w:t>
            </w:r>
            <w:r>
              <w:rPr>
                <w:rFonts w:hint="eastAsia" w:ascii="宋体" w:hAnsi="宋体" w:cs="宋体"/>
                <w:sz w:val="24"/>
                <w:szCs w:val="24"/>
              </w:rPr>
              <w:t>采取滤波平滑处理技术，降低激光管功率波动对测量的影响。空间滤波器装配方式采用强力永磁体固定，消除衍射环。</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1.6 </w:t>
            </w:r>
            <w:r>
              <w:rPr>
                <w:rFonts w:hint="eastAsia"/>
                <w:color w:val="000000"/>
                <w:sz w:val="24"/>
                <w:szCs w:val="24"/>
              </w:rPr>
              <w:t>光路设计：</w:t>
            </w:r>
          </w:p>
          <w:p>
            <w:pPr>
              <w:ind w:firstLine="480" w:firstLineChars="200"/>
              <w:jc w:val="left"/>
              <w:rPr>
                <w:color w:val="000000"/>
                <w:sz w:val="24"/>
                <w:szCs w:val="24"/>
              </w:rPr>
            </w:pPr>
            <w:r>
              <w:rPr>
                <w:rFonts w:hint="eastAsia" w:ascii="宋体" w:hAnsi="宋体" w:cs="宋体"/>
                <w:sz w:val="24"/>
                <w:szCs w:val="24"/>
              </w:rPr>
              <w:t>透镜后傅立叶变换结构，单镜头光路，后向探测器不受傅立叶镜头后向反射杂散光影响，</w:t>
            </w:r>
            <w:r>
              <w:rPr>
                <w:rFonts w:hint="eastAsia"/>
                <w:color w:val="000000"/>
                <w:sz w:val="24"/>
                <w:szCs w:val="24"/>
              </w:rPr>
              <w:t>扩展测量下限到</w:t>
            </w:r>
            <w:r>
              <w:rPr>
                <w:color w:val="000000"/>
                <w:sz w:val="24"/>
                <w:szCs w:val="24"/>
              </w:rPr>
              <w:t>0.1</w:t>
            </w:r>
            <w:r>
              <w:rPr>
                <w:sz w:val="24"/>
                <w:szCs w:val="24"/>
              </w:rPr>
              <w:t>μm</w:t>
            </w:r>
            <w:r>
              <w:rPr>
                <w:rFonts w:hint="eastAsia"/>
                <w:color w:val="000000"/>
                <w:sz w:val="24"/>
                <w:szCs w:val="24"/>
              </w:rPr>
              <w:t>；光路系统全封闭设计，有效防止灰尘污染及外界光污染。</w:t>
            </w:r>
          </w:p>
          <w:p>
            <w:pPr>
              <w:ind w:firstLine="480" w:firstLineChars="200"/>
              <w:jc w:val="left"/>
              <w:rPr>
                <w:rFonts w:ascii="宋体" w:cs="宋体"/>
                <w:sz w:val="24"/>
                <w:szCs w:val="24"/>
              </w:rPr>
            </w:pPr>
            <w:r>
              <w:rPr>
                <w:rFonts w:hint="eastAsia"/>
                <w:b/>
                <w:color w:val="000000"/>
                <w:sz w:val="24"/>
                <w:szCs w:val="24"/>
              </w:rPr>
              <w:t>★</w:t>
            </w:r>
            <w:r>
              <w:rPr>
                <w:color w:val="000000"/>
                <w:sz w:val="24"/>
                <w:szCs w:val="24"/>
              </w:rPr>
              <w:t>1.7</w:t>
            </w:r>
            <w:r>
              <w:rPr>
                <w:rFonts w:hint="eastAsia" w:ascii="宋体" w:hAnsi="宋体" w:cs="宋体"/>
                <w:sz w:val="24"/>
                <w:szCs w:val="24"/>
              </w:rPr>
              <w:t>对中方式：</w:t>
            </w:r>
          </w:p>
          <w:p>
            <w:pPr>
              <w:ind w:firstLine="480" w:firstLineChars="200"/>
              <w:jc w:val="left"/>
              <w:rPr>
                <w:color w:val="000000"/>
                <w:sz w:val="24"/>
                <w:szCs w:val="24"/>
              </w:rPr>
            </w:pPr>
            <w:r>
              <w:rPr>
                <w:rFonts w:hint="eastAsia" w:ascii="宋体" w:hAnsi="宋体" w:cs="宋体"/>
                <w:sz w:val="24"/>
                <w:szCs w:val="24"/>
              </w:rPr>
              <w:t>智能</w:t>
            </w:r>
            <w:r>
              <w:rPr>
                <w:rFonts w:hint="eastAsia" w:hAnsi="宋体"/>
                <w:sz w:val="24"/>
                <w:szCs w:val="24"/>
              </w:rPr>
              <w:t>自动对中，对中精度</w:t>
            </w:r>
            <w:r>
              <w:rPr>
                <w:sz w:val="24"/>
                <w:szCs w:val="24"/>
              </w:rPr>
              <w:t>0.5μm</w:t>
            </w:r>
            <w:r>
              <w:rPr>
                <w:rFonts w:hint="eastAsia"/>
                <w:sz w:val="24"/>
                <w:szCs w:val="24"/>
              </w:rPr>
              <w:t>；</w:t>
            </w:r>
            <w:r>
              <w:rPr>
                <w:color w:val="000000"/>
                <w:sz w:val="24"/>
                <w:szCs w:val="24"/>
              </w:rPr>
              <w:t>ADC</w:t>
            </w:r>
            <w:r>
              <w:rPr>
                <w:rFonts w:hint="eastAsia"/>
                <w:color w:val="000000"/>
                <w:sz w:val="24"/>
                <w:szCs w:val="24"/>
              </w:rPr>
              <w:t>模数转换：</w:t>
            </w:r>
            <w:r>
              <w:rPr>
                <w:color w:val="000000"/>
                <w:sz w:val="24"/>
                <w:szCs w:val="24"/>
              </w:rPr>
              <w:t>16bit</w:t>
            </w:r>
            <w:r>
              <w:rPr>
                <w:rFonts w:hint="eastAsia"/>
                <w:color w:val="000000"/>
                <w:sz w:val="24"/>
                <w:szCs w:val="24"/>
              </w:rPr>
              <w:t>，帧数据采样率高达</w:t>
            </w:r>
            <w:r>
              <w:rPr>
                <w:color w:val="000000"/>
                <w:sz w:val="24"/>
                <w:szCs w:val="24"/>
              </w:rPr>
              <w:t>1kHz</w:t>
            </w:r>
            <w:r>
              <w:rPr>
                <w:rFonts w:hint="eastAsia"/>
                <w:color w:val="000000"/>
                <w:sz w:val="24"/>
                <w:szCs w:val="24"/>
              </w:rPr>
              <w:t>，采用</w:t>
            </w:r>
            <w:r>
              <w:rPr>
                <w:color w:val="000000"/>
                <w:sz w:val="24"/>
                <w:szCs w:val="24"/>
              </w:rPr>
              <w:t>64</w:t>
            </w:r>
            <w:r>
              <w:rPr>
                <w:rFonts w:hint="eastAsia"/>
                <w:color w:val="000000"/>
                <w:sz w:val="24"/>
                <w:szCs w:val="24"/>
              </w:rPr>
              <w:t>通道同时采样技术和超低泄露电流采样保持开关，满量程精度高达</w:t>
            </w:r>
            <w:r>
              <w:rPr>
                <w:color w:val="000000"/>
                <w:sz w:val="24"/>
                <w:szCs w:val="24"/>
              </w:rPr>
              <w:t>0.15%</w:t>
            </w:r>
            <w:r>
              <w:rPr>
                <w:rFonts w:hint="eastAsia"/>
                <w:color w:val="000000"/>
                <w:sz w:val="24"/>
                <w:szCs w:val="24"/>
              </w:rPr>
              <w:t>，具备电背景补偿功能，有利于获得更加准确的光能数据。</w:t>
            </w:r>
          </w:p>
          <w:p>
            <w:pPr>
              <w:ind w:firstLine="480" w:firstLineChars="200"/>
              <w:jc w:val="left"/>
              <w:rPr>
                <w:rFonts w:hAnsi="宋体"/>
                <w:sz w:val="24"/>
                <w:szCs w:val="24"/>
              </w:rPr>
            </w:pPr>
            <w:r>
              <w:rPr>
                <w:color w:val="000000"/>
                <w:sz w:val="24"/>
                <w:szCs w:val="24"/>
              </w:rPr>
              <w:t xml:space="preserve">1.8 </w:t>
            </w:r>
            <w:r>
              <w:rPr>
                <w:rFonts w:hint="eastAsia"/>
                <w:color w:val="000000"/>
                <w:sz w:val="24"/>
                <w:szCs w:val="24"/>
              </w:rPr>
              <w:t>进样系统：</w:t>
            </w:r>
            <w:r>
              <w:rPr>
                <w:rFonts w:hint="eastAsia" w:hAnsi="宋体"/>
                <w:sz w:val="24"/>
                <w:szCs w:val="24"/>
              </w:rPr>
              <w:t>配置全自动进样系统；</w:t>
            </w:r>
          </w:p>
          <w:p>
            <w:pPr>
              <w:ind w:firstLine="480" w:firstLineChars="200"/>
              <w:jc w:val="left"/>
              <w:rPr>
                <w:color w:val="000000"/>
                <w:sz w:val="24"/>
                <w:szCs w:val="24"/>
              </w:rPr>
            </w:pPr>
            <w:r>
              <w:rPr>
                <w:rFonts w:hint="eastAsia"/>
                <w:b/>
                <w:color w:val="000000"/>
                <w:sz w:val="24"/>
                <w:szCs w:val="24"/>
              </w:rPr>
              <w:t>★</w:t>
            </w:r>
            <w:r>
              <w:rPr>
                <w:rFonts w:hint="eastAsia"/>
                <w:color w:val="000000"/>
                <w:sz w:val="24"/>
                <w:szCs w:val="24"/>
              </w:rPr>
              <w:t>①</w:t>
            </w:r>
            <w:r>
              <w:rPr>
                <w:color w:val="000000"/>
                <w:sz w:val="24"/>
                <w:szCs w:val="24"/>
              </w:rPr>
              <w:t xml:space="preserve"> </w:t>
            </w:r>
            <w:r>
              <w:rPr>
                <w:rFonts w:hint="eastAsia"/>
                <w:color w:val="000000"/>
                <w:sz w:val="24"/>
                <w:szCs w:val="24"/>
              </w:rPr>
              <w:t>进样系统与主机完全独立，具备多进样器即插即用快速切换功能，支持多进样器扩展，窗口即插即用；</w:t>
            </w:r>
          </w:p>
          <w:p>
            <w:pPr>
              <w:ind w:firstLine="480" w:firstLineChars="200"/>
              <w:jc w:val="left"/>
              <w:rPr>
                <w:color w:val="000000"/>
                <w:sz w:val="24"/>
                <w:szCs w:val="24"/>
              </w:rPr>
            </w:pPr>
            <w:r>
              <w:rPr>
                <w:rFonts w:hint="eastAsia"/>
                <w:b/>
                <w:color w:val="000000"/>
                <w:sz w:val="24"/>
                <w:szCs w:val="24"/>
              </w:rPr>
              <w:t>★</w:t>
            </w:r>
            <w:r>
              <w:rPr>
                <w:rFonts w:hint="eastAsia"/>
                <w:color w:val="000000"/>
                <w:sz w:val="24"/>
                <w:szCs w:val="24"/>
              </w:rPr>
              <w:t>②</w:t>
            </w:r>
            <w:r>
              <w:rPr>
                <w:color w:val="000000"/>
                <w:sz w:val="24"/>
                <w:szCs w:val="24"/>
              </w:rPr>
              <w:t xml:space="preserve"> </w:t>
            </w:r>
            <w:r>
              <w:rPr>
                <w:rFonts w:hint="eastAsia"/>
                <w:color w:val="000000"/>
                <w:sz w:val="24"/>
                <w:szCs w:val="24"/>
              </w:rPr>
              <w:t>循环进样器采用瑞士进口直流无刷电机、精密离心泵，搅拌速度</w:t>
            </w:r>
            <w:r>
              <w:rPr>
                <w:color w:val="000000"/>
                <w:sz w:val="24"/>
                <w:szCs w:val="24"/>
              </w:rPr>
              <w:t>0-4000</w:t>
            </w:r>
            <w:r>
              <w:rPr>
                <w:rFonts w:hint="eastAsia"/>
                <w:color w:val="000000"/>
                <w:sz w:val="24"/>
                <w:szCs w:val="24"/>
              </w:rPr>
              <w:t>转</w:t>
            </w:r>
            <w:r>
              <w:rPr>
                <w:color w:val="000000"/>
                <w:sz w:val="24"/>
                <w:szCs w:val="24"/>
              </w:rPr>
              <w:t>/</w:t>
            </w:r>
            <w:r>
              <w:rPr>
                <w:rFonts w:hint="eastAsia"/>
                <w:color w:val="000000"/>
                <w:sz w:val="24"/>
                <w:szCs w:val="24"/>
              </w:rPr>
              <w:t>分钟（无级调速）；</w:t>
            </w:r>
          </w:p>
          <w:p>
            <w:pPr>
              <w:ind w:firstLine="480" w:firstLineChars="200"/>
              <w:jc w:val="left"/>
              <w:rPr>
                <w:color w:val="000000"/>
                <w:sz w:val="24"/>
                <w:szCs w:val="24"/>
              </w:rPr>
            </w:pPr>
            <w:r>
              <w:rPr>
                <w:rFonts w:hint="eastAsia"/>
                <w:color w:val="000000"/>
                <w:sz w:val="24"/>
                <w:szCs w:val="24"/>
              </w:rPr>
              <w:t>③</w:t>
            </w:r>
            <w:r>
              <w:rPr>
                <w:color w:val="000000"/>
                <w:sz w:val="24"/>
                <w:szCs w:val="24"/>
              </w:rPr>
              <w:t xml:space="preserve"> </w:t>
            </w:r>
            <w:r>
              <w:rPr>
                <w:rFonts w:hint="eastAsia"/>
                <w:color w:val="000000"/>
                <w:sz w:val="24"/>
                <w:szCs w:val="24"/>
              </w:rPr>
              <w:t>采用高效底部超声技术，最大功率不小于</w:t>
            </w:r>
            <w:r>
              <w:rPr>
                <w:color w:val="000000"/>
                <w:sz w:val="24"/>
                <w:szCs w:val="24"/>
              </w:rPr>
              <w:t>50W</w:t>
            </w:r>
            <w:r>
              <w:rPr>
                <w:rFonts w:hint="eastAsia"/>
                <w:color w:val="000000"/>
                <w:sz w:val="24"/>
                <w:szCs w:val="24"/>
              </w:rPr>
              <w:t>，功率连续可调；</w:t>
            </w:r>
          </w:p>
          <w:p>
            <w:pPr>
              <w:ind w:firstLine="480" w:firstLineChars="200"/>
              <w:jc w:val="left"/>
              <w:rPr>
                <w:color w:val="000000"/>
                <w:sz w:val="24"/>
                <w:szCs w:val="24"/>
              </w:rPr>
            </w:pPr>
            <w:r>
              <w:rPr>
                <w:rFonts w:hint="eastAsia"/>
                <w:b/>
                <w:color w:val="000000"/>
                <w:sz w:val="24"/>
                <w:szCs w:val="24"/>
              </w:rPr>
              <w:t>★</w:t>
            </w:r>
            <w:r>
              <w:rPr>
                <w:rFonts w:hint="eastAsia"/>
                <w:color w:val="000000"/>
                <w:sz w:val="24"/>
                <w:szCs w:val="24"/>
              </w:rPr>
              <w:t>④</w:t>
            </w:r>
            <w:r>
              <w:rPr>
                <w:color w:val="000000"/>
                <w:sz w:val="24"/>
                <w:szCs w:val="24"/>
              </w:rPr>
              <w:t xml:space="preserve"> </w:t>
            </w:r>
            <w:r>
              <w:rPr>
                <w:rFonts w:hint="eastAsia"/>
                <w:color w:val="000000"/>
                <w:sz w:val="24"/>
                <w:szCs w:val="24"/>
              </w:rPr>
              <w:t>自吸泵进水，具有自动进水、排水及清洗功能；</w:t>
            </w:r>
          </w:p>
          <w:p>
            <w:pPr>
              <w:ind w:firstLine="480" w:firstLineChars="200"/>
              <w:jc w:val="left"/>
              <w:rPr>
                <w:color w:val="000000"/>
                <w:sz w:val="24"/>
                <w:szCs w:val="24"/>
              </w:rPr>
            </w:pPr>
            <w:r>
              <w:rPr>
                <w:rFonts w:hint="eastAsia"/>
                <w:color w:val="000000"/>
                <w:sz w:val="24"/>
                <w:szCs w:val="24"/>
              </w:rPr>
              <w:t>⑤</w:t>
            </w:r>
            <w:r>
              <w:rPr>
                <w:color w:val="000000"/>
                <w:sz w:val="24"/>
                <w:szCs w:val="24"/>
              </w:rPr>
              <w:t xml:space="preserve"> </w:t>
            </w:r>
            <w:r>
              <w:rPr>
                <w:rFonts w:hint="eastAsia"/>
                <w:color w:val="000000"/>
                <w:sz w:val="24"/>
                <w:szCs w:val="24"/>
              </w:rPr>
              <w:t>与主机通信，所有控制及动作通过软件操作实现；</w:t>
            </w:r>
          </w:p>
          <w:p>
            <w:pPr>
              <w:ind w:firstLine="480" w:firstLineChars="200"/>
              <w:jc w:val="left"/>
              <w:rPr>
                <w:color w:val="000000"/>
                <w:sz w:val="24"/>
                <w:szCs w:val="24"/>
              </w:rPr>
            </w:pPr>
            <w:r>
              <w:rPr>
                <w:rFonts w:hint="eastAsia"/>
                <w:color w:val="000000"/>
                <w:sz w:val="24"/>
                <w:szCs w:val="24"/>
              </w:rPr>
              <w:t>⑥</w:t>
            </w:r>
            <w:r>
              <w:rPr>
                <w:color w:val="000000"/>
                <w:sz w:val="24"/>
                <w:szCs w:val="24"/>
              </w:rPr>
              <w:t xml:space="preserve"> </w:t>
            </w:r>
            <w:r>
              <w:rPr>
                <w:rFonts w:hint="eastAsia"/>
                <w:color w:val="000000"/>
                <w:sz w:val="24"/>
                <w:szCs w:val="24"/>
              </w:rPr>
              <w:t>进样池容量</w:t>
            </w:r>
            <w:r>
              <w:rPr>
                <w:color w:val="000000"/>
                <w:sz w:val="24"/>
                <w:szCs w:val="24"/>
              </w:rPr>
              <w:t>500ml</w:t>
            </w:r>
            <w:r>
              <w:rPr>
                <w:rFonts w:hint="eastAsia"/>
                <w:color w:val="000000"/>
                <w:sz w:val="24"/>
                <w:szCs w:val="24"/>
              </w:rPr>
              <w:t>左右，循环管路最大流量≥</w:t>
            </w:r>
            <w:r>
              <w:rPr>
                <w:color w:val="000000"/>
                <w:sz w:val="24"/>
                <w:szCs w:val="24"/>
              </w:rPr>
              <w:t>2.5L/min</w:t>
            </w:r>
            <w:r>
              <w:rPr>
                <w:rFonts w:hint="eastAsia"/>
                <w:color w:val="000000"/>
                <w:sz w:val="24"/>
                <w:szCs w:val="24"/>
              </w:rPr>
              <w:t>；</w:t>
            </w:r>
          </w:p>
          <w:p>
            <w:pPr>
              <w:ind w:firstLine="480" w:firstLineChars="200"/>
              <w:jc w:val="left"/>
              <w:rPr>
                <w:color w:val="000000"/>
                <w:sz w:val="24"/>
                <w:szCs w:val="24"/>
              </w:rPr>
            </w:pPr>
            <w:r>
              <w:rPr>
                <w:rFonts w:hint="eastAsia"/>
                <w:color w:val="000000"/>
                <w:sz w:val="24"/>
                <w:szCs w:val="24"/>
              </w:rPr>
              <w:t>⑦</w:t>
            </w:r>
            <w:r>
              <w:rPr>
                <w:color w:val="000000"/>
                <w:sz w:val="24"/>
                <w:szCs w:val="24"/>
              </w:rPr>
              <w:t xml:space="preserve"> </w:t>
            </w:r>
            <w:r>
              <w:rPr>
                <w:rFonts w:hint="eastAsia"/>
                <w:color w:val="000000"/>
                <w:sz w:val="24"/>
                <w:szCs w:val="24"/>
              </w:rPr>
              <w:t>内置底部超声功能，超声功率达到</w:t>
            </w:r>
            <w:r>
              <w:rPr>
                <w:color w:val="000000"/>
                <w:sz w:val="24"/>
                <w:szCs w:val="24"/>
              </w:rPr>
              <w:t>50W</w:t>
            </w:r>
            <w:r>
              <w:rPr>
                <w:rFonts w:hint="eastAsia"/>
                <w:color w:val="000000"/>
                <w:sz w:val="24"/>
                <w:szCs w:val="24"/>
              </w:rPr>
              <w:t>，超声功率和超声时间无级可调；</w:t>
            </w:r>
          </w:p>
          <w:p>
            <w:pPr>
              <w:ind w:firstLine="480" w:firstLineChars="200"/>
              <w:jc w:val="left"/>
              <w:rPr>
                <w:color w:val="000000"/>
                <w:sz w:val="24"/>
                <w:szCs w:val="24"/>
              </w:rPr>
            </w:pPr>
            <w:r>
              <w:rPr>
                <w:rFonts w:hint="eastAsia"/>
                <w:color w:val="000000"/>
                <w:sz w:val="24"/>
                <w:szCs w:val="24"/>
              </w:rPr>
              <w:t>⑧</w:t>
            </w:r>
            <w:r>
              <w:rPr>
                <w:color w:val="000000"/>
                <w:sz w:val="24"/>
                <w:szCs w:val="24"/>
              </w:rPr>
              <w:t xml:space="preserve"> </w:t>
            </w:r>
            <w:r>
              <w:rPr>
                <w:rFonts w:hint="eastAsia"/>
                <w:color w:val="000000"/>
                <w:sz w:val="24"/>
                <w:szCs w:val="24"/>
              </w:rPr>
              <w:t>全自动粒度测试，测试报告自动保存于文件中，仅需依次按提示加入样品即可自动完成多样品测试。</w:t>
            </w:r>
          </w:p>
          <w:p>
            <w:pPr>
              <w:ind w:firstLine="480" w:firstLineChars="200"/>
              <w:jc w:val="left"/>
              <w:rPr>
                <w:color w:val="000000"/>
                <w:sz w:val="24"/>
                <w:szCs w:val="24"/>
              </w:rPr>
            </w:pPr>
            <w:r>
              <w:rPr>
                <w:color w:val="000000"/>
                <w:sz w:val="24"/>
                <w:szCs w:val="24"/>
              </w:rPr>
              <w:t xml:space="preserve">1.9 </w:t>
            </w:r>
            <w:r>
              <w:rPr>
                <w:rFonts w:hint="eastAsia"/>
                <w:color w:val="000000"/>
                <w:sz w:val="24"/>
                <w:szCs w:val="24"/>
              </w:rPr>
              <w:t>软件：</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 </w:t>
            </w:r>
            <w:r>
              <w:rPr>
                <w:rFonts w:hint="eastAsia"/>
                <w:color w:val="000000"/>
                <w:sz w:val="24"/>
                <w:szCs w:val="24"/>
              </w:rPr>
              <w:t>配备专用测试软件，具有标准操作流程功能，且具备智能对中判断功能，可根据仪器状态信息自行确定是否需要自动对中，同时能实时显示并调节自动进样器状态，包括进水、电机速率、排气泡、超声功率及时间、排水和进样器清洁次数等；</w:t>
            </w:r>
          </w:p>
          <w:p>
            <w:pPr>
              <w:ind w:firstLine="480" w:firstLineChars="200"/>
              <w:jc w:val="left"/>
              <w:rPr>
                <w:color w:val="000000"/>
                <w:sz w:val="24"/>
                <w:szCs w:val="24"/>
              </w:rPr>
            </w:pPr>
            <w:r>
              <w:rPr>
                <w:color w:val="000000"/>
                <w:sz w:val="24"/>
                <w:szCs w:val="24"/>
              </w:rPr>
              <w:t xml:space="preserve">(2) </w:t>
            </w:r>
            <w:r>
              <w:rPr>
                <w:rFonts w:hint="eastAsia"/>
                <w:color w:val="000000"/>
                <w:sz w:val="24"/>
                <w:szCs w:val="24"/>
              </w:rPr>
              <w:t>系统智能识别进样状态，通过判断加样循环分散是否稳定自动开始测样，且具有加样超出遮光比范围自动稀释功能；</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(3) </w:t>
            </w:r>
            <w:r>
              <w:rPr>
                <w:rFonts w:hint="eastAsia"/>
                <w:color w:val="000000"/>
                <w:sz w:val="24"/>
                <w:szCs w:val="24"/>
              </w:rPr>
              <w:t>多种分布模型：通用模式、通用增强模式、单峰模式；</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(4) </w:t>
            </w:r>
            <w:r>
              <w:rPr>
                <w:rFonts w:hint="eastAsia"/>
                <w:color w:val="000000"/>
                <w:sz w:val="24"/>
                <w:szCs w:val="24"/>
              </w:rPr>
              <w:t>多种测试报告模式：普通测试报告、筛分测试报告、百分测试报告，并具有平均报告、统计报告、拟合报告功能；</w:t>
            </w:r>
          </w:p>
          <w:p>
            <w:pPr>
              <w:ind w:firstLine="480" w:firstLineChars="200"/>
              <w:jc w:val="left"/>
              <w:rPr>
                <w:color w:val="000000"/>
                <w:sz w:val="24"/>
                <w:szCs w:val="24"/>
              </w:rPr>
            </w:pPr>
            <w:r>
              <w:rPr>
                <w:color w:val="000000"/>
                <w:sz w:val="24"/>
                <w:szCs w:val="24"/>
              </w:rPr>
              <w:t xml:space="preserve">(5) </w:t>
            </w:r>
            <w:r>
              <w:rPr>
                <w:rFonts w:hint="eastAsia"/>
                <w:color w:val="000000"/>
                <w:sz w:val="24"/>
                <w:szCs w:val="24"/>
              </w:rPr>
              <w:t>测试报告可导出为</w:t>
            </w:r>
            <w:r>
              <w:rPr>
                <w:color w:val="000000"/>
                <w:sz w:val="24"/>
                <w:szCs w:val="24"/>
              </w:rPr>
              <w:t>pdf</w:t>
            </w:r>
            <w:r>
              <w:rPr>
                <w:rFonts w:hint="eastAsia"/>
                <w:color w:val="000000"/>
                <w:sz w:val="24"/>
                <w:szCs w:val="24"/>
              </w:rPr>
              <w:t>、</w:t>
            </w:r>
            <w:r>
              <w:rPr>
                <w:color w:val="000000"/>
                <w:sz w:val="24"/>
                <w:szCs w:val="24"/>
              </w:rPr>
              <w:t>excel</w:t>
            </w:r>
            <w:r>
              <w:rPr>
                <w:rFonts w:hint="eastAsia"/>
                <w:color w:val="000000"/>
                <w:sz w:val="24"/>
                <w:szCs w:val="24"/>
              </w:rPr>
              <w:t>、</w:t>
            </w:r>
            <w:r>
              <w:rPr>
                <w:color w:val="000000"/>
                <w:sz w:val="24"/>
                <w:szCs w:val="24"/>
              </w:rPr>
              <w:t>word</w:t>
            </w:r>
            <w:r>
              <w:rPr>
                <w:rFonts w:hint="eastAsia"/>
                <w:color w:val="000000"/>
                <w:sz w:val="24"/>
                <w:szCs w:val="24"/>
              </w:rPr>
              <w:t>格式或其他文本格式，报告中所有图表可直接右键保存成图片；</w:t>
            </w:r>
          </w:p>
          <w:p>
            <w:pPr>
              <w:ind w:firstLine="480" w:firstLineChars="200"/>
              <w:jc w:val="left"/>
              <w:rPr>
                <w:color w:val="000000"/>
                <w:sz w:val="24"/>
                <w:szCs w:val="24"/>
              </w:rPr>
            </w:pPr>
            <w:r>
              <w:rPr>
                <w:color w:val="000000"/>
                <w:sz w:val="24"/>
                <w:szCs w:val="24"/>
              </w:rPr>
              <w:t xml:space="preserve">(6) </w:t>
            </w:r>
            <w:r>
              <w:rPr>
                <w:rFonts w:hint="eastAsia"/>
                <w:color w:val="000000"/>
                <w:sz w:val="24"/>
                <w:szCs w:val="24"/>
              </w:rPr>
              <w:t>可同时查看多个测试报告结果，进行数据的图形比对和数值统计分析。支持以日期、特征粒径或平均结果等多个参数进行分类、排序、筛选功能，并能以表格形式输出；</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(7) </w:t>
            </w:r>
            <w:r>
              <w:rPr>
                <w:rFonts w:hint="eastAsia"/>
                <w:color w:val="000000"/>
                <w:sz w:val="24"/>
                <w:szCs w:val="24"/>
              </w:rPr>
              <w:t>完善、开放的样品参数数据库，具有</w:t>
            </w:r>
            <w:r>
              <w:rPr>
                <w:color w:val="000000"/>
                <w:sz w:val="24"/>
                <w:szCs w:val="24"/>
              </w:rPr>
              <w:t>200</w:t>
            </w:r>
            <w:r>
              <w:rPr>
                <w:rFonts w:hint="eastAsia"/>
                <w:color w:val="000000"/>
                <w:sz w:val="24"/>
                <w:szCs w:val="24"/>
              </w:rPr>
              <w:t>多种常见材料光学参数，用户也可以自定义材料和折射率，包括折射率实部和虚部（对应样品的吸收率）；</w:t>
            </w:r>
          </w:p>
          <w:p>
            <w:pPr>
              <w:ind w:firstLine="480" w:firstLineChars="200"/>
              <w:jc w:val="left"/>
              <w:rPr>
                <w:color w:val="000000"/>
                <w:sz w:val="24"/>
                <w:szCs w:val="24"/>
              </w:rPr>
            </w:pPr>
            <w:r>
              <w:rPr>
                <w:color w:val="000000"/>
                <w:sz w:val="24"/>
                <w:szCs w:val="24"/>
              </w:rPr>
              <w:t xml:space="preserve">(8) </w:t>
            </w:r>
            <w:r>
              <w:rPr>
                <w:rFonts w:hint="eastAsia"/>
                <w:color w:val="000000"/>
                <w:sz w:val="24"/>
                <w:szCs w:val="24"/>
              </w:rPr>
              <w:t>折射率参数可以在样品测试后修改，并实时得到修改后粒度分布结果；</w:t>
            </w:r>
          </w:p>
          <w:p>
            <w:pPr>
              <w:ind w:firstLine="480" w:firstLineChars="200"/>
              <w:jc w:val="left"/>
              <w:rPr>
                <w:rFonts w:hAnsi="宋体"/>
                <w:sz w:val="24"/>
                <w:szCs w:val="24"/>
              </w:rPr>
            </w:pPr>
            <w:r>
              <w:rPr>
                <w:color w:val="000000"/>
                <w:sz w:val="24"/>
                <w:szCs w:val="24"/>
              </w:rPr>
              <w:t xml:space="preserve">(9) </w:t>
            </w:r>
            <w:r>
              <w:rPr>
                <w:rFonts w:hint="eastAsia"/>
                <w:color w:val="000000"/>
                <w:sz w:val="24"/>
                <w:szCs w:val="24"/>
              </w:rPr>
              <w:t>软件能有效控制</w:t>
            </w:r>
            <w:r>
              <w:rPr>
                <w:rFonts w:hint="eastAsia" w:hAnsi="宋体"/>
                <w:sz w:val="24"/>
                <w:szCs w:val="24"/>
              </w:rPr>
              <w:t>全自动进样系统。</w:t>
            </w:r>
          </w:p>
          <w:p>
            <w:pPr>
              <w:ind w:firstLine="480" w:firstLineChars="200"/>
              <w:jc w:val="left"/>
              <w:rPr>
                <w:color w:val="000000"/>
                <w:sz w:val="24"/>
                <w:szCs w:val="24"/>
              </w:rPr>
            </w:pPr>
            <w:r>
              <w:rPr>
                <w:color w:val="000000"/>
                <w:sz w:val="24"/>
                <w:szCs w:val="24"/>
              </w:rPr>
              <w:t>2</w:t>
            </w:r>
            <w:r>
              <w:rPr>
                <w:rFonts w:hint="eastAsia"/>
                <w:color w:val="000000"/>
                <w:sz w:val="24"/>
                <w:szCs w:val="24"/>
              </w:rPr>
              <w:t>、附件</w:t>
            </w:r>
          </w:p>
          <w:p>
            <w:pPr>
              <w:ind w:firstLine="480" w:firstLineChars="200"/>
              <w:jc w:val="left"/>
              <w:rPr>
                <w:color w:val="000000"/>
                <w:sz w:val="24"/>
                <w:lang w:val="zh-CN"/>
              </w:rPr>
            </w:pPr>
            <w:r>
              <w:rPr>
                <w:rFonts w:hint="eastAsia"/>
                <w:color w:val="000000"/>
                <w:sz w:val="24"/>
                <w:lang w:val="zh-CN"/>
              </w:rPr>
              <w:t>计算机配置</w:t>
            </w:r>
            <w:r>
              <w:rPr>
                <w:color w:val="000000"/>
                <w:sz w:val="24"/>
                <w:lang w:val="zh-CN"/>
              </w:rPr>
              <w:t>Intel i5</w:t>
            </w:r>
            <w:r>
              <w:rPr>
                <w:rFonts w:hint="eastAsia"/>
                <w:color w:val="000000"/>
                <w:sz w:val="24"/>
                <w:lang w:val="zh-CN"/>
              </w:rPr>
              <w:t>处理器</w:t>
            </w:r>
            <w:r>
              <w:rPr>
                <w:color w:val="000000"/>
                <w:sz w:val="24"/>
                <w:lang w:val="zh-CN"/>
              </w:rPr>
              <w:t>/4G</w:t>
            </w:r>
            <w:r>
              <w:rPr>
                <w:rFonts w:hint="eastAsia"/>
                <w:color w:val="000000"/>
                <w:sz w:val="24"/>
                <w:lang w:val="zh-CN"/>
              </w:rPr>
              <w:t>内存</w:t>
            </w:r>
            <w:r>
              <w:rPr>
                <w:color w:val="000000"/>
                <w:sz w:val="24"/>
                <w:lang w:val="zh-CN"/>
              </w:rPr>
              <w:t>/</w:t>
            </w:r>
            <w:r>
              <w:rPr>
                <w:sz w:val="24"/>
                <w:lang w:val="zh-CN"/>
              </w:rPr>
              <w:t>1T</w:t>
            </w:r>
            <w:r>
              <w:rPr>
                <w:rFonts w:hint="eastAsia"/>
                <w:color w:val="000000"/>
                <w:sz w:val="24"/>
                <w:lang w:val="zh-CN"/>
              </w:rPr>
              <w:t>硬盘</w:t>
            </w:r>
            <w:r>
              <w:rPr>
                <w:color w:val="000000"/>
                <w:sz w:val="24"/>
                <w:lang w:val="zh-CN"/>
              </w:rPr>
              <w:t>/19</w:t>
            </w:r>
            <w:r>
              <w:rPr>
                <w:rFonts w:hint="eastAsia"/>
                <w:color w:val="000000"/>
                <w:sz w:val="24"/>
                <w:lang w:val="zh-CN"/>
              </w:rPr>
              <w:t>英寸屏。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rFonts w:hint="eastAsia" w:eastAsia="宋体"/>
                <w:color w:val="000000"/>
                <w:sz w:val="24"/>
                <w:lang w:val="zh-CN" w:eastAsia="zh-CN"/>
              </w:rPr>
            </w:pPr>
            <w:r>
              <w:rPr>
                <w:rFonts w:hint="eastAsia"/>
                <w:color w:val="000000"/>
                <w:sz w:val="24"/>
                <w:lang w:val="en-US" w:eastAsia="zh-CN"/>
              </w:rPr>
              <w:t>6</w:t>
            </w:r>
          </w:p>
        </w:tc>
        <w:tc>
          <w:tcPr>
            <w:tcW w:w="719" w:type="dxa"/>
            <w:vAlign w:val="center"/>
          </w:tcPr>
          <w:p>
            <w:pPr>
              <w:rPr>
                <w:sz w:val="24"/>
                <w:szCs w:val="24"/>
              </w:rPr>
            </w:pPr>
            <w:r>
              <w:rPr>
                <w:rFonts w:hint="eastAsia"/>
                <w:sz w:val="24"/>
                <w:szCs w:val="24"/>
              </w:rPr>
              <w:t>粉末球磨机</w:t>
            </w:r>
          </w:p>
        </w:tc>
        <w:tc>
          <w:tcPr>
            <w:tcW w:w="7864" w:type="dxa"/>
            <w:vAlign w:val="center"/>
          </w:tcPr>
          <w:p>
            <w:pPr>
              <w:ind w:firstLine="480" w:firstLineChars="200"/>
              <w:jc w:val="left"/>
              <w:rPr>
                <w:b/>
                <w:color w:val="000000"/>
                <w:sz w:val="24"/>
                <w:szCs w:val="24"/>
              </w:rPr>
            </w:pPr>
            <w:r>
              <w:rPr>
                <w:b/>
                <w:color w:val="000000"/>
                <w:sz w:val="24"/>
                <w:szCs w:val="24"/>
              </w:rPr>
              <w:t>1</w:t>
            </w:r>
            <w:r>
              <w:rPr>
                <w:rFonts w:hint="eastAsia"/>
                <w:b/>
                <w:color w:val="000000"/>
                <w:sz w:val="24"/>
                <w:szCs w:val="24"/>
              </w:rPr>
              <w:t>、技术指标及主体配置要求：</w:t>
            </w:r>
          </w:p>
          <w:p>
            <w:pPr>
              <w:ind w:firstLine="480" w:firstLineChars="200"/>
              <w:jc w:val="left"/>
              <w:rPr>
                <w:color w:val="000000"/>
                <w:sz w:val="24"/>
                <w:szCs w:val="24"/>
              </w:rPr>
            </w:pPr>
            <w:r>
              <w:rPr>
                <w:color w:val="000000"/>
                <w:sz w:val="24"/>
                <w:szCs w:val="24"/>
              </w:rPr>
              <w:t xml:space="preserve">1.1 </w:t>
            </w:r>
            <w:r>
              <w:rPr>
                <w:rFonts w:hint="eastAsia"/>
                <w:color w:val="000000"/>
                <w:sz w:val="24"/>
                <w:szCs w:val="24"/>
              </w:rPr>
              <w:t>传动方式：齿轮传动；</w:t>
            </w:r>
          </w:p>
          <w:p>
            <w:pPr>
              <w:ind w:firstLine="480" w:firstLineChars="200"/>
              <w:jc w:val="left"/>
              <w:rPr>
                <w:color w:val="000000"/>
                <w:sz w:val="24"/>
                <w:szCs w:val="24"/>
              </w:rPr>
            </w:pPr>
            <w:r>
              <w:rPr>
                <w:color w:val="000000"/>
                <w:sz w:val="24"/>
                <w:szCs w:val="24"/>
              </w:rPr>
              <w:t xml:space="preserve">1.2 </w:t>
            </w:r>
            <w:r>
              <w:rPr>
                <w:rFonts w:hint="eastAsia"/>
                <w:color w:val="000000"/>
                <w:sz w:val="24"/>
                <w:szCs w:val="24"/>
              </w:rPr>
              <w:t>工作方式：两个或四个球磨罐同时工作；</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1.3 </w:t>
            </w:r>
            <w:r>
              <w:rPr>
                <w:rFonts w:hint="eastAsia"/>
                <w:color w:val="000000"/>
                <w:sz w:val="24"/>
                <w:szCs w:val="24"/>
              </w:rPr>
              <w:t>额定转速</w:t>
            </w:r>
            <w:r>
              <w:rPr>
                <w:color w:val="000000"/>
                <w:sz w:val="24"/>
                <w:szCs w:val="24"/>
              </w:rPr>
              <w:t>(</w:t>
            </w:r>
            <w:r>
              <w:rPr>
                <w:rFonts w:hint="eastAsia"/>
                <w:color w:val="000000"/>
                <w:sz w:val="24"/>
                <w:szCs w:val="24"/>
              </w:rPr>
              <w:t>公转</w:t>
            </w:r>
            <w:r>
              <w:rPr>
                <w:color w:val="000000"/>
                <w:sz w:val="24"/>
                <w:szCs w:val="24"/>
              </w:rPr>
              <w:t>)</w:t>
            </w:r>
            <w:r>
              <w:rPr>
                <w:rFonts w:hint="eastAsia"/>
                <w:color w:val="000000"/>
                <w:sz w:val="24"/>
                <w:szCs w:val="24"/>
              </w:rPr>
              <w:t>：</w:t>
            </w:r>
            <w:r>
              <w:rPr>
                <w:rFonts w:ascii="宋体" w:hAnsi="宋体" w:cs="宋体"/>
                <w:color w:val="000000"/>
                <w:kern w:val="0"/>
                <w:sz w:val="24"/>
                <w:szCs w:val="24"/>
              </w:rPr>
              <w:t>290</w:t>
            </w:r>
            <w:r>
              <w:rPr>
                <w:rFonts w:hint="eastAsia" w:ascii="宋体" w:hAnsi="宋体" w:cs="宋体"/>
                <w:color w:val="000000"/>
                <w:kern w:val="0"/>
                <w:sz w:val="24"/>
                <w:szCs w:val="24"/>
              </w:rPr>
              <w:t>转</w:t>
            </w:r>
            <w:r>
              <w:rPr>
                <w:rFonts w:ascii="宋体" w:hAnsi="宋体" w:cs="宋体"/>
                <w:color w:val="000000"/>
                <w:kern w:val="0"/>
                <w:sz w:val="24"/>
                <w:szCs w:val="24"/>
              </w:rPr>
              <w:t>/</w:t>
            </w:r>
            <w:r>
              <w:rPr>
                <w:rFonts w:hint="eastAsia" w:ascii="宋体" w:hAnsi="宋体" w:cs="宋体"/>
                <w:color w:val="000000"/>
                <w:kern w:val="0"/>
                <w:sz w:val="24"/>
                <w:szCs w:val="24"/>
              </w:rPr>
              <w:t>分±</w:t>
            </w:r>
            <w:r>
              <w:rPr>
                <w:rFonts w:ascii="宋体" w:hAnsi="宋体" w:cs="宋体"/>
                <w:color w:val="000000"/>
                <w:kern w:val="0"/>
                <w:sz w:val="24"/>
                <w:szCs w:val="24"/>
              </w:rPr>
              <w:t>10</w:t>
            </w:r>
            <w:r>
              <w:rPr>
                <w:rFonts w:hint="eastAsia" w:ascii="宋体" w:hAnsi="宋体" w:cs="宋体"/>
                <w:color w:val="000000"/>
                <w:kern w:val="0"/>
                <w:sz w:val="24"/>
                <w:szCs w:val="24"/>
              </w:rPr>
              <w:t>％</w:t>
            </w:r>
            <w:r>
              <w:rPr>
                <w:rFonts w:hint="eastAsia"/>
                <w:color w:val="000000"/>
                <w:sz w:val="24"/>
                <w:szCs w:val="24"/>
              </w:rPr>
              <w:t>；</w:t>
            </w:r>
            <w:r>
              <w:rPr>
                <w:rFonts w:hint="eastAsia" w:ascii="宋体" w:hAnsi="宋体" w:cs="宋体"/>
                <w:color w:val="000000"/>
                <w:kern w:val="0"/>
                <w:sz w:val="24"/>
                <w:szCs w:val="24"/>
              </w:rPr>
              <w:t>自转</w:t>
            </w:r>
            <w:r>
              <w:rPr>
                <w:rFonts w:ascii="宋体" w:hAnsi="宋体" w:cs="宋体"/>
                <w:color w:val="000000"/>
                <w:kern w:val="0"/>
                <w:sz w:val="24"/>
                <w:szCs w:val="24"/>
              </w:rPr>
              <w:t>(</w:t>
            </w:r>
            <w:r>
              <w:rPr>
                <w:rFonts w:hint="eastAsia" w:ascii="宋体" w:hAnsi="宋体" w:cs="宋体"/>
                <w:color w:val="000000"/>
                <w:kern w:val="0"/>
                <w:sz w:val="24"/>
                <w:szCs w:val="24"/>
              </w:rPr>
              <w:t>球磨罐</w:t>
            </w:r>
            <w:r>
              <w:rPr>
                <w:rFonts w:ascii="宋体" w:hAnsi="宋体" w:cs="宋体"/>
                <w:color w:val="000000"/>
                <w:kern w:val="0"/>
                <w:sz w:val="24"/>
                <w:szCs w:val="24"/>
              </w:rPr>
              <w:t>)</w:t>
            </w:r>
            <w:r>
              <w:rPr>
                <w:rFonts w:hint="eastAsia" w:ascii="宋体" w:hAnsi="宋体" w:cs="宋体"/>
                <w:color w:val="000000"/>
                <w:kern w:val="0"/>
                <w:sz w:val="24"/>
                <w:szCs w:val="24"/>
              </w:rPr>
              <w:t>：</w:t>
            </w:r>
            <w:r>
              <w:rPr>
                <w:rFonts w:ascii="宋体" w:hAnsi="宋体" w:cs="宋体"/>
                <w:color w:val="000000"/>
                <w:kern w:val="0"/>
                <w:sz w:val="24"/>
                <w:szCs w:val="24"/>
              </w:rPr>
              <w:t>580</w:t>
            </w:r>
            <w:r>
              <w:rPr>
                <w:rFonts w:hint="eastAsia" w:ascii="宋体" w:hAnsi="宋体" w:cs="宋体"/>
                <w:color w:val="000000"/>
                <w:kern w:val="0"/>
                <w:sz w:val="24"/>
                <w:szCs w:val="24"/>
              </w:rPr>
              <w:t>转</w:t>
            </w:r>
            <w:r>
              <w:rPr>
                <w:rFonts w:ascii="宋体" w:hAnsi="宋体" w:cs="宋体"/>
                <w:color w:val="000000"/>
                <w:kern w:val="0"/>
                <w:sz w:val="24"/>
                <w:szCs w:val="24"/>
              </w:rPr>
              <w:t>/</w:t>
            </w:r>
            <w:r>
              <w:rPr>
                <w:rFonts w:hint="eastAsia" w:ascii="宋体" w:hAnsi="宋体" w:cs="宋体"/>
                <w:color w:val="000000"/>
                <w:kern w:val="0"/>
                <w:sz w:val="24"/>
                <w:szCs w:val="24"/>
              </w:rPr>
              <w:t>分±</w:t>
            </w:r>
            <w:r>
              <w:rPr>
                <w:rFonts w:ascii="宋体" w:hAnsi="宋体" w:cs="宋体"/>
                <w:color w:val="000000"/>
                <w:kern w:val="0"/>
                <w:sz w:val="24"/>
                <w:szCs w:val="24"/>
              </w:rPr>
              <w:t>10</w:t>
            </w:r>
            <w:r>
              <w:rPr>
                <w:rFonts w:hint="eastAsia" w:ascii="宋体" w:hAnsi="宋体" w:cs="宋体"/>
                <w:color w:val="000000"/>
                <w:kern w:val="0"/>
                <w:sz w:val="24"/>
                <w:szCs w:val="24"/>
              </w:rPr>
              <w:t>％；</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1.4 </w:t>
            </w:r>
            <w:r>
              <w:rPr>
                <w:rFonts w:hint="eastAsia"/>
                <w:color w:val="000000"/>
                <w:sz w:val="24"/>
                <w:szCs w:val="24"/>
              </w:rPr>
              <w:t>控制方式：变频无级调速、程控控制，手动、自动定时正反转</w:t>
            </w:r>
            <w:r>
              <w:rPr>
                <w:color w:val="000000"/>
                <w:sz w:val="24"/>
                <w:szCs w:val="24"/>
              </w:rPr>
              <w:t>,</w:t>
            </w:r>
            <w:r>
              <w:rPr>
                <w:rFonts w:hint="eastAsia"/>
                <w:color w:val="000000"/>
                <w:sz w:val="24"/>
                <w:szCs w:val="24"/>
              </w:rPr>
              <w:t>具体如下：</w:t>
            </w:r>
            <w:r>
              <w:rPr>
                <w:rFonts w:ascii="宋体" w:cs="宋体"/>
                <w:color w:val="000000"/>
                <w:kern w:val="0"/>
                <w:sz w:val="24"/>
                <w:szCs w:val="24"/>
              </w:rPr>
              <w:t>0</w:t>
            </w:r>
            <w:r>
              <w:rPr>
                <w:rFonts w:hint="eastAsia" w:ascii="宋体" w:hAnsi="宋体" w:cs="宋体"/>
                <w:color w:val="000000"/>
                <w:kern w:val="0"/>
                <w:sz w:val="24"/>
                <w:szCs w:val="24"/>
              </w:rPr>
              <w:t>～</w:t>
            </w:r>
            <w:r>
              <w:rPr>
                <w:rFonts w:ascii="宋体" w:hAnsi="宋体" w:cs="宋体"/>
                <w:color w:val="000000"/>
                <w:kern w:val="0"/>
                <w:sz w:val="24"/>
                <w:szCs w:val="24"/>
              </w:rPr>
              <w:t>45Hz</w:t>
            </w:r>
            <w:r>
              <w:rPr>
                <w:rFonts w:hint="eastAsia" w:ascii="宋体" w:hAnsi="宋体" w:cs="宋体"/>
                <w:color w:val="000000"/>
                <w:kern w:val="0"/>
                <w:sz w:val="24"/>
                <w:szCs w:val="24"/>
              </w:rPr>
              <w:t>（</w:t>
            </w:r>
            <w:r>
              <w:rPr>
                <w:rFonts w:ascii="宋体" w:cs="宋体"/>
                <w:color w:val="000000"/>
                <w:kern w:val="0"/>
                <w:sz w:val="24"/>
                <w:szCs w:val="24"/>
              </w:rPr>
              <w:t>0</w:t>
            </w:r>
            <w:r>
              <w:rPr>
                <w:rFonts w:hint="eastAsia" w:ascii="宋体" w:hAnsi="宋体" w:cs="宋体"/>
                <w:color w:val="000000"/>
                <w:kern w:val="0"/>
                <w:sz w:val="24"/>
                <w:szCs w:val="24"/>
              </w:rPr>
              <w:t>～</w:t>
            </w:r>
            <w:r>
              <w:rPr>
                <w:rFonts w:ascii="宋体" w:hAnsi="宋体" w:cs="宋体"/>
                <w:color w:val="000000"/>
                <w:kern w:val="0"/>
                <w:sz w:val="24"/>
                <w:szCs w:val="24"/>
              </w:rPr>
              <w:t>580</w:t>
            </w:r>
            <w:r>
              <w:rPr>
                <w:rFonts w:hint="eastAsia" w:ascii="宋体" w:hAnsi="宋体" w:cs="宋体"/>
                <w:color w:val="000000"/>
                <w:kern w:val="0"/>
                <w:sz w:val="24"/>
                <w:szCs w:val="24"/>
              </w:rPr>
              <w:t>转</w:t>
            </w:r>
            <w:r>
              <w:rPr>
                <w:rFonts w:ascii="宋体" w:hAnsi="宋体" w:cs="宋体"/>
                <w:color w:val="000000"/>
                <w:kern w:val="0"/>
                <w:sz w:val="24"/>
                <w:szCs w:val="24"/>
              </w:rPr>
              <w:t>/</w:t>
            </w:r>
            <w:r>
              <w:rPr>
                <w:rFonts w:hint="eastAsia" w:ascii="宋体" w:hAnsi="宋体" w:cs="宋体"/>
                <w:color w:val="000000"/>
                <w:kern w:val="0"/>
                <w:sz w:val="24"/>
                <w:szCs w:val="24"/>
              </w:rPr>
              <w:t>分）随时手动调节、</w:t>
            </w:r>
            <w:r>
              <w:rPr>
                <w:rFonts w:ascii="宋体" w:hAnsi="宋体" w:cs="宋体"/>
                <w:color w:val="000000"/>
                <w:kern w:val="0"/>
                <w:sz w:val="24"/>
                <w:szCs w:val="24"/>
              </w:rPr>
              <w:t>1</w:t>
            </w:r>
            <w:r>
              <w:rPr>
                <w:rFonts w:hint="eastAsia" w:ascii="宋体" w:hAnsi="宋体" w:cs="宋体"/>
                <w:color w:val="000000"/>
                <w:kern w:val="0"/>
                <w:sz w:val="24"/>
                <w:szCs w:val="24"/>
              </w:rPr>
              <w:t>～</w:t>
            </w:r>
            <w:r>
              <w:rPr>
                <w:rFonts w:ascii="宋体" w:hAnsi="宋体" w:cs="宋体"/>
                <w:color w:val="000000"/>
                <w:kern w:val="0"/>
                <w:sz w:val="24"/>
                <w:szCs w:val="24"/>
              </w:rPr>
              <w:t>999</w:t>
            </w:r>
            <w:r>
              <w:rPr>
                <w:rFonts w:hint="eastAsia" w:ascii="宋体" w:hAnsi="宋体" w:cs="宋体"/>
                <w:color w:val="000000"/>
                <w:kern w:val="0"/>
                <w:sz w:val="24"/>
                <w:szCs w:val="24"/>
              </w:rPr>
              <w:t>分钟定时运行，</w:t>
            </w:r>
            <w:r>
              <w:rPr>
                <w:rFonts w:ascii="宋体" w:hAnsi="宋体" w:cs="宋体"/>
                <w:color w:val="000000"/>
                <w:kern w:val="0"/>
                <w:sz w:val="24"/>
                <w:szCs w:val="24"/>
              </w:rPr>
              <w:t>1</w:t>
            </w:r>
            <w:r>
              <w:rPr>
                <w:rFonts w:hint="eastAsia" w:ascii="宋体" w:hAnsi="宋体" w:cs="宋体"/>
                <w:color w:val="000000"/>
                <w:kern w:val="0"/>
                <w:sz w:val="24"/>
                <w:szCs w:val="24"/>
              </w:rPr>
              <w:t>～</w:t>
            </w:r>
            <w:r>
              <w:rPr>
                <w:rFonts w:ascii="宋体" w:hAnsi="宋体" w:cs="宋体"/>
                <w:color w:val="000000"/>
                <w:kern w:val="0"/>
                <w:sz w:val="24"/>
                <w:szCs w:val="24"/>
              </w:rPr>
              <w:t>300</w:t>
            </w:r>
            <w:r>
              <w:rPr>
                <w:rFonts w:hint="eastAsia" w:ascii="宋体" w:hAnsi="宋体" w:cs="宋体"/>
                <w:color w:val="000000"/>
                <w:kern w:val="0"/>
                <w:sz w:val="24"/>
                <w:szCs w:val="24"/>
              </w:rPr>
              <w:t>分钟定时正反转，</w:t>
            </w:r>
            <w:r>
              <w:rPr>
                <w:rFonts w:ascii="宋体" w:hAnsi="宋体" w:cs="宋体"/>
                <w:color w:val="000000"/>
                <w:kern w:val="0"/>
                <w:sz w:val="24"/>
                <w:szCs w:val="24"/>
              </w:rPr>
              <w:t>1</w:t>
            </w:r>
            <w:r>
              <w:rPr>
                <w:rFonts w:hint="eastAsia" w:ascii="宋体" w:hAnsi="宋体" w:cs="宋体"/>
                <w:color w:val="000000"/>
                <w:kern w:val="0"/>
                <w:sz w:val="24"/>
                <w:szCs w:val="24"/>
              </w:rPr>
              <w:t>～</w:t>
            </w:r>
            <w:r>
              <w:rPr>
                <w:rFonts w:ascii="宋体" w:hAnsi="宋体" w:cs="宋体"/>
                <w:color w:val="000000"/>
                <w:kern w:val="0"/>
                <w:sz w:val="24"/>
                <w:szCs w:val="24"/>
              </w:rPr>
              <w:t>999</w:t>
            </w:r>
            <w:r>
              <w:rPr>
                <w:rFonts w:hint="eastAsia" w:ascii="宋体" w:hAnsi="宋体" w:cs="宋体"/>
                <w:color w:val="000000"/>
                <w:kern w:val="0"/>
                <w:sz w:val="24"/>
                <w:szCs w:val="24"/>
              </w:rPr>
              <w:t>分钟定时间隔运行，</w:t>
            </w:r>
            <w:r>
              <w:rPr>
                <w:rFonts w:ascii="宋体" w:cs="宋体"/>
                <w:color w:val="000000"/>
                <w:kern w:val="0"/>
                <w:sz w:val="24"/>
                <w:szCs w:val="24"/>
              </w:rPr>
              <w:t>0</w:t>
            </w:r>
            <w:r>
              <w:rPr>
                <w:rFonts w:hint="eastAsia" w:ascii="宋体" w:hAnsi="宋体" w:cs="宋体"/>
                <w:color w:val="000000"/>
                <w:kern w:val="0"/>
                <w:sz w:val="24"/>
                <w:szCs w:val="24"/>
              </w:rPr>
              <w:t>～</w:t>
            </w:r>
            <w:r>
              <w:rPr>
                <w:rFonts w:ascii="宋体" w:hAnsi="宋体" w:cs="宋体"/>
                <w:color w:val="000000"/>
                <w:kern w:val="0"/>
                <w:sz w:val="24"/>
                <w:szCs w:val="24"/>
              </w:rPr>
              <w:t>100</w:t>
            </w:r>
            <w:r>
              <w:rPr>
                <w:rFonts w:hint="eastAsia" w:ascii="宋体" w:hAnsi="宋体" w:cs="宋体"/>
                <w:color w:val="000000"/>
                <w:kern w:val="0"/>
                <w:sz w:val="24"/>
                <w:szCs w:val="24"/>
              </w:rPr>
              <w:t>次重启动运行；</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1.5 </w:t>
            </w:r>
            <w:r>
              <w:rPr>
                <w:rFonts w:hint="eastAsia"/>
                <w:color w:val="000000"/>
                <w:sz w:val="24"/>
                <w:szCs w:val="24"/>
              </w:rPr>
              <w:t>配载单个球磨罐体积：</w:t>
            </w:r>
            <w:r>
              <w:rPr>
                <w:color w:val="000000"/>
                <w:sz w:val="24"/>
                <w:szCs w:val="24"/>
              </w:rPr>
              <w:t>100</w:t>
            </w:r>
            <w:r>
              <w:rPr>
                <w:rFonts w:hint="eastAsia"/>
                <w:color w:val="000000"/>
                <w:sz w:val="24"/>
                <w:szCs w:val="24"/>
              </w:rPr>
              <w:t>～</w:t>
            </w:r>
            <w:r>
              <w:rPr>
                <w:color w:val="000000"/>
                <w:sz w:val="24"/>
                <w:szCs w:val="24"/>
              </w:rPr>
              <w:t>500ml</w:t>
            </w:r>
            <w:r>
              <w:rPr>
                <w:rFonts w:hint="eastAsia"/>
                <w:color w:val="000000"/>
                <w:sz w:val="24"/>
                <w:szCs w:val="24"/>
              </w:rPr>
              <w:t>，同时可配载</w:t>
            </w:r>
            <w:r>
              <w:rPr>
                <w:color w:val="000000"/>
                <w:sz w:val="24"/>
                <w:szCs w:val="24"/>
              </w:rPr>
              <w:t>100</w:t>
            </w:r>
            <w:r>
              <w:rPr>
                <w:rFonts w:hint="eastAsia"/>
                <w:color w:val="000000"/>
                <w:sz w:val="24"/>
                <w:szCs w:val="24"/>
              </w:rPr>
              <w:t>～</w:t>
            </w:r>
            <w:r>
              <w:rPr>
                <w:color w:val="000000"/>
                <w:sz w:val="24"/>
                <w:szCs w:val="24"/>
              </w:rPr>
              <w:t>250ml</w:t>
            </w:r>
            <w:r>
              <w:rPr>
                <w:rFonts w:hint="eastAsia"/>
                <w:color w:val="000000"/>
                <w:sz w:val="24"/>
                <w:szCs w:val="24"/>
              </w:rPr>
              <w:t>真空球磨罐；</w:t>
            </w:r>
          </w:p>
          <w:p>
            <w:pPr>
              <w:ind w:firstLine="480" w:firstLineChars="200"/>
              <w:jc w:val="left"/>
              <w:rPr>
                <w:color w:val="000000"/>
                <w:sz w:val="24"/>
                <w:szCs w:val="24"/>
              </w:rPr>
            </w:pPr>
            <w:r>
              <w:rPr>
                <w:color w:val="000000"/>
                <w:sz w:val="24"/>
                <w:szCs w:val="24"/>
              </w:rPr>
              <w:t xml:space="preserve">1.6 </w:t>
            </w:r>
            <w:r>
              <w:rPr>
                <w:rFonts w:hint="eastAsia"/>
                <w:color w:val="000000"/>
                <w:sz w:val="24"/>
                <w:szCs w:val="24"/>
              </w:rPr>
              <w:t>能够进行干、湿两种球磨方式；</w:t>
            </w:r>
          </w:p>
          <w:p>
            <w:pPr>
              <w:ind w:firstLine="480" w:firstLineChars="200"/>
              <w:jc w:val="left"/>
              <w:rPr>
                <w:color w:val="000000"/>
                <w:sz w:val="24"/>
                <w:szCs w:val="24"/>
              </w:rPr>
            </w:pPr>
            <w:r>
              <w:rPr>
                <w:rFonts w:hint="eastAsia"/>
                <w:b/>
                <w:color w:val="000000"/>
                <w:sz w:val="24"/>
                <w:szCs w:val="24"/>
              </w:rPr>
              <w:t>★</w:t>
            </w:r>
            <w:r>
              <w:rPr>
                <w:color w:val="000000"/>
                <w:sz w:val="24"/>
                <w:szCs w:val="24"/>
              </w:rPr>
              <w:t>1.7 1</w:t>
            </w:r>
            <w:r>
              <w:rPr>
                <w:rFonts w:hint="eastAsia"/>
                <w:color w:val="000000"/>
                <w:sz w:val="24"/>
                <w:szCs w:val="24"/>
              </w:rPr>
              <w:t>台球磨机配置</w:t>
            </w:r>
            <w:r>
              <w:rPr>
                <w:color w:val="000000"/>
                <w:sz w:val="24"/>
                <w:szCs w:val="24"/>
              </w:rPr>
              <w:t>500ml</w:t>
            </w:r>
            <w:r>
              <w:rPr>
                <w:rFonts w:hint="eastAsia"/>
                <w:color w:val="000000"/>
                <w:sz w:val="24"/>
                <w:szCs w:val="24"/>
              </w:rPr>
              <w:t>不锈钢</w:t>
            </w:r>
            <w:r>
              <w:rPr>
                <w:color w:val="000000"/>
                <w:sz w:val="24"/>
                <w:szCs w:val="24"/>
              </w:rPr>
              <w:t>1</w:t>
            </w:r>
            <w:r>
              <w:rPr>
                <w:rFonts w:hint="eastAsia"/>
                <w:color w:val="000000"/>
                <w:sz w:val="24"/>
                <w:szCs w:val="24"/>
              </w:rPr>
              <w:t>套（每套四个罐体）、另</w:t>
            </w:r>
            <w:r>
              <w:rPr>
                <w:color w:val="000000"/>
                <w:sz w:val="24"/>
                <w:szCs w:val="24"/>
              </w:rPr>
              <w:t>1</w:t>
            </w:r>
            <w:r>
              <w:rPr>
                <w:rFonts w:hint="eastAsia"/>
                <w:color w:val="000000"/>
                <w:sz w:val="24"/>
                <w:szCs w:val="24"/>
              </w:rPr>
              <w:t>台球磨机配置高铝陶瓷球磨罐</w:t>
            </w:r>
            <w:r>
              <w:rPr>
                <w:color w:val="000000"/>
                <w:sz w:val="24"/>
                <w:szCs w:val="24"/>
              </w:rPr>
              <w:t>1</w:t>
            </w:r>
            <w:r>
              <w:rPr>
                <w:rFonts w:hint="eastAsia"/>
                <w:color w:val="000000"/>
                <w:sz w:val="24"/>
                <w:szCs w:val="24"/>
              </w:rPr>
              <w:t>套（每套四个罐体）；</w:t>
            </w:r>
          </w:p>
          <w:p>
            <w:pPr>
              <w:ind w:firstLine="480" w:firstLineChars="200"/>
              <w:jc w:val="left"/>
              <w:rPr>
                <w:rFonts w:ascii="宋体" w:cs="宋体"/>
                <w:color w:val="000000"/>
                <w:kern w:val="0"/>
                <w:sz w:val="24"/>
                <w:szCs w:val="24"/>
              </w:rPr>
            </w:pPr>
            <w:r>
              <w:rPr>
                <w:color w:val="000000"/>
                <w:sz w:val="24"/>
                <w:szCs w:val="24"/>
              </w:rPr>
              <w:t xml:space="preserve">1.8 </w:t>
            </w:r>
            <w:r>
              <w:rPr>
                <w:rFonts w:hint="eastAsia" w:ascii="宋体" w:hAnsi="宋体" w:cs="宋体"/>
                <w:color w:val="000000"/>
                <w:kern w:val="0"/>
                <w:sz w:val="24"/>
                <w:szCs w:val="24"/>
              </w:rPr>
              <w:t>运行模式：球磨机由变频器控制共有五种运行模式：单向运行、不定时停机，单向运行、定时停机，正、反向交替运行、定时停机；单向间隔运行、定时停机；正、反向交替间隔运行、定时停机；</w:t>
            </w:r>
          </w:p>
          <w:p>
            <w:pPr>
              <w:ind w:firstLine="480" w:firstLineChars="200"/>
              <w:jc w:val="left"/>
              <w:rPr>
                <w:color w:val="000000"/>
                <w:sz w:val="24"/>
                <w:szCs w:val="24"/>
              </w:rPr>
            </w:pPr>
            <w:r>
              <w:rPr>
                <w:rFonts w:hint="eastAsia"/>
                <w:b/>
                <w:color w:val="000000"/>
                <w:sz w:val="24"/>
                <w:szCs w:val="24"/>
              </w:rPr>
              <w:t>★</w:t>
            </w:r>
            <w:r>
              <w:rPr>
                <w:rFonts w:ascii="宋体" w:hAnsi="宋体" w:cs="宋体"/>
                <w:color w:val="000000"/>
                <w:kern w:val="0"/>
                <w:sz w:val="24"/>
                <w:szCs w:val="24"/>
              </w:rPr>
              <w:t xml:space="preserve">1.9 </w:t>
            </w:r>
            <w:r>
              <w:rPr>
                <w:rFonts w:hint="eastAsia" w:ascii="宋体" w:hAnsi="宋体" w:cs="宋体"/>
                <w:color w:val="000000"/>
                <w:kern w:val="0"/>
                <w:sz w:val="24"/>
                <w:szCs w:val="24"/>
              </w:rPr>
              <w:t>调速方式：变频调速</w:t>
            </w:r>
            <w:r>
              <w:rPr>
                <w:rFonts w:ascii="宋体" w:cs="宋体"/>
                <w:color w:val="000000"/>
                <w:kern w:val="0"/>
                <w:sz w:val="24"/>
                <w:szCs w:val="24"/>
              </w:rPr>
              <w:t>0</w:t>
            </w:r>
            <w:r>
              <w:rPr>
                <w:rFonts w:hint="eastAsia" w:ascii="宋体" w:hAnsi="宋体" w:cs="宋体"/>
                <w:color w:val="000000"/>
                <w:kern w:val="0"/>
                <w:sz w:val="24"/>
                <w:szCs w:val="24"/>
              </w:rPr>
              <w:t>～</w:t>
            </w:r>
            <w:r>
              <w:rPr>
                <w:rFonts w:ascii="宋体" w:hAnsi="宋体" w:cs="宋体"/>
                <w:color w:val="000000"/>
                <w:kern w:val="0"/>
                <w:sz w:val="24"/>
                <w:szCs w:val="24"/>
              </w:rPr>
              <w:t>50Hz</w:t>
            </w:r>
            <w:r>
              <w:rPr>
                <w:rFonts w:hint="eastAsia" w:ascii="宋体" w:hAnsi="宋体" w:cs="宋体"/>
                <w:color w:val="000000"/>
                <w:kern w:val="0"/>
                <w:sz w:val="24"/>
                <w:szCs w:val="24"/>
              </w:rPr>
              <w:t>、分辨率</w:t>
            </w:r>
            <w:r>
              <w:rPr>
                <w:rFonts w:ascii="宋体" w:hAnsi="宋体" w:cs="宋体"/>
                <w:color w:val="000000"/>
                <w:kern w:val="0"/>
                <w:sz w:val="24"/>
                <w:szCs w:val="24"/>
              </w:rPr>
              <w:t>1Hz</w:t>
            </w:r>
            <w:r>
              <w:rPr>
                <w:rFonts w:hint="eastAsia" w:ascii="宋体" w:hAnsi="宋体" w:cs="宋体"/>
                <w:color w:val="000000"/>
                <w:kern w:val="0"/>
                <w:sz w:val="24"/>
                <w:szCs w:val="24"/>
              </w:rPr>
              <w:t>、限速</w:t>
            </w:r>
            <w:r>
              <w:rPr>
                <w:rFonts w:ascii="宋体" w:cs="宋体"/>
                <w:color w:val="000000"/>
                <w:kern w:val="0"/>
                <w:sz w:val="24"/>
                <w:szCs w:val="24"/>
              </w:rPr>
              <w:t>0</w:t>
            </w:r>
            <w:r>
              <w:rPr>
                <w:rFonts w:hint="eastAsia" w:ascii="宋体" w:hAnsi="宋体" w:cs="宋体"/>
                <w:color w:val="000000"/>
                <w:kern w:val="0"/>
                <w:sz w:val="24"/>
                <w:szCs w:val="24"/>
              </w:rPr>
              <w:t>～</w:t>
            </w:r>
            <w:r>
              <w:rPr>
                <w:rFonts w:ascii="宋体" w:hAnsi="宋体" w:cs="宋体"/>
                <w:color w:val="000000"/>
                <w:kern w:val="0"/>
                <w:sz w:val="24"/>
                <w:szCs w:val="24"/>
              </w:rPr>
              <w:t>45Hz</w:t>
            </w:r>
            <w:r>
              <w:rPr>
                <w:rFonts w:hint="eastAsia" w:ascii="宋体" w:hAnsi="宋体" w:cs="宋体"/>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rFonts w:hint="eastAsia" w:eastAsia="宋体"/>
                <w:color w:val="000000"/>
                <w:sz w:val="24"/>
                <w:lang w:val="zh-CN" w:eastAsia="zh-CN"/>
              </w:rPr>
            </w:pPr>
            <w:r>
              <w:rPr>
                <w:rFonts w:hint="eastAsia"/>
                <w:color w:val="000000"/>
                <w:sz w:val="24"/>
                <w:lang w:val="en-US" w:eastAsia="zh-CN"/>
              </w:rPr>
              <w:t>7</w:t>
            </w:r>
          </w:p>
        </w:tc>
        <w:tc>
          <w:tcPr>
            <w:tcW w:w="719" w:type="dxa"/>
            <w:vAlign w:val="center"/>
          </w:tcPr>
          <w:p>
            <w:pPr>
              <w:rPr>
                <w:sz w:val="24"/>
                <w:szCs w:val="24"/>
              </w:rPr>
            </w:pPr>
            <w:r>
              <w:rPr>
                <w:rFonts w:hint="eastAsia"/>
                <w:sz w:val="24"/>
                <w:szCs w:val="24"/>
              </w:rPr>
              <w:t>粉末操作手套箱</w:t>
            </w:r>
          </w:p>
        </w:tc>
        <w:tc>
          <w:tcPr>
            <w:tcW w:w="7864" w:type="dxa"/>
            <w:vAlign w:val="center"/>
          </w:tcPr>
          <w:p>
            <w:pPr>
              <w:ind w:firstLine="480" w:firstLineChars="200"/>
              <w:jc w:val="left"/>
              <w:rPr>
                <w:b/>
                <w:color w:val="000000"/>
                <w:sz w:val="24"/>
                <w:szCs w:val="24"/>
              </w:rPr>
            </w:pPr>
            <w:r>
              <w:rPr>
                <w:b/>
                <w:color w:val="000000"/>
                <w:sz w:val="24"/>
                <w:szCs w:val="24"/>
              </w:rPr>
              <w:t>1</w:t>
            </w:r>
            <w:r>
              <w:rPr>
                <w:rFonts w:hint="eastAsia"/>
                <w:b/>
                <w:color w:val="000000"/>
                <w:sz w:val="24"/>
                <w:szCs w:val="24"/>
              </w:rPr>
              <w:t>、技术指标要求：</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1.1 </w:t>
            </w:r>
            <w:r>
              <w:rPr>
                <w:rFonts w:hint="eastAsia"/>
                <w:color w:val="000000"/>
                <w:sz w:val="24"/>
                <w:szCs w:val="24"/>
              </w:rPr>
              <w:t>前级室尺寸：</w:t>
            </w:r>
            <w:r>
              <w:rPr>
                <w:color w:val="000000"/>
                <w:sz w:val="24"/>
                <w:szCs w:val="24"/>
              </w:rPr>
              <w:t>Ф280×350mm</w:t>
            </w:r>
            <w:r>
              <w:rPr>
                <w:rFonts w:hint="eastAsia"/>
                <w:color w:val="000000"/>
                <w:sz w:val="24"/>
                <w:szCs w:val="24"/>
              </w:rPr>
              <w:t>；</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1.2 </w:t>
            </w:r>
            <w:r>
              <w:rPr>
                <w:rFonts w:hint="eastAsia"/>
                <w:color w:val="000000"/>
                <w:sz w:val="24"/>
                <w:szCs w:val="24"/>
              </w:rPr>
              <w:t>手套口直径：</w:t>
            </w:r>
            <w:r>
              <w:rPr>
                <w:color w:val="000000"/>
                <w:sz w:val="24"/>
                <w:szCs w:val="24"/>
              </w:rPr>
              <w:t>Ф145mm</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1.3 </w:t>
            </w:r>
            <w:r>
              <w:rPr>
                <w:rFonts w:hint="eastAsia"/>
                <w:color w:val="000000"/>
                <w:sz w:val="24"/>
                <w:szCs w:val="24"/>
              </w:rPr>
              <w:t>前级真空度：</w:t>
            </w:r>
            <w:r>
              <w:rPr>
                <w:color w:val="000000"/>
                <w:sz w:val="24"/>
                <w:szCs w:val="24"/>
              </w:rPr>
              <w:t>0</w:t>
            </w:r>
            <w:r>
              <w:rPr>
                <w:rFonts w:hint="eastAsia"/>
                <w:color w:val="000000"/>
                <w:sz w:val="24"/>
                <w:szCs w:val="24"/>
              </w:rPr>
              <w:t>～</w:t>
            </w:r>
            <w:r>
              <w:rPr>
                <w:color w:val="000000"/>
                <w:sz w:val="24"/>
                <w:szCs w:val="24"/>
              </w:rPr>
              <w:t>-0.1Mpa(2.5</w:t>
            </w:r>
            <w:r>
              <w:rPr>
                <w:rFonts w:hint="eastAsia"/>
                <w:color w:val="000000"/>
                <w:sz w:val="24"/>
                <w:szCs w:val="24"/>
              </w:rPr>
              <w:t>级真空表</w:t>
            </w:r>
            <w:r>
              <w:rPr>
                <w:color w:val="000000"/>
                <w:sz w:val="24"/>
                <w:szCs w:val="24"/>
              </w:rPr>
              <w:t>)</w:t>
            </w:r>
            <w:r>
              <w:rPr>
                <w:rFonts w:hint="eastAsia"/>
                <w:color w:val="000000"/>
                <w:sz w:val="24"/>
                <w:szCs w:val="24"/>
              </w:rPr>
              <w:t>保压</w:t>
            </w:r>
            <w:r>
              <w:rPr>
                <w:color w:val="000000"/>
                <w:sz w:val="24"/>
                <w:szCs w:val="24"/>
              </w:rPr>
              <w:t>12</w:t>
            </w:r>
            <w:r>
              <w:rPr>
                <w:rFonts w:hint="eastAsia"/>
                <w:color w:val="000000"/>
                <w:sz w:val="24"/>
                <w:szCs w:val="24"/>
              </w:rPr>
              <w:t>小时；</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1.4 </w:t>
            </w:r>
            <w:r>
              <w:rPr>
                <w:rFonts w:hint="eastAsia"/>
                <w:color w:val="000000"/>
                <w:sz w:val="24"/>
                <w:szCs w:val="24"/>
              </w:rPr>
              <w:t>主体箱真空度：</w:t>
            </w:r>
            <w:r>
              <w:rPr>
                <w:color w:val="000000"/>
                <w:sz w:val="24"/>
                <w:szCs w:val="24"/>
              </w:rPr>
              <w:t>0</w:t>
            </w:r>
            <w:r>
              <w:rPr>
                <w:rFonts w:hint="eastAsia"/>
                <w:color w:val="000000"/>
                <w:sz w:val="24"/>
                <w:szCs w:val="24"/>
              </w:rPr>
              <w:t>～</w:t>
            </w:r>
            <w:r>
              <w:rPr>
                <w:color w:val="000000"/>
                <w:sz w:val="24"/>
                <w:szCs w:val="24"/>
              </w:rPr>
              <w:t>-0.1Mpa(2.5</w:t>
            </w:r>
            <w:r>
              <w:rPr>
                <w:rFonts w:hint="eastAsia"/>
                <w:color w:val="000000"/>
                <w:sz w:val="24"/>
                <w:szCs w:val="24"/>
              </w:rPr>
              <w:t>级真空表</w:t>
            </w:r>
            <w:r>
              <w:rPr>
                <w:color w:val="000000"/>
                <w:sz w:val="24"/>
                <w:szCs w:val="24"/>
              </w:rPr>
              <w:t>)</w:t>
            </w:r>
            <w:r>
              <w:rPr>
                <w:rFonts w:hint="eastAsia"/>
                <w:color w:val="000000"/>
                <w:sz w:val="24"/>
                <w:szCs w:val="24"/>
              </w:rPr>
              <w:t>保压</w:t>
            </w:r>
            <w:r>
              <w:rPr>
                <w:color w:val="000000"/>
                <w:sz w:val="24"/>
                <w:szCs w:val="24"/>
              </w:rPr>
              <w:t>12</w:t>
            </w:r>
            <w:r>
              <w:rPr>
                <w:rFonts w:hint="eastAsia"/>
                <w:color w:val="000000"/>
                <w:sz w:val="24"/>
                <w:szCs w:val="24"/>
              </w:rPr>
              <w:t>小时；</w:t>
            </w:r>
          </w:p>
          <w:p>
            <w:pPr>
              <w:ind w:firstLine="480" w:firstLineChars="200"/>
              <w:jc w:val="left"/>
              <w:rPr>
                <w:color w:val="000000"/>
                <w:sz w:val="24"/>
                <w:szCs w:val="24"/>
              </w:rPr>
            </w:pPr>
            <w:r>
              <w:rPr>
                <w:color w:val="000000"/>
                <w:sz w:val="24"/>
                <w:szCs w:val="24"/>
              </w:rPr>
              <w:t xml:space="preserve">1.5 </w:t>
            </w:r>
            <w:r>
              <w:rPr>
                <w:rFonts w:hint="eastAsia"/>
                <w:color w:val="000000"/>
                <w:sz w:val="24"/>
                <w:szCs w:val="24"/>
              </w:rPr>
              <w:t>可适用的保护气体：氩气、氦气、氮气。</w:t>
            </w:r>
            <w:r>
              <w:rPr>
                <w:color w:val="000000"/>
                <w:sz w:val="24"/>
                <w:szCs w:val="24"/>
              </w:rPr>
              <w:t xml:space="preserve"> </w:t>
            </w:r>
          </w:p>
          <w:p>
            <w:pPr>
              <w:ind w:firstLine="480" w:firstLineChars="200"/>
              <w:jc w:val="left"/>
              <w:rPr>
                <w:color w:val="000000"/>
                <w:sz w:val="24"/>
                <w:szCs w:val="24"/>
              </w:rPr>
            </w:pPr>
            <w:r>
              <w:rPr>
                <w:b/>
                <w:color w:val="000000"/>
                <w:sz w:val="24"/>
                <w:szCs w:val="24"/>
              </w:rPr>
              <w:t>2</w:t>
            </w:r>
            <w:r>
              <w:rPr>
                <w:rFonts w:hint="eastAsia"/>
                <w:b/>
                <w:color w:val="000000"/>
                <w:sz w:val="24"/>
                <w:szCs w:val="24"/>
              </w:rPr>
              <w:t>、主体结构要求：</w:t>
            </w:r>
          </w:p>
          <w:p>
            <w:pPr>
              <w:ind w:firstLine="480" w:firstLineChars="200"/>
              <w:jc w:val="left"/>
              <w:rPr>
                <w:color w:val="000000"/>
                <w:sz w:val="24"/>
                <w:szCs w:val="24"/>
              </w:rPr>
            </w:pPr>
            <w:r>
              <w:rPr>
                <w:color w:val="000000"/>
                <w:sz w:val="24"/>
                <w:szCs w:val="24"/>
              </w:rPr>
              <w:t xml:space="preserve">2.1 </w:t>
            </w:r>
            <w:r>
              <w:rPr>
                <w:rFonts w:hint="eastAsia"/>
                <w:color w:val="000000"/>
                <w:sz w:val="24"/>
                <w:szCs w:val="24"/>
              </w:rPr>
              <w:t>由主体箱和前级室组成；</w:t>
            </w:r>
          </w:p>
          <w:p>
            <w:pPr>
              <w:ind w:firstLine="480" w:firstLineChars="200"/>
              <w:jc w:val="left"/>
              <w:rPr>
                <w:color w:val="000000"/>
                <w:sz w:val="24"/>
                <w:szCs w:val="24"/>
              </w:rPr>
            </w:pPr>
            <w:r>
              <w:rPr>
                <w:color w:val="000000"/>
                <w:sz w:val="24"/>
                <w:szCs w:val="24"/>
              </w:rPr>
              <w:t xml:space="preserve">2.2 </w:t>
            </w:r>
            <w:r>
              <w:rPr>
                <w:rFonts w:hint="eastAsia"/>
                <w:color w:val="000000"/>
                <w:sz w:val="24"/>
                <w:szCs w:val="24"/>
              </w:rPr>
              <w:t>主体箱内可配备电炉，进行局部加热；</w:t>
            </w:r>
          </w:p>
          <w:p>
            <w:pPr>
              <w:ind w:firstLine="480" w:firstLineChars="200"/>
              <w:jc w:val="left"/>
              <w:rPr>
                <w:color w:val="000000"/>
                <w:sz w:val="24"/>
                <w:szCs w:val="24"/>
              </w:rPr>
            </w:pPr>
            <w:r>
              <w:rPr>
                <w:color w:val="000000"/>
                <w:sz w:val="24"/>
                <w:szCs w:val="24"/>
              </w:rPr>
              <w:t xml:space="preserve">2.3 </w:t>
            </w:r>
            <w:r>
              <w:rPr>
                <w:rFonts w:hint="eastAsia"/>
                <w:color w:val="000000"/>
                <w:sz w:val="24"/>
                <w:szCs w:val="24"/>
              </w:rPr>
              <w:t>操作手套采用厚乳胶手套，密封可靠。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rFonts w:hint="eastAsia" w:eastAsia="宋体"/>
                <w:color w:val="000000"/>
                <w:sz w:val="24"/>
                <w:lang w:val="zh-CN" w:eastAsia="zh-CN"/>
              </w:rPr>
            </w:pPr>
            <w:r>
              <w:rPr>
                <w:rFonts w:hint="eastAsia"/>
                <w:color w:val="000000"/>
                <w:sz w:val="24"/>
                <w:lang w:val="en-US" w:eastAsia="zh-CN"/>
              </w:rPr>
              <w:t>8</w:t>
            </w:r>
          </w:p>
        </w:tc>
        <w:tc>
          <w:tcPr>
            <w:tcW w:w="719" w:type="dxa"/>
            <w:vAlign w:val="center"/>
          </w:tcPr>
          <w:p>
            <w:pPr>
              <w:rPr>
                <w:sz w:val="24"/>
                <w:szCs w:val="24"/>
              </w:rPr>
            </w:pPr>
            <w:r>
              <w:rPr>
                <w:rFonts w:hint="eastAsia"/>
                <w:sz w:val="24"/>
                <w:szCs w:val="24"/>
              </w:rPr>
              <w:t>电动粉末压片机</w:t>
            </w:r>
          </w:p>
        </w:tc>
        <w:tc>
          <w:tcPr>
            <w:tcW w:w="7864" w:type="dxa"/>
            <w:vAlign w:val="center"/>
          </w:tcPr>
          <w:p>
            <w:pPr>
              <w:ind w:firstLine="480" w:firstLineChars="200"/>
              <w:jc w:val="left"/>
              <w:rPr>
                <w:b/>
                <w:color w:val="000000"/>
                <w:sz w:val="24"/>
                <w:szCs w:val="24"/>
              </w:rPr>
            </w:pPr>
            <w:r>
              <w:rPr>
                <w:b/>
                <w:color w:val="000000"/>
                <w:sz w:val="24"/>
                <w:szCs w:val="24"/>
              </w:rPr>
              <w:t>1</w:t>
            </w:r>
            <w:r>
              <w:rPr>
                <w:rFonts w:hint="eastAsia"/>
                <w:b/>
                <w:color w:val="000000"/>
                <w:sz w:val="24"/>
                <w:szCs w:val="24"/>
              </w:rPr>
              <w:t>、技术指标要求：</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1.1 </w:t>
            </w:r>
            <w:r>
              <w:rPr>
                <w:rFonts w:hint="eastAsia"/>
                <w:color w:val="000000"/>
                <w:sz w:val="24"/>
                <w:szCs w:val="24"/>
              </w:rPr>
              <w:t>压力范围：</w:t>
            </w:r>
            <w:r>
              <w:rPr>
                <w:color w:val="000000"/>
                <w:sz w:val="24"/>
                <w:szCs w:val="24"/>
              </w:rPr>
              <w:t>0-60</w:t>
            </w:r>
            <w:r>
              <w:rPr>
                <w:rFonts w:hint="eastAsia"/>
                <w:color w:val="000000"/>
                <w:sz w:val="24"/>
                <w:szCs w:val="24"/>
              </w:rPr>
              <w:t>吨；</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1.2 </w:t>
            </w:r>
            <w:r>
              <w:rPr>
                <w:rFonts w:hint="eastAsia"/>
                <w:color w:val="000000"/>
                <w:sz w:val="24"/>
                <w:szCs w:val="24"/>
              </w:rPr>
              <w:t>活塞直径：</w:t>
            </w:r>
            <w:r>
              <w:rPr>
                <w:color w:val="000000"/>
                <w:sz w:val="24"/>
                <w:szCs w:val="24"/>
              </w:rPr>
              <w:t>Ø150mm</w:t>
            </w:r>
            <w:r>
              <w:rPr>
                <w:rFonts w:hint="eastAsia"/>
                <w:color w:val="000000"/>
                <w:sz w:val="24"/>
                <w:szCs w:val="24"/>
              </w:rPr>
              <w:t>；</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1.3 </w:t>
            </w:r>
            <w:r>
              <w:rPr>
                <w:rFonts w:hint="eastAsia"/>
                <w:color w:val="000000"/>
                <w:sz w:val="24"/>
                <w:szCs w:val="24"/>
              </w:rPr>
              <w:t>最大活塞行程：</w:t>
            </w:r>
            <w:r>
              <w:rPr>
                <w:color w:val="000000"/>
                <w:sz w:val="24"/>
                <w:szCs w:val="24"/>
              </w:rPr>
              <w:t>40mm</w:t>
            </w:r>
            <w:r>
              <w:rPr>
                <w:rFonts w:hint="eastAsia"/>
                <w:color w:val="000000"/>
                <w:sz w:val="24"/>
                <w:szCs w:val="24"/>
              </w:rPr>
              <w:t>；</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1.4 </w:t>
            </w:r>
            <w:r>
              <w:rPr>
                <w:rFonts w:hint="eastAsia"/>
                <w:color w:val="000000"/>
                <w:sz w:val="24"/>
                <w:szCs w:val="24"/>
              </w:rPr>
              <w:t>工作台直径：</w:t>
            </w:r>
            <w:r>
              <w:rPr>
                <w:color w:val="000000"/>
                <w:sz w:val="24"/>
                <w:szCs w:val="24"/>
              </w:rPr>
              <w:t>Ø220mm</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1.5 </w:t>
            </w:r>
            <w:r>
              <w:rPr>
                <w:rFonts w:hint="eastAsia"/>
                <w:color w:val="000000"/>
                <w:sz w:val="24"/>
                <w:szCs w:val="24"/>
              </w:rPr>
              <w:t>工作空间：</w:t>
            </w:r>
            <w:r>
              <w:rPr>
                <w:color w:val="000000"/>
                <w:sz w:val="24"/>
                <w:szCs w:val="24"/>
              </w:rPr>
              <w:t>220*220*260mm</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1.6 </w:t>
            </w:r>
            <w:r>
              <w:rPr>
                <w:rFonts w:hint="eastAsia"/>
                <w:color w:val="000000"/>
                <w:sz w:val="24"/>
                <w:szCs w:val="24"/>
              </w:rPr>
              <w:t>压力稳定性：≤</w:t>
            </w:r>
            <w:r>
              <w:rPr>
                <w:color w:val="000000"/>
                <w:sz w:val="24"/>
                <w:szCs w:val="24"/>
              </w:rPr>
              <w:t>1MPa/5min</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1.7 </w:t>
            </w:r>
            <w:r>
              <w:rPr>
                <w:rFonts w:hint="eastAsia"/>
                <w:color w:val="000000"/>
                <w:sz w:val="24"/>
                <w:szCs w:val="24"/>
              </w:rPr>
              <w:t>电源：</w:t>
            </w:r>
            <w:r>
              <w:rPr>
                <w:color w:val="000000"/>
                <w:sz w:val="24"/>
                <w:szCs w:val="24"/>
              </w:rPr>
              <w:t>220V/50Hz</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1.8 </w:t>
            </w:r>
            <w:r>
              <w:rPr>
                <w:rFonts w:hint="eastAsia"/>
                <w:color w:val="000000"/>
                <w:sz w:val="24"/>
                <w:szCs w:val="24"/>
              </w:rPr>
              <w:t>电接点压力表应直接显示并控制系统中压强，当达到所设定的压力后设备自动停止工作；</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1.9 </w:t>
            </w:r>
            <w:r>
              <w:rPr>
                <w:rFonts w:hint="eastAsia"/>
                <w:color w:val="000000"/>
                <w:sz w:val="24"/>
                <w:szCs w:val="24"/>
              </w:rPr>
              <w:t>专用于金属或陶瓷粉末的压制。</w:t>
            </w:r>
          </w:p>
          <w:p>
            <w:pPr>
              <w:ind w:firstLine="480" w:firstLineChars="200"/>
              <w:jc w:val="left"/>
              <w:rPr>
                <w:b/>
                <w:color w:val="000000"/>
                <w:sz w:val="24"/>
                <w:szCs w:val="24"/>
              </w:rPr>
            </w:pPr>
            <w:r>
              <w:rPr>
                <w:b/>
                <w:color w:val="000000"/>
                <w:sz w:val="24"/>
                <w:szCs w:val="24"/>
              </w:rPr>
              <w:t>2</w:t>
            </w:r>
            <w:r>
              <w:rPr>
                <w:rFonts w:hint="eastAsia"/>
                <w:b/>
                <w:color w:val="000000"/>
                <w:sz w:val="24"/>
                <w:szCs w:val="24"/>
              </w:rPr>
              <w:t>、功能要求：</w:t>
            </w:r>
          </w:p>
          <w:p>
            <w:pPr>
              <w:ind w:firstLine="480" w:firstLineChars="200"/>
              <w:jc w:val="left"/>
              <w:rPr>
                <w:color w:val="000000"/>
                <w:sz w:val="24"/>
                <w:szCs w:val="24"/>
              </w:rPr>
            </w:pPr>
            <w:r>
              <w:rPr>
                <w:color w:val="000000"/>
                <w:sz w:val="24"/>
                <w:szCs w:val="24"/>
              </w:rPr>
              <w:t xml:space="preserve">2.1 </w:t>
            </w:r>
            <w:r>
              <w:rPr>
                <w:rFonts w:hint="eastAsia"/>
                <w:color w:val="000000"/>
                <w:sz w:val="24"/>
                <w:szCs w:val="24"/>
              </w:rPr>
              <w:t>电源插座必须有可靠接地；</w:t>
            </w:r>
          </w:p>
          <w:p>
            <w:pPr>
              <w:ind w:firstLine="480" w:firstLineChars="200"/>
              <w:jc w:val="left"/>
              <w:rPr>
                <w:color w:val="000000"/>
                <w:sz w:val="24"/>
                <w:szCs w:val="24"/>
              </w:rPr>
            </w:pPr>
            <w:r>
              <w:rPr>
                <w:color w:val="000000"/>
                <w:sz w:val="24"/>
                <w:szCs w:val="24"/>
              </w:rPr>
              <w:t xml:space="preserve">2.2 </w:t>
            </w:r>
            <w:r>
              <w:rPr>
                <w:rFonts w:hint="eastAsia"/>
                <w:color w:val="000000"/>
                <w:sz w:val="24"/>
                <w:szCs w:val="24"/>
              </w:rPr>
              <w:t>设定压力表上限，避免压力过大发生危险。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vAlign w:val="center"/>
          </w:tcPr>
          <w:p>
            <w:pPr>
              <w:rPr>
                <w:rFonts w:hint="eastAsia" w:eastAsia="宋体"/>
                <w:color w:val="000000"/>
                <w:sz w:val="24"/>
                <w:lang w:val="zh-CN" w:eastAsia="zh-CN"/>
              </w:rPr>
            </w:pPr>
            <w:r>
              <w:rPr>
                <w:rFonts w:hint="eastAsia"/>
                <w:color w:val="000000"/>
                <w:sz w:val="24"/>
                <w:lang w:val="en-US" w:eastAsia="zh-CN"/>
              </w:rPr>
              <w:t>9</w:t>
            </w:r>
          </w:p>
        </w:tc>
        <w:tc>
          <w:tcPr>
            <w:tcW w:w="719" w:type="dxa"/>
            <w:vAlign w:val="center"/>
          </w:tcPr>
          <w:p>
            <w:pPr>
              <w:rPr>
                <w:rFonts w:hint="eastAsia"/>
                <w:sz w:val="24"/>
                <w:szCs w:val="24"/>
              </w:rPr>
            </w:pPr>
            <w:r>
              <w:rPr>
                <w:rFonts w:hint="eastAsia"/>
                <w:sz w:val="24"/>
                <w:szCs w:val="24"/>
              </w:rPr>
              <w:t>真空高温烧结炉</w:t>
            </w:r>
          </w:p>
        </w:tc>
        <w:tc>
          <w:tcPr>
            <w:tcW w:w="7864" w:type="dxa"/>
            <w:vAlign w:val="center"/>
          </w:tcPr>
          <w:p>
            <w:pPr>
              <w:ind w:firstLine="480" w:firstLineChars="200"/>
              <w:jc w:val="left"/>
              <w:rPr>
                <w:b/>
                <w:color w:val="000000"/>
                <w:sz w:val="24"/>
                <w:szCs w:val="24"/>
              </w:rPr>
            </w:pPr>
            <w:r>
              <w:rPr>
                <w:rFonts w:hint="eastAsia"/>
                <w:b/>
                <w:color w:val="000000"/>
                <w:sz w:val="24"/>
                <w:szCs w:val="24"/>
              </w:rPr>
              <w:t>★</w:t>
            </w:r>
            <w:r>
              <w:rPr>
                <w:b/>
                <w:color w:val="000000"/>
                <w:sz w:val="24"/>
                <w:szCs w:val="24"/>
              </w:rPr>
              <w:t>1</w:t>
            </w:r>
            <w:r>
              <w:rPr>
                <w:rFonts w:hint="eastAsia"/>
                <w:b/>
                <w:color w:val="000000"/>
                <w:sz w:val="24"/>
                <w:szCs w:val="24"/>
              </w:rPr>
              <w:t>、技术指标要求：</w:t>
            </w:r>
          </w:p>
          <w:p>
            <w:pPr>
              <w:ind w:firstLine="480" w:firstLineChars="200"/>
              <w:jc w:val="left"/>
              <w:rPr>
                <w:color w:val="000000"/>
                <w:sz w:val="24"/>
                <w:szCs w:val="24"/>
              </w:rPr>
            </w:pPr>
            <w:r>
              <w:rPr>
                <w:color w:val="000000"/>
                <w:sz w:val="24"/>
                <w:szCs w:val="24"/>
              </w:rPr>
              <w:t xml:space="preserve">1.1 </w:t>
            </w:r>
            <w:r>
              <w:rPr>
                <w:rFonts w:hint="eastAsia"/>
                <w:color w:val="000000"/>
                <w:sz w:val="24"/>
                <w:szCs w:val="24"/>
              </w:rPr>
              <w:t>额定功率：</w:t>
            </w:r>
            <w:r>
              <w:rPr>
                <w:color w:val="000000"/>
                <w:sz w:val="24"/>
                <w:szCs w:val="24"/>
              </w:rPr>
              <w:t>18KW</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1.2 </w:t>
            </w:r>
            <w:r>
              <w:rPr>
                <w:rFonts w:hint="eastAsia"/>
                <w:color w:val="000000"/>
                <w:sz w:val="24"/>
                <w:szCs w:val="24"/>
              </w:rPr>
              <w:t>最高温度：</w:t>
            </w:r>
            <w:r>
              <w:rPr>
                <w:color w:val="000000"/>
                <w:sz w:val="24"/>
                <w:szCs w:val="24"/>
              </w:rPr>
              <w:t>2100</w:t>
            </w:r>
            <w:r>
              <w:rPr>
                <w:rFonts w:hint="eastAsia"/>
                <w:color w:val="000000"/>
                <w:sz w:val="24"/>
                <w:szCs w:val="24"/>
              </w:rPr>
              <w:t>度；</w:t>
            </w:r>
          </w:p>
          <w:p>
            <w:pPr>
              <w:ind w:firstLine="480" w:firstLineChars="200"/>
              <w:jc w:val="left"/>
              <w:rPr>
                <w:color w:val="000000"/>
                <w:sz w:val="24"/>
                <w:szCs w:val="24"/>
              </w:rPr>
            </w:pPr>
            <w:r>
              <w:rPr>
                <w:color w:val="000000"/>
                <w:sz w:val="24"/>
                <w:szCs w:val="24"/>
              </w:rPr>
              <w:t xml:space="preserve">1.3 </w:t>
            </w:r>
            <w:r>
              <w:rPr>
                <w:rFonts w:hint="eastAsia"/>
                <w:color w:val="000000"/>
                <w:sz w:val="24"/>
                <w:szCs w:val="24"/>
              </w:rPr>
              <w:t>工作温度：</w:t>
            </w:r>
            <w:r>
              <w:rPr>
                <w:color w:val="000000"/>
                <w:sz w:val="24"/>
                <w:szCs w:val="24"/>
              </w:rPr>
              <w:t>2000</w:t>
            </w:r>
            <w:r>
              <w:rPr>
                <w:rFonts w:hint="eastAsia"/>
                <w:color w:val="000000"/>
                <w:sz w:val="24"/>
                <w:szCs w:val="24"/>
              </w:rPr>
              <w:t>度；</w:t>
            </w:r>
          </w:p>
          <w:p>
            <w:pPr>
              <w:ind w:firstLine="480" w:firstLineChars="200"/>
              <w:jc w:val="left"/>
              <w:rPr>
                <w:color w:val="000000"/>
                <w:sz w:val="24"/>
                <w:szCs w:val="24"/>
              </w:rPr>
            </w:pPr>
            <w:r>
              <w:rPr>
                <w:color w:val="000000"/>
                <w:sz w:val="24"/>
                <w:szCs w:val="24"/>
              </w:rPr>
              <w:t xml:space="preserve">1.4 </w:t>
            </w:r>
            <w:r>
              <w:rPr>
                <w:rFonts w:hint="eastAsia"/>
                <w:color w:val="000000"/>
                <w:sz w:val="24"/>
                <w:szCs w:val="24"/>
              </w:rPr>
              <w:t>工作区尺寸：</w:t>
            </w:r>
            <w:r>
              <w:rPr>
                <w:rFonts w:hint="eastAsia" w:ascii="宋体" w:hAnsi="宋体"/>
                <w:color w:val="000000"/>
                <w:sz w:val="24"/>
                <w:szCs w:val="24"/>
              </w:rPr>
              <w:t>Ø</w:t>
            </w:r>
            <w:r>
              <w:rPr>
                <w:color w:val="000000"/>
                <w:sz w:val="24"/>
                <w:szCs w:val="24"/>
              </w:rPr>
              <w:t>80</w:t>
            </w:r>
            <w:r>
              <w:rPr>
                <w:rFonts w:hint="eastAsia" w:ascii="宋体" w:hAnsi="宋体"/>
                <w:color w:val="000000"/>
                <w:sz w:val="24"/>
              </w:rPr>
              <w:t>×</w:t>
            </w:r>
            <w:r>
              <w:rPr>
                <w:color w:val="000000"/>
                <w:sz w:val="24"/>
                <w:szCs w:val="24"/>
              </w:rPr>
              <w:t>100mm</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1.5 </w:t>
            </w:r>
            <w:r>
              <w:rPr>
                <w:rFonts w:hint="eastAsia"/>
                <w:color w:val="000000"/>
                <w:sz w:val="24"/>
                <w:szCs w:val="24"/>
              </w:rPr>
              <w:t>极限真空度：</w:t>
            </w:r>
            <w:r>
              <w:rPr>
                <w:color w:val="000000"/>
                <w:sz w:val="24"/>
                <w:szCs w:val="24"/>
              </w:rPr>
              <w:t>6.67</w:t>
            </w:r>
            <w:r>
              <w:rPr>
                <w:rFonts w:hint="eastAsia" w:ascii="宋体" w:hAnsi="宋体"/>
                <w:color w:val="000000"/>
                <w:sz w:val="24"/>
              </w:rPr>
              <w:t>×</w:t>
            </w:r>
            <w:r>
              <w:rPr>
                <w:color w:val="000000"/>
                <w:sz w:val="24"/>
                <w:szCs w:val="24"/>
              </w:rPr>
              <w:t>10</w:t>
            </w:r>
            <w:r>
              <w:rPr>
                <w:color w:val="000000"/>
                <w:sz w:val="24"/>
                <w:szCs w:val="24"/>
                <w:vertAlign w:val="superscript"/>
              </w:rPr>
              <w:t>-3</w:t>
            </w:r>
            <w:r>
              <w:rPr>
                <w:color w:val="000000"/>
                <w:sz w:val="24"/>
                <w:szCs w:val="24"/>
              </w:rPr>
              <w:t>Pa</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1.6 </w:t>
            </w:r>
            <w:r>
              <w:rPr>
                <w:rFonts w:hint="eastAsia"/>
                <w:color w:val="000000"/>
                <w:sz w:val="24"/>
                <w:szCs w:val="24"/>
              </w:rPr>
              <w:t>可充气氛介质：氩气和氮气；</w:t>
            </w:r>
          </w:p>
          <w:p>
            <w:pPr>
              <w:ind w:firstLine="480" w:firstLineChars="200"/>
              <w:jc w:val="left"/>
              <w:rPr>
                <w:color w:val="000000"/>
                <w:sz w:val="24"/>
                <w:szCs w:val="24"/>
              </w:rPr>
            </w:pPr>
            <w:r>
              <w:rPr>
                <w:color w:val="000000"/>
                <w:sz w:val="24"/>
                <w:szCs w:val="24"/>
              </w:rPr>
              <w:t xml:space="preserve">1.7 </w:t>
            </w:r>
            <w:r>
              <w:rPr>
                <w:rFonts w:hint="eastAsia"/>
                <w:color w:val="000000"/>
                <w:sz w:val="24"/>
                <w:szCs w:val="24"/>
              </w:rPr>
              <w:t>测温元件：钨套管钨铼热电偶；</w:t>
            </w:r>
          </w:p>
          <w:p>
            <w:pPr>
              <w:ind w:firstLine="480" w:firstLineChars="200"/>
              <w:jc w:val="left"/>
              <w:rPr>
                <w:color w:val="000000"/>
                <w:sz w:val="24"/>
                <w:szCs w:val="24"/>
              </w:rPr>
            </w:pPr>
            <w:r>
              <w:rPr>
                <w:color w:val="000000"/>
                <w:sz w:val="24"/>
                <w:szCs w:val="24"/>
              </w:rPr>
              <w:t xml:space="preserve">1.8 </w:t>
            </w:r>
            <w:r>
              <w:rPr>
                <w:rFonts w:hint="eastAsia"/>
                <w:color w:val="000000"/>
                <w:sz w:val="24"/>
                <w:szCs w:val="24"/>
              </w:rPr>
              <w:t>控温范围</w:t>
            </w:r>
            <w:r>
              <w:rPr>
                <w:color w:val="000000"/>
                <w:sz w:val="24"/>
                <w:szCs w:val="24"/>
              </w:rPr>
              <w:t>:</w:t>
            </w:r>
            <w:r>
              <w:rPr>
                <w:rFonts w:hint="eastAsia"/>
                <w:color w:val="000000"/>
                <w:sz w:val="24"/>
                <w:szCs w:val="24"/>
              </w:rPr>
              <w:t>室温</w:t>
            </w:r>
            <w:r>
              <w:rPr>
                <w:color w:val="000000"/>
                <w:sz w:val="24"/>
                <w:szCs w:val="24"/>
              </w:rPr>
              <w:t>-2000</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1.9 </w:t>
            </w:r>
            <w:r>
              <w:rPr>
                <w:rFonts w:hint="eastAsia"/>
                <w:color w:val="000000"/>
                <w:sz w:val="24"/>
                <w:szCs w:val="24"/>
              </w:rPr>
              <w:t>温度控制精度</w:t>
            </w:r>
            <w:r>
              <w:rPr>
                <w:color w:val="000000"/>
                <w:sz w:val="24"/>
                <w:szCs w:val="24"/>
              </w:rPr>
              <w:t xml:space="preserve">: </w:t>
            </w:r>
            <w:r>
              <w:rPr>
                <w:rFonts w:hint="eastAsia"/>
                <w:color w:val="000000"/>
                <w:sz w:val="24"/>
                <w:szCs w:val="24"/>
              </w:rPr>
              <w:t>≤±</w:t>
            </w:r>
            <w:r>
              <w:rPr>
                <w:color w:val="000000"/>
                <w:sz w:val="24"/>
                <w:szCs w:val="24"/>
              </w:rPr>
              <w:t>1</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1.10 </w:t>
            </w:r>
            <w:r>
              <w:rPr>
                <w:rFonts w:hint="eastAsia"/>
                <w:color w:val="000000"/>
                <w:sz w:val="24"/>
                <w:szCs w:val="24"/>
              </w:rPr>
              <w:t>充气压力（微正压）：≤</w:t>
            </w:r>
            <w:r>
              <w:rPr>
                <w:color w:val="000000"/>
                <w:sz w:val="24"/>
                <w:szCs w:val="24"/>
              </w:rPr>
              <w:t xml:space="preserve"> 0.03 MPa</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1.11 </w:t>
            </w:r>
            <w:r>
              <w:rPr>
                <w:rFonts w:hint="eastAsia"/>
                <w:color w:val="000000"/>
                <w:sz w:val="24"/>
                <w:szCs w:val="24"/>
              </w:rPr>
              <w:t>电源电压：</w:t>
            </w:r>
            <w:r>
              <w:rPr>
                <w:color w:val="000000"/>
                <w:sz w:val="24"/>
                <w:szCs w:val="24"/>
              </w:rPr>
              <w:t>380V/50Hz</w:t>
            </w:r>
            <w:r>
              <w:rPr>
                <w:rFonts w:hint="eastAsia"/>
                <w:color w:val="000000"/>
                <w:sz w:val="24"/>
                <w:szCs w:val="24"/>
              </w:rPr>
              <w:t>；</w:t>
            </w:r>
          </w:p>
          <w:p>
            <w:pPr>
              <w:ind w:firstLine="480" w:firstLineChars="200"/>
              <w:jc w:val="left"/>
              <w:rPr>
                <w:color w:val="000000"/>
                <w:sz w:val="24"/>
                <w:szCs w:val="24"/>
              </w:rPr>
            </w:pPr>
            <w:r>
              <w:rPr>
                <w:color w:val="000000"/>
                <w:sz w:val="24"/>
                <w:szCs w:val="24"/>
              </w:rPr>
              <w:t xml:space="preserve">1.12 </w:t>
            </w:r>
            <w:r>
              <w:rPr>
                <w:rFonts w:hint="eastAsia"/>
                <w:color w:val="000000"/>
                <w:sz w:val="24"/>
                <w:szCs w:val="24"/>
              </w:rPr>
              <w:t>加热元件：石墨碳管；</w:t>
            </w:r>
          </w:p>
          <w:p>
            <w:pPr>
              <w:ind w:firstLine="480" w:firstLineChars="200"/>
              <w:jc w:val="left"/>
              <w:rPr>
                <w:color w:val="000000"/>
                <w:sz w:val="24"/>
                <w:szCs w:val="24"/>
              </w:rPr>
            </w:pPr>
            <w:r>
              <w:rPr>
                <w:color w:val="000000"/>
                <w:sz w:val="24"/>
                <w:szCs w:val="24"/>
              </w:rPr>
              <w:t xml:space="preserve">1.13 </w:t>
            </w:r>
            <w:r>
              <w:rPr>
                <w:rFonts w:hint="eastAsia"/>
                <w:color w:val="000000"/>
                <w:sz w:val="24"/>
                <w:szCs w:val="24"/>
              </w:rPr>
              <w:t>温控系统：</w:t>
            </w:r>
            <w:r>
              <w:rPr>
                <w:color w:val="000000"/>
                <w:sz w:val="24"/>
                <w:szCs w:val="24"/>
              </w:rPr>
              <w:t>PLC+</w:t>
            </w:r>
            <w:r>
              <w:rPr>
                <w:rFonts w:hint="eastAsia"/>
                <w:color w:val="000000"/>
                <w:sz w:val="24"/>
                <w:szCs w:val="24"/>
              </w:rPr>
              <w:t>彩色触模屏。</w:t>
            </w:r>
          </w:p>
          <w:p>
            <w:pPr>
              <w:ind w:firstLine="480" w:firstLineChars="200"/>
              <w:jc w:val="left"/>
              <w:rPr>
                <w:b/>
                <w:color w:val="000000"/>
                <w:sz w:val="24"/>
                <w:szCs w:val="24"/>
              </w:rPr>
            </w:pPr>
            <w:r>
              <w:rPr>
                <w:b/>
                <w:color w:val="000000"/>
                <w:sz w:val="24"/>
                <w:szCs w:val="24"/>
              </w:rPr>
              <w:t>2</w:t>
            </w:r>
            <w:r>
              <w:rPr>
                <w:rFonts w:hint="eastAsia"/>
                <w:b/>
                <w:color w:val="000000"/>
                <w:sz w:val="24"/>
                <w:szCs w:val="24"/>
              </w:rPr>
              <w:t>、主体结构要求：</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2.1 </w:t>
            </w:r>
            <w:r>
              <w:rPr>
                <w:rFonts w:hint="eastAsia"/>
                <w:color w:val="000000"/>
                <w:sz w:val="24"/>
                <w:szCs w:val="24"/>
              </w:rPr>
              <w:t>炉壳双层水冷</w:t>
            </w:r>
            <w:r>
              <w:rPr>
                <w:rFonts w:hint="eastAsia" w:ascii="宋体" w:hAnsi="宋体"/>
                <w:szCs w:val="21"/>
              </w:rPr>
              <w:t>结构，</w:t>
            </w:r>
            <w:r>
              <w:rPr>
                <w:rFonts w:hint="eastAsia"/>
                <w:color w:val="000000"/>
                <w:sz w:val="24"/>
                <w:szCs w:val="24"/>
              </w:rPr>
              <w:t>内层为</w:t>
            </w:r>
            <w:r>
              <w:rPr>
                <w:color w:val="000000"/>
                <w:sz w:val="24"/>
                <w:szCs w:val="24"/>
              </w:rPr>
              <w:t>304</w:t>
            </w:r>
            <w:r>
              <w:rPr>
                <w:rFonts w:hint="eastAsia"/>
                <w:color w:val="000000"/>
                <w:sz w:val="24"/>
                <w:szCs w:val="24"/>
              </w:rPr>
              <w:t>不锈钢材质精密抛光，外层为</w:t>
            </w:r>
            <w:r>
              <w:rPr>
                <w:color w:val="000000"/>
                <w:sz w:val="24"/>
                <w:szCs w:val="24"/>
              </w:rPr>
              <w:t>304</w:t>
            </w:r>
            <w:r>
              <w:rPr>
                <w:rFonts w:hint="eastAsia"/>
                <w:color w:val="000000"/>
                <w:sz w:val="24"/>
                <w:szCs w:val="24"/>
              </w:rPr>
              <w:t>不锈钢亚光处理，炉内发热体为石墨碳管，升温速度快，受热均匀，保温材料为石墨</w:t>
            </w:r>
            <w:r>
              <w:rPr>
                <w:color w:val="000000"/>
                <w:sz w:val="24"/>
                <w:szCs w:val="24"/>
              </w:rPr>
              <w:t>+</w:t>
            </w:r>
            <w:r>
              <w:rPr>
                <w:rFonts w:hint="eastAsia"/>
                <w:color w:val="000000"/>
                <w:sz w:val="24"/>
                <w:szCs w:val="24"/>
              </w:rPr>
              <w:t>毡复合结构，炉侧装有水冷铜电极、监测热电偶及水冷套观察孔，主测温装置，温度控制采用分段自动控制，采用钨套管钨铼热电偶测温；</w:t>
            </w:r>
          </w:p>
          <w:p>
            <w:pPr>
              <w:ind w:firstLine="480" w:firstLineChars="200"/>
              <w:jc w:val="left"/>
              <w:rPr>
                <w:color w:val="000000"/>
                <w:sz w:val="24"/>
                <w:szCs w:val="24"/>
              </w:rPr>
            </w:pPr>
            <w:r>
              <w:rPr>
                <w:color w:val="000000"/>
                <w:sz w:val="24"/>
                <w:szCs w:val="24"/>
              </w:rPr>
              <w:t xml:space="preserve">2.2 </w:t>
            </w:r>
            <w:r>
              <w:rPr>
                <w:rFonts w:hint="eastAsia"/>
                <w:color w:val="000000"/>
                <w:sz w:val="24"/>
                <w:szCs w:val="24"/>
              </w:rPr>
              <w:t>炉体应安装监测热电偶，检测保温层温度，一旦主测温装置出现故障，将自动切断加热程序并报警，确保较高的安全性；</w:t>
            </w:r>
          </w:p>
          <w:p>
            <w:pPr>
              <w:ind w:firstLine="480" w:firstLineChars="200"/>
              <w:jc w:val="left"/>
              <w:rPr>
                <w:color w:val="000000"/>
                <w:sz w:val="24"/>
                <w:szCs w:val="24"/>
              </w:rPr>
            </w:pPr>
            <w:r>
              <w:rPr>
                <w:color w:val="000000"/>
                <w:sz w:val="24"/>
                <w:szCs w:val="24"/>
              </w:rPr>
              <w:t xml:space="preserve">2.3 </w:t>
            </w:r>
            <w:r>
              <w:rPr>
                <w:rFonts w:hint="eastAsia"/>
                <w:color w:val="000000"/>
                <w:sz w:val="24"/>
                <w:szCs w:val="24"/>
              </w:rPr>
              <w:t>炉体下部为炉底，炉底上可放置坩埚或其他被处理材料。炉底打开采用电动方式升降，方便装卸料；</w:t>
            </w:r>
          </w:p>
          <w:p>
            <w:pPr>
              <w:ind w:firstLine="480" w:firstLineChars="200"/>
              <w:jc w:val="left"/>
              <w:rPr>
                <w:color w:val="000000"/>
                <w:sz w:val="24"/>
                <w:szCs w:val="24"/>
              </w:rPr>
            </w:pPr>
            <w:r>
              <w:rPr>
                <w:rFonts w:hint="eastAsia"/>
                <w:b/>
                <w:color w:val="000000"/>
                <w:sz w:val="24"/>
                <w:szCs w:val="24"/>
              </w:rPr>
              <w:t>★</w:t>
            </w:r>
            <w:r>
              <w:rPr>
                <w:color w:val="000000"/>
                <w:sz w:val="24"/>
                <w:szCs w:val="24"/>
              </w:rPr>
              <w:t xml:space="preserve">2.4 </w:t>
            </w:r>
            <w:r>
              <w:rPr>
                <w:rFonts w:hint="eastAsia"/>
                <w:color w:val="000000"/>
                <w:sz w:val="24"/>
                <w:szCs w:val="24"/>
              </w:rPr>
              <w:t>真空系统由高真空油扩散泵配冷阱及直联式机械泵、高真空手动蝶阀、手动真空小蝶阀、真空压力表、放气阀等组成，真空管道与泵的联接采用金属波纹软管快速接头联接，真空度的测量采用数显复合真空计；</w:t>
            </w:r>
          </w:p>
          <w:p>
            <w:pPr>
              <w:ind w:firstLine="480" w:firstLineChars="200"/>
              <w:jc w:val="left"/>
              <w:rPr>
                <w:color w:val="000000"/>
                <w:sz w:val="24"/>
                <w:szCs w:val="24"/>
              </w:rPr>
            </w:pPr>
            <w:r>
              <w:rPr>
                <w:color w:val="000000"/>
                <w:sz w:val="24"/>
                <w:szCs w:val="24"/>
              </w:rPr>
              <w:t xml:space="preserve">2.5 </w:t>
            </w:r>
            <w:r>
              <w:rPr>
                <w:rFonts w:hint="eastAsia"/>
                <w:color w:val="000000"/>
                <w:sz w:val="24"/>
                <w:szCs w:val="24"/>
              </w:rPr>
              <w:t>温控系统应具有多组工艺配方及多组</w:t>
            </w:r>
            <w:r>
              <w:rPr>
                <w:color w:val="000000"/>
                <w:sz w:val="24"/>
                <w:szCs w:val="24"/>
              </w:rPr>
              <w:t>P.I.D</w:t>
            </w:r>
            <w:r>
              <w:rPr>
                <w:rFonts w:hint="eastAsia"/>
                <w:color w:val="000000"/>
                <w:sz w:val="24"/>
                <w:szCs w:val="24"/>
              </w:rPr>
              <w:t>参数的储存、调用功能。具有超温声光报警功能，电控系统还具有过流、断水、超温等声光报警功能；</w:t>
            </w:r>
          </w:p>
          <w:p>
            <w:pPr>
              <w:ind w:firstLine="480" w:firstLineChars="200"/>
              <w:jc w:val="left"/>
              <w:rPr>
                <w:color w:val="000000"/>
                <w:sz w:val="24"/>
                <w:szCs w:val="24"/>
              </w:rPr>
            </w:pPr>
            <w:r>
              <w:rPr>
                <w:color w:val="000000"/>
                <w:sz w:val="24"/>
                <w:szCs w:val="24"/>
              </w:rPr>
              <w:t xml:space="preserve">2.6 </w:t>
            </w:r>
            <w:r>
              <w:rPr>
                <w:rFonts w:hint="eastAsia"/>
                <w:color w:val="000000"/>
                <w:sz w:val="24"/>
                <w:szCs w:val="24"/>
              </w:rPr>
              <w:t>保护气体充放气系统：由流量计、微调阀、电磁阀、压力传感器等组成。</w:t>
            </w:r>
          </w:p>
          <w:p>
            <w:pPr>
              <w:ind w:firstLine="480" w:firstLineChars="200"/>
              <w:jc w:val="left"/>
              <w:rPr>
                <w:color w:val="000000"/>
                <w:sz w:val="24"/>
                <w:szCs w:val="24"/>
              </w:rPr>
            </w:pPr>
            <w:r>
              <w:rPr>
                <w:color w:val="000000"/>
                <w:sz w:val="24"/>
                <w:szCs w:val="24"/>
              </w:rPr>
              <w:t xml:space="preserve">2.7 </w:t>
            </w:r>
            <w:r>
              <w:rPr>
                <w:rFonts w:hint="eastAsia"/>
                <w:color w:val="000000"/>
                <w:sz w:val="24"/>
                <w:szCs w:val="24"/>
              </w:rPr>
              <w:t>控制系统为触摸屏，配有</w:t>
            </w:r>
            <w:r>
              <w:rPr>
                <w:color w:val="000000"/>
                <w:sz w:val="24"/>
                <w:szCs w:val="24"/>
              </w:rPr>
              <w:t>PLC</w:t>
            </w:r>
            <w:r>
              <w:rPr>
                <w:rFonts w:hint="eastAsia"/>
                <w:color w:val="000000"/>
                <w:sz w:val="24"/>
                <w:szCs w:val="24"/>
              </w:rPr>
              <w:t>实现温度等自动控制，还具有工艺配方管理系统，在线或离线导入导出数据等功能；</w:t>
            </w:r>
          </w:p>
          <w:p>
            <w:pPr>
              <w:ind w:firstLine="480" w:firstLineChars="200"/>
              <w:jc w:val="left"/>
              <w:rPr>
                <w:color w:val="000000"/>
                <w:sz w:val="24"/>
                <w:szCs w:val="24"/>
              </w:rPr>
            </w:pPr>
            <w:r>
              <w:rPr>
                <w:color w:val="000000"/>
                <w:sz w:val="24"/>
                <w:szCs w:val="24"/>
              </w:rPr>
              <w:t xml:space="preserve">2.8 </w:t>
            </w:r>
            <w:r>
              <w:rPr>
                <w:rFonts w:hint="eastAsia"/>
                <w:color w:val="000000"/>
                <w:sz w:val="24"/>
                <w:szCs w:val="24"/>
              </w:rPr>
              <w:t>能够高温真空烧结陶瓷、金属基复合材料、碳化钨等材料。</w:t>
            </w:r>
          </w:p>
          <w:p>
            <w:pPr>
              <w:ind w:firstLine="480" w:firstLineChars="200"/>
              <w:jc w:val="left"/>
              <w:rPr>
                <w:b/>
                <w:color w:val="000000"/>
                <w:sz w:val="24"/>
                <w:szCs w:val="24"/>
              </w:rPr>
            </w:pPr>
            <w:r>
              <w:rPr>
                <w:color w:val="000000"/>
                <w:sz w:val="24"/>
                <w:szCs w:val="24"/>
              </w:rPr>
              <w:t>3</w:t>
            </w:r>
            <w:r>
              <w:rPr>
                <w:rFonts w:hint="eastAsia"/>
                <w:b/>
                <w:color w:val="000000"/>
                <w:sz w:val="24"/>
                <w:szCs w:val="24"/>
              </w:rPr>
              <w:t>、主要部件：</w:t>
            </w:r>
          </w:p>
          <w:p>
            <w:pPr>
              <w:ind w:firstLine="480" w:firstLineChars="200"/>
              <w:jc w:val="left"/>
              <w:rPr>
                <w:color w:val="000000"/>
                <w:sz w:val="24"/>
                <w:szCs w:val="24"/>
              </w:rPr>
            </w:pPr>
            <w:r>
              <w:rPr>
                <w:color w:val="000000"/>
                <w:sz w:val="24"/>
                <w:szCs w:val="24"/>
              </w:rPr>
              <w:t xml:space="preserve">3.1 </w:t>
            </w:r>
            <w:r>
              <w:rPr>
                <w:rFonts w:hint="eastAsia"/>
                <w:color w:val="000000"/>
                <w:sz w:val="24"/>
                <w:szCs w:val="24"/>
              </w:rPr>
              <w:t>炉体</w:t>
            </w:r>
            <w:r>
              <w:rPr>
                <w:color w:val="000000"/>
                <w:sz w:val="24"/>
                <w:szCs w:val="24"/>
              </w:rPr>
              <w:t xml:space="preserve">                            1</w:t>
            </w:r>
            <w:r>
              <w:rPr>
                <w:rFonts w:hint="eastAsia"/>
                <w:color w:val="000000"/>
                <w:sz w:val="24"/>
                <w:szCs w:val="24"/>
              </w:rPr>
              <w:t>台</w:t>
            </w:r>
          </w:p>
          <w:p>
            <w:pPr>
              <w:ind w:firstLine="480" w:firstLineChars="200"/>
              <w:jc w:val="left"/>
              <w:rPr>
                <w:color w:val="000000"/>
                <w:sz w:val="24"/>
                <w:szCs w:val="24"/>
              </w:rPr>
            </w:pPr>
            <w:r>
              <w:rPr>
                <w:color w:val="000000"/>
                <w:sz w:val="24"/>
                <w:szCs w:val="24"/>
              </w:rPr>
              <w:t xml:space="preserve">3.2 </w:t>
            </w:r>
            <w:r>
              <w:rPr>
                <w:rFonts w:hint="eastAsia"/>
                <w:color w:val="000000"/>
                <w:sz w:val="24"/>
                <w:szCs w:val="24"/>
              </w:rPr>
              <w:t>直联式机械泵</w:t>
            </w:r>
            <w:r>
              <w:rPr>
                <w:color w:val="000000"/>
                <w:sz w:val="24"/>
                <w:szCs w:val="24"/>
              </w:rPr>
              <w:t xml:space="preserve">                    1</w:t>
            </w:r>
            <w:r>
              <w:rPr>
                <w:rFonts w:hint="eastAsia"/>
                <w:color w:val="000000"/>
                <w:sz w:val="24"/>
                <w:szCs w:val="24"/>
              </w:rPr>
              <w:t>台</w:t>
            </w:r>
          </w:p>
          <w:p>
            <w:pPr>
              <w:ind w:firstLine="480" w:firstLineChars="200"/>
              <w:jc w:val="left"/>
              <w:rPr>
                <w:color w:val="000000"/>
                <w:sz w:val="24"/>
                <w:szCs w:val="24"/>
              </w:rPr>
            </w:pPr>
            <w:r>
              <w:rPr>
                <w:color w:val="000000"/>
                <w:sz w:val="24"/>
                <w:szCs w:val="24"/>
              </w:rPr>
              <w:t xml:space="preserve">3.3 </w:t>
            </w:r>
            <w:r>
              <w:rPr>
                <w:rFonts w:hint="eastAsia"/>
                <w:color w:val="000000"/>
                <w:sz w:val="24"/>
                <w:szCs w:val="24"/>
              </w:rPr>
              <w:t>数显复合真空计</w:t>
            </w:r>
            <w:r>
              <w:rPr>
                <w:color w:val="000000"/>
                <w:sz w:val="24"/>
                <w:szCs w:val="24"/>
              </w:rPr>
              <w:t xml:space="preserve">                  1</w:t>
            </w:r>
            <w:r>
              <w:rPr>
                <w:rFonts w:hint="eastAsia"/>
                <w:color w:val="000000"/>
                <w:sz w:val="24"/>
                <w:szCs w:val="24"/>
              </w:rPr>
              <w:t>台</w:t>
            </w:r>
          </w:p>
          <w:p>
            <w:pPr>
              <w:ind w:firstLine="480" w:firstLineChars="200"/>
              <w:jc w:val="left"/>
              <w:rPr>
                <w:color w:val="000000"/>
                <w:sz w:val="24"/>
                <w:szCs w:val="24"/>
              </w:rPr>
            </w:pPr>
            <w:r>
              <w:rPr>
                <w:color w:val="000000"/>
                <w:sz w:val="24"/>
                <w:szCs w:val="24"/>
              </w:rPr>
              <w:t xml:space="preserve">3.4 </w:t>
            </w:r>
            <w:r>
              <w:rPr>
                <w:rFonts w:hint="eastAsia"/>
                <w:color w:val="000000"/>
                <w:sz w:val="24"/>
                <w:szCs w:val="24"/>
              </w:rPr>
              <w:t>变压器及联接电缆</w:t>
            </w:r>
            <w:r>
              <w:rPr>
                <w:color w:val="000000"/>
                <w:sz w:val="24"/>
                <w:szCs w:val="24"/>
              </w:rPr>
              <w:t xml:space="preserve">                1</w:t>
            </w:r>
            <w:r>
              <w:rPr>
                <w:rFonts w:hint="eastAsia"/>
                <w:color w:val="000000"/>
                <w:sz w:val="24"/>
                <w:szCs w:val="24"/>
              </w:rPr>
              <w:t>台</w:t>
            </w:r>
          </w:p>
          <w:p>
            <w:pPr>
              <w:ind w:firstLine="480" w:firstLineChars="200"/>
              <w:jc w:val="left"/>
              <w:rPr>
                <w:color w:val="000000"/>
                <w:sz w:val="24"/>
                <w:szCs w:val="24"/>
              </w:rPr>
            </w:pPr>
            <w:r>
              <w:rPr>
                <w:color w:val="000000"/>
                <w:sz w:val="24"/>
                <w:szCs w:val="24"/>
              </w:rPr>
              <w:t xml:space="preserve">3.5 </w:t>
            </w:r>
            <w:r>
              <w:rPr>
                <w:rFonts w:hint="eastAsia"/>
                <w:color w:val="000000"/>
                <w:sz w:val="24"/>
                <w:szCs w:val="24"/>
              </w:rPr>
              <w:t>电控柜</w:t>
            </w:r>
            <w:r>
              <w:rPr>
                <w:color w:val="000000"/>
                <w:sz w:val="24"/>
                <w:szCs w:val="24"/>
              </w:rPr>
              <w:t xml:space="preserve">                          1</w:t>
            </w:r>
            <w:r>
              <w:rPr>
                <w:rFonts w:hint="eastAsia"/>
                <w:color w:val="000000"/>
                <w:sz w:val="24"/>
                <w:szCs w:val="24"/>
              </w:rPr>
              <w:t>台</w:t>
            </w:r>
          </w:p>
          <w:p>
            <w:pPr>
              <w:ind w:firstLine="480" w:firstLineChars="200"/>
              <w:jc w:val="left"/>
              <w:rPr>
                <w:color w:val="000000"/>
                <w:sz w:val="24"/>
                <w:szCs w:val="24"/>
              </w:rPr>
            </w:pPr>
            <w:r>
              <w:rPr>
                <w:color w:val="000000"/>
                <w:sz w:val="24"/>
                <w:szCs w:val="24"/>
              </w:rPr>
              <w:t xml:space="preserve">3.6 </w:t>
            </w:r>
            <w:r>
              <w:rPr>
                <w:rFonts w:hint="eastAsia"/>
                <w:color w:val="000000"/>
                <w:sz w:val="24"/>
                <w:szCs w:val="24"/>
              </w:rPr>
              <w:t>钨套管钨铼热电偶</w:t>
            </w:r>
            <w:r>
              <w:rPr>
                <w:color w:val="000000"/>
                <w:sz w:val="24"/>
                <w:szCs w:val="24"/>
              </w:rPr>
              <w:t xml:space="preserve">                1</w:t>
            </w:r>
            <w:r>
              <w:rPr>
                <w:rFonts w:hint="eastAsia"/>
                <w:color w:val="000000"/>
                <w:sz w:val="24"/>
                <w:szCs w:val="24"/>
              </w:rPr>
              <w:t>套</w:t>
            </w:r>
          </w:p>
          <w:p>
            <w:pPr>
              <w:ind w:firstLine="480" w:firstLineChars="200"/>
              <w:jc w:val="left"/>
              <w:rPr>
                <w:color w:val="000000"/>
                <w:sz w:val="24"/>
                <w:szCs w:val="24"/>
              </w:rPr>
            </w:pPr>
            <w:r>
              <w:rPr>
                <w:color w:val="000000"/>
                <w:sz w:val="24"/>
                <w:szCs w:val="24"/>
              </w:rPr>
              <w:t xml:space="preserve">3.7 </w:t>
            </w:r>
            <w:r>
              <w:rPr>
                <w:rFonts w:hint="eastAsia"/>
                <w:color w:val="000000"/>
                <w:sz w:val="24"/>
                <w:szCs w:val="24"/>
              </w:rPr>
              <w:t>风冷工业冷水机</w:t>
            </w:r>
            <w:r>
              <w:rPr>
                <w:color w:val="000000"/>
                <w:sz w:val="24"/>
                <w:szCs w:val="24"/>
              </w:rPr>
              <w:t xml:space="preserve">     1</w:t>
            </w:r>
            <w:r>
              <w:rPr>
                <w:rFonts w:hint="eastAsia"/>
                <w:color w:val="000000"/>
                <w:sz w:val="24"/>
                <w:szCs w:val="24"/>
              </w:rPr>
              <w:t>套（包含设备间连接所需的水管、电缆及水管接头）</w:t>
            </w:r>
          </w:p>
          <w:p>
            <w:pPr>
              <w:ind w:firstLine="480" w:firstLineChars="200"/>
              <w:jc w:val="left"/>
              <w:rPr>
                <w:color w:val="000000"/>
                <w:sz w:val="24"/>
                <w:szCs w:val="24"/>
              </w:rPr>
            </w:pPr>
            <w:r>
              <w:rPr>
                <w:color w:val="000000"/>
                <w:sz w:val="24"/>
                <w:szCs w:val="24"/>
              </w:rPr>
              <w:t xml:space="preserve">3.8 </w:t>
            </w:r>
            <w:r>
              <w:rPr>
                <w:rFonts w:hint="eastAsia"/>
                <w:color w:val="000000"/>
                <w:sz w:val="24"/>
                <w:szCs w:val="24"/>
              </w:rPr>
              <w:t>控温仪表及主测温装置：</w:t>
            </w:r>
            <w:r>
              <w:rPr>
                <w:color w:val="000000"/>
                <w:sz w:val="24"/>
                <w:szCs w:val="24"/>
              </w:rPr>
              <w:t xml:space="preserve">          1</w:t>
            </w:r>
            <w:r>
              <w:rPr>
                <w:rFonts w:hint="eastAsia"/>
                <w:color w:val="000000"/>
                <w:sz w:val="24"/>
                <w:szCs w:val="24"/>
              </w:rPr>
              <w:t>套</w:t>
            </w:r>
          </w:p>
          <w:p>
            <w:pPr>
              <w:ind w:firstLine="480" w:firstLineChars="200"/>
              <w:jc w:val="left"/>
              <w:rPr>
                <w:color w:val="000000"/>
                <w:sz w:val="24"/>
                <w:szCs w:val="24"/>
              </w:rPr>
            </w:pPr>
            <w:r>
              <w:rPr>
                <w:color w:val="000000"/>
                <w:sz w:val="24"/>
                <w:szCs w:val="24"/>
              </w:rPr>
              <w:t xml:space="preserve">3.9 </w:t>
            </w:r>
            <w:r>
              <w:rPr>
                <w:rFonts w:hint="eastAsia"/>
                <w:color w:val="000000"/>
                <w:sz w:val="24"/>
                <w:szCs w:val="24"/>
              </w:rPr>
              <w:t>动力电缆线</w:t>
            </w:r>
            <w:r>
              <w:rPr>
                <w:color w:val="000000"/>
                <w:sz w:val="24"/>
                <w:szCs w:val="24"/>
              </w:rPr>
              <w:t xml:space="preserve"> </w:t>
            </w:r>
          </w:p>
          <w:p>
            <w:pPr>
              <w:ind w:firstLine="480" w:firstLineChars="200"/>
              <w:jc w:val="left"/>
              <w:rPr>
                <w:color w:val="000000"/>
                <w:sz w:val="24"/>
                <w:szCs w:val="24"/>
              </w:rPr>
            </w:pPr>
            <w:r>
              <w:rPr>
                <w:color w:val="000000"/>
                <w:sz w:val="24"/>
                <w:szCs w:val="24"/>
              </w:rPr>
              <w:t xml:space="preserve">3.10 </w:t>
            </w:r>
            <w:r>
              <w:rPr>
                <w:rFonts w:hint="eastAsia"/>
                <w:color w:val="000000"/>
                <w:sz w:val="24"/>
                <w:szCs w:val="24"/>
              </w:rPr>
              <w:t>炉口和炉底密封圈各</w:t>
            </w:r>
            <w:r>
              <w:rPr>
                <w:color w:val="000000"/>
                <w:sz w:val="24"/>
                <w:szCs w:val="24"/>
              </w:rPr>
              <w:t>1</w:t>
            </w:r>
            <w:r>
              <w:rPr>
                <w:rFonts w:hint="eastAsia"/>
                <w:color w:val="000000"/>
                <w:sz w:val="24"/>
                <w:szCs w:val="24"/>
              </w:rPr>
              <w:t>件、高真空规管</w:t>
            </w:r>
            <w:r>
              <w:rPr>
                <w:color w:val="000000"/>
                <w:sz w:val="24"/>
                <w:szCs w:val="24"/>
              </w:rPr>
              <w:t>1</w:t>
            </w:r>
            <w:r>
              <w:rPr>
                <w:rFonts w:hint="eastAsia"/>
                <w:color w:val="000000"/>
                <w:sz w:val="24"/>
                <w:szCs w:val="24"/>
              </w:rPr>
              <w:t>件、石墨坩埚</w:t>
            </w:r>
            <w:r>
              <w:rPr>
                <w:color w:val="000000"/>
                <w:sz w:val="24"/>
                <w:szCs w:val="24"/>
              </w:rPr>
              <w:t>1</w:t>
            </w:r>
            <w:r>
              <w:rPr>
                <w:rFonts w:hint="eastAsia"/>
                <w:color w:val="000000"/>
                <w:sz w:val="24"/>
                <w:szCs w:val="24"/>
              </w:rPr>
              <w:t>套、热电偶丝</w:t>
            </w:r>
            <w:r>
              <w:rPr>
                <w:color w:val="000000"/>
                <w:sz w:val="24"/>
                <w:szCs w:val="24"/>
              </w:rPr>
              <w:t>1</w:t>
            </w:r>
            <w:r>
              <w:rPr>
                <w:rFonts w:hint="eastAsia"/>
                <w:color w:val="000000"/>
                <w:sz w:val="24"/>
                <w:szCs w:val="24"/>
              </w:rPr>
              <w:t>支。</w:t>
            </w:r>
          </w:p>
        </w:tc>
      </w:tr>
    </w:tbl>
    <w:p>
      <w:pPr>
        <w:spacing w:line="360" w:lineRule="auto"/>
        <w:ind w:firstLine="480" w:firstLineChars="200"/>
        <w:rPr>
          <w:color w:val="000000"/>
          <w:sz w:val="24"/>
          <w:lang w:val="zh-CN"/>
        </w:rPr>
      </w:pPr>
      <w:r>
        <w:rPr>
          <w:rFonts w:hint="eastAsia"/>
          <w:b/>
          <w:color w:val="000000"/>
          <w:sz w:val="24"/>
          <w:lang w:val="zh-CN"/>
        </w:rPr>
        <w:t>备注：</w:t>
      </w:r>
      <w:r>
        <w:rPr>
          <w:rFonts w:hint="eastAsia"/>
          <w:color w:val="000000"/>
          <w:sz w:val="24"/>
          <w:lang w:val="zh-CN"/>
        </w:rPr>
        <w:t>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p>
    <w:p>
      <w:pPr>
        <w:spacing w:line="360" w:lineRule="auto"/>
        <w:ind w:firstLine="480" w:firstLineChars="200"/>
        <w:rPr>
          <w:color w:val="000000"/>
        </w:rPr>
      </w:pPr>
      <w:r>
        <w:rPr>
          <w:rFonts w:hint="eastAsia"/>
          <w:sz w:val="24"/>
          <w:lang w:val="zh-CN"/>
        </w:rPr>
        <w:t>以上所有的设备参数中，</w:t>
      </w:r>
      <w:r>
        <w:rPr>
          <w:rFonts w:hint="eastAsia"/>
          <w:color w:val="000000"/>
          <w:sz w:val="24"/>
        </w:rPr>
        <w:t>标★的为核心指标，</w:t>
      </w:r>
      <w:r>
        <w:rPr>
          <w:rFonts w:hint="eastAsia"/>
          <w:sz w:val="24"/>
        </w:rPr>
        <w:t>必须满足，否则为</w:t>
      </w:r>
      <w:r>
        <w:rPr>
          <w:rFonts w:hint="eastAsia"/>
          <w:sz w:val="24"/>
          <w:lang w:val="zh-CN"/>
        </w:rPr>
        <w:t>无效标</w:t>
      </w:r>
      <w:r>
        <w:rPr>
          <w:rFonts w:hint="eastAsia"/>
          <w:sz w:val="24"/>
        </w:rPr>
        <w:t>。</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三、质保及售后服务要求</w:t>
      </w:r>
    </w:p>
    <w:p>
      <w:pPr>
        <w:spacing w:line="300" w:lineRule="auto"/>
        <w:ind w:firstLine="480" w:firstLineChars="200"/>
        <w:rPr>
          <w:color w:val="000000"/>
          <w:sz w:val="24"/>
          <w:szCs w:val="24"/>
        </w:rPr>
      </w:pPr>
      <w:r>
        <w:rPr>
          <w:rFonts w:hint="eastAsia" w:ascii="宋体" w:hAnsi="宋体"/>
          <w:bCs/>
          <w:sz w:val="24"/>
          <w:szCs w:val="24"/>
          <w:lang w:val="zh-CN"/>
        </w:rPr>
        <w:t>以上所有设备</w:t>
      </w:r>
      <w:r>
        <w:rPr>
          <w:rFonts w:hint="eastAsia" w:ascii="宋体" w:hAnsi="宋体"/>
          <w:bCs/>
          <w:sz w:val="24"/>
          <w:szCs w:val="24"/>
          <w:highlight w:val="none"/>
          <w:lang w:val="zh-CN"/>
        </w:rPr>
        <w:t>免费</w:t>
      </w:r>
      <w:r>
        <w:rPr>
          <w:rFonts w:hint="eastAsia" w:ascii="宋体" w:hAnsi="宋体"/>
          <w:bCs/>
          <w:sz w:val="24"/>
          <w:szCs w:val="24"/>
          <w:lang w:val="zh-CN"/>
        </w:rPr>
        <w:t>质保期至少</w:t>
      </w:r>
      <w:r>
        <w:rPr>
          <w:rFonts w:ascii="宋体" w:hAnsi="宋体"/>
          <w:bCs/>
          <w:sz w:val="24"/>
          <w:szCs w:val="24"/>
          <w:lang w:val="zh-CN"/>
        </w:rPr>
        <w:t>2</w:t>
      </w:r>
      <w:r>
        <w:rPr>
          <w:rFonts w:hint="eastAsia" w:ascii="宋体" w:hAnsi="宋体"/>
          <w:bCs/>
          <w:sz w:val="24"/>
          <w:szCs w:val="24"/>
          <w:lang w:val="zh-CN"/>
        </w:rPr>
        <w:t>年，如若设备有故障应</w:t>
      </w:r>
      <w:r>
        <w:rPr>
          <w:rFonts w:ascii="宋体" w:hAnsi="宋体"/>
          <w:bCs/>
          <w:sz w:val="24"/>
          <w:szCs w:val="24"/>
          <w:lang w:val="zh-CN"/>
        </w:rPr>
        <w:t>24</w:t>
      </w:r>
      <w:r>
        <w:rPr>
          <w:rFonts w:hint="eastAsia" w:ascii="宋体" w:hAnsi="宋体"/>
          <w:bCs/>
          <w:sz w:val="24"/>
          <w:szCs w:val="24"/>
          <w:lang w:val="zh-CN"/>
        </w:rPr>
        <w:t>小时响应，</w:t>
      </w:r>
      <w:r>
        <w:rPr>
          <w:rFonts w:ascii="宋体" w:hAnsi="宋体"/>
          <w:bCs/>
          <w:sz w:val="24"/>
          <w:szCs w:val="24"/>
          <w:lang w:val="zh-CN"/>
        </w:rPr>
        <w:t>48</w:t>
      </w:r>
      <w:r>
        <w:rPr>
          <w:rFonts w:hint="eastAsia" w:ascii="宋体" w:hAnsi="宋体"/>
          <w:bCs/>
          <w:sz w:val="24"/>
          <w:szCs w:val="24"/>
          <w:lang w:val="zh-CN"/>
        </w:rPr>
        <w:t>小时内到达现场维修。</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lang w:val="zh-CN"/>
        </w:rPr>
        <w:t>60</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淮阴工学院枚乘路校区机械与材料工程学院</w:t>
      </w:r>
      <w:r>
        <w:rPr>
          <w:color w:val="000000"/>
          <w:sz w:val="24"/>
          <w:lang w:val="zh-CN"/>
        </w:rPr>
        <w:t>15</w:t>
      </w:r>
      <w:r>
        <w:rPr>
          <w:rFonts w:hint="eastAsia"/>
          <w:color w:val="000000"/>
          <w:sz w:val="24"/>
          <w:lang w:val="zh-CN"/>
        </w:rPr>
        <w:t>号楼</w:t>
      </w:r>
      <w:r>
        <w:rPr>
          <w:color w:val="000000"/>
          <w:sz w:val="24"/>
          <w:lang w:val="zh-CN"/>
        </w:rPr>
        <w:t>3</w:t>
      </w:r>
      <w:r>
        <w:rPr>
          <w:rFonts w:hint="eastAsia"/>
          <w:color w:val="000000"/>
          <w:sz w:val="24"/>
          <w:lang w:val="zh-CN"/>
        </w:rPr>
        <w:t>楼</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hint="eastAsia" w:ascii="方正小标宋简体" w:eastAsia="方正小标宋简体"/>
          <w:color w:val="000000"/>
          <w:spacing w:val="4"/>
          <w:sz w:val="36"/>
          <w:szCs w:val="36"/>
          <w:lang w:val="en-US" w:eastAsia="zh-CN"/>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hint="eastAsia" w:ascii="宋体" w:hAnsi="宋体"/>
          <w:bCs/>
          <w:color w:val="000000"/>
          <w:sz w:val="24"/>
          <w:szCs w:val="24"/>
        </w:rPr>
        <w:t>元整（￥）；合同总金额的</w:t>
      </w:r>
      <w:r>
        <w:rPr>
          <w:rFonts w:ascii="宋体" w:hAnsi="宋体"/>
          <w:bCs/>
          <w:color w:val="000000"/>
          <w:sz w:val="24"/>
          <w:szCs w:val="24"/>
        </w:rPr>
        <w:t>5%</w:t>
      </w:r>
      <w:r>
        <w:rPr>
          <w:rFonts w:hint="eastAsia" w:ascii="宋体" w:hAnsi="宋体"/>
          <w:bCs/>
          <w:color w:val="000000"/>
          <w:sz w:val="24"/>
          <w:szCs w:val="24"/>
        </w:rPr>
        <w:t>，人民币：元整（￥）作为质保金，履行服务承诺，</w:t>
      </w:r>
      <w:r>
        <w:rPr>
          <w:rFonts w:hint="eastAsia" w:ascii="宋体" w:hAnsi="宋体" w:cs="宋体"/>
          <w:kern w:val="0"/>
          <w:sz w:val="24"/>
          <w:szCs w:val="24"/>
        </w:rPr>
        <w:t>无质量问题，设备正常使用，</w:t>
      </w:r>
      <w:r>
        <w:rPr>
          <w:rFonts w:hint="eastAsia" w:ascii="宋体" w:hAnsi="宋体" w:cs="宋体"/>
          <w:kern w:val="0"/>
          <w:sz w:val="24"/>
          <w:szCs w:val="24"/>
          <w:lang w:val="en-US" w:eastAsia="zh-CN"/>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rPr>
      </w:pPr>
      <w:r>
        <w:rPr>
          <w:rFonts w:hint="eastAsia" w:ascii="宋体" w:hAnsi="宋体" w:cs="宋体"/>
          <w:sz w:val="24"/>
        </w:rPr>
        <w:t>甲方：淮阴工学院</w:t>
      </w:r>
      <w:r>
        <w:rPr>
          <w:rFonts w:ascii="宋体" w:hAnsi="宋体" w:cs="宋体"/>
          <w:sz w:val="24"/>
        </w:rPr>
        <w:t xml:space="preserve">                    </w:t>
      </w:r>
      <w:r>
        <w:rPr>
          <w:rFonts w:hint="eastAsia" w:ascii="宋体" w:hAnsi="宋体" w:cs="宋体"/>
          <w:sz w:val="24"/>
        </w:rPr>
        <w:t>乙方：</w:t>
      </w:r>
      <w:r>
        <w:rPr>
          <w:rFonts w:ascii="宋体" w:hAnsi="宋体" w:cs="宋体"/>
          <w:sz w:val="24"/>
        </w:rPr>
        <w:t xml:space="preserve"> </w:t>
      </w:r>
    </w:p>
    <w:p>
      <w:pPr>
        <w:tabs>
          <w:tab w:val="left" w:pos="900"/>
          <w:tab w:val="left" w:pos="945"/>
        </w:tabs>
        <w:adjustRightInd w:val="0"/>
        <w:spacing w:line="520" w:lineRule="exact"/>
        <w:rPr>
          <w:rFonts w:ascii="宋体" w:cs="宋体"/>
          <w:sz w:val="24"/>
        </w:rPr>
      </w:pPr>
      <w:r>
        <w:rPr>
          <w:rFonts w:hint="eastAsia" w:ascii="宋体" w:hAnsi="宋体" w:cs="宋体"/>
          <w:sz w:val="24"/>
        </w:rPr>
        <w:t>委托代理人：（签章）</w:t>
      </w:r>
      <w:r>
        <w:rPr>
          <w:rFonts w:ascii="宋体" w:hAnsi="宋体" w:cs="宋体"/>
          <w:sz w:val="24"/>
        </w:rPr>
        <w:t xml:space="preserve">                </w:t>
      </w:r>
      <w:r>
        <w:rPr>
          <w:rFonts w:hint="eastAsia" w:ascii="宋体" w:hAnsi="宋体" w:cs="宋体"/>
          <w:sz w:val="24"/>
        </w:rPr>
        <w:t>代理人：（签章）</w:t>
      </w:r>
    </w:p>
    <w:p>
      <w:pPr>
        <w:tabs>
          <w:tab w:val="left" w:pos="900"/>
          <w:tab w:val="left" w:pos="945"/>
        </w:tabs>
        <w:adjustRightInd w:val="0"/>
        <w:spacing w:line="520" w:lineRule="exact"/>
        <w:rPr>
          <w:rFonts w:ascii="宋体" w:cs="宋体"/>
          <w:sz w:val="24"/>
        </w:rPr>
      </w:pPr>
      <w:r>
        <w:rPr>
          <w:rFonts w:hint="eastAsia" w:ascii="宋体" w:hAnsi="宋体" w:cs="宋体"/>
          <w:sz w:val="24"/>
        </w:rPr>
        <w:t>开户银行：</w:t>
      </w:r>
      <w:r>
        <w:rPr>
          <w:rFonts w:ascii="宋体" w:hAnsi="宋体" w:cs="宋体"/>
          <w:sz w:val="24"/>
        </w:rPr>
        <w:t xml:space="preserve">                          </w:t>
      </w:r>
      <w:r>
        <w:rPr>
          <w:rFonts w:hint="eastAsia" w:ascii="宋体" w:hAnsi="宋体" w:cs="宋体"/>
          <w:sz w:val="24"/>
        </w:rPr>
        <w:t>开户银行：</w:t>
      </w:r>
      <w:r>
        <w:rPr>
          <w:rFonts w:ascii="宋体" w:hAnsi="宋体" w:cs="宋体"/>
          <w:sz w:val="24"/>
        </w:rPr>
        <w:t xml:space="preserve"> </w:t>
      </w:r>
    </w:p>
    <w:p>
      <w:pPr>
        <w:tabs>
          <w:tab w:val="left" w:pos="900"/>
          <w:tab w:val="left" w:pos="945"/>
        </w:tabs>
        <w:adjustRightInd w:val="0"/>
        <w:spacing w:line="520" w:lineRule="exact"/>
        <w:rPr>
          <w:rFonts w:ascii="宋体" w:cs="宋体"/>
          <w:sz w:val="24"/>
        </w:rPr>
      </w:pPr>
      <w:r>
        <w:rPr>
          <w:rFonts w:hint="eastAsia" w:ascii="宋体" w:hAnsi="宋体" w:cs="宋体"/>
          <w:sz w:val="24"/>
        </w:rPr>
        <w:t>帐</w:t>
      </w:r>
      <w:r>
        <w:rPr>
          <w:rFonts w:ascii="宋体" w:hAnsi="宋体" w:cs="宋体"/>
          <w:sz w:val="24"/>
        </w:rPr>
        <w:t xml:space="preserve"> </w:t>
      </w:r>
      <w:r>
        <w:rPr>
          <w:rFonts w:hint="eastAsia" w:ascii="宋体" w:hAnsi="宋体" w:cs="宋体"/>
          <w:sz w:val="24"/>
        </w:rPr>
        <w:t>号：</w:t>
      </w:r>
      <w:r>
        <w:rPr>
          <w:rFonts w:ascii="宋体" w:hAnsi="宋体" w:cs="宋体"/>
          <w:sz w:val="24"/>
        </w:rPr>
        <w:t xml:space="preserve">                             </w:t>
      </w:r>
      <w:r>
        <w:rPr>
          <w:rFonts w:hint="eastAsia" w:ascii="宋体" w:hAnsi="宋体" w:cs="宋体"/>
          <w:sz w:val="24"/>
        </w:rPr>
        <w:t>帐</w:t>
      </w:r>
      <w:r>
        <w:rPr>
          <w:rFonts w:ascii="宋体" w:hAnsi="宋体" w:cs="宋体"/>
          <w:sz w:val="24"/>
        </w:rPr>
        <w:t xml:space="preserve"> </w:t>
      </w:r>
      <w:r>
        <w:rPr>
          <w:rFonts w:hint="eastAsia" w:ascii="宋体" w:hAnsi="宋体" w:cs="宋体"/>
          <w:sz w:val="24"/>
        </w:rPr>
        <w:t>号：</w:t>
      </w:r>
    </w:p>
    <w:p>
      <w:pPr>
        <w:spacing w:line="520" w:lineRule="exact"/>
        <w:ind w:right="480"/>
        <w:rPr>
          <w:rFonts w:ascii="宋体" w:cs="宋体"/>
          <w:sz w:val="24"/>
        </w:rPr>
      </w:pPr>
      <w:r>
        <w:rPr>
          <w:rFonts w:hint="eastAsia" w:ascii="宋体" w:hAnsi="宋体" w:cs="宋体"/>
          <w:sz w:val="24"/>
        </w:rPr>
        <w:t>签订日期：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签订日期：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tabs>
          <w:tab w:val="left" w:pos="735"/>
          <w:tab w:val="left" w:pos="900"/>
          <w:tab w:val="left" w:pos="945"/>
        </w:tabs>
        <w:adjustRightInd w:val="0"/>
        <w:snapToGrid w:val="0"/>
        <w:spacing w:line="400" w:lineRule="exact"/>
        <w:ind w:firstLine="482"/>
        <w:rPr>
          <w:rFonts w:ascii="宋体" w:cs="宋体"/>
          <w:sz w:val="24"/>
          <w:szCs w:val="24"/>
        </w:rPr>
      </w:pP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hint="eastAsia" w:ascii="方正小标宋简体" w:eastAsia="方正小标宋简体"/>
          <w:color w:val="000000"/>
          <w:sz w:val="36"/>
          <w:szCs w:val="36"/>
          <w:lang w:val="en-US" w:eastAsia="zh-CN"/>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highlight w:val="none"/>
          <w:u w:val="single"/>
        </w:rPr>
        <w:t>（标段</w:t>
      </w:r>
      <w:r>
        <w:rPr>
          <w:b/>
          <w:color w:val="000000"/>
          <w:sz w:val="28"/>
          <w:szCs w:val="28"/>
          <w:highlight w:val="none"/>
          <w:u w:val="single"/>
        </w:rPr>
        <w:t>*</w:t>
      </w:r>
      <w:r>
        <w:rPr>
          <w:rFonts w:hint="eastAsia"/>
          <w:b/>
          <w:color w:val="000000"/>
          <w:sz w:val="28"/>
          <w:szCs w:val="28"/>
          <w:highlight w:val="none"/>
          <w:u w:val="single"/>
        </w:rPr>
        <w:t>）</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hint="eastAsia" w:ascii="方正小标宋简体" w:eastAsia="方正小标宋简体"/>
          <w:bCs/>
          <w:color w:val="000000"/>
          <w:sz w:val="32"/>
          <w:szCs w:val="32"/>
          <w:lang w:val="en-US" w:eastAsia="zh-CN"/>
        </w:rPr>
        <w:t xml:space="preserve"> </w:t>
      </w:r>
      <w:r>
        <w:rPr>
          <w:rFonts w:hint="eastAsia" w:ascii="方正小标宋简体" w:eastAsia="方正小标宋简体"/>
          <w:bCs/>
          <w:color w:val="000000"/>
          <w:sz w:val="32"/>
          <w:szCs w:val="32"/>
        </w:rPr>
        <w:t>投标函</w:t>
      </w:r>
    </w:p>
    <w:p>
      <w:pPr>
        <w:spacing w:line="460" w:lineRule="exact"/>
        <w:rPr>
          <w:color w:val="000000"/>
          <w:sz w:val="24"/>
        </w:rPr>
      </w:pPr>
      <w:bookmarkStart w:id="0" w:name="OLE_LINK1"/>
      <w:bookmarkStart w:id="1" w:name="OLE_LINK2"/>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w:t>
      </w:r>
      <w:r>
        <w:rPr>
          <w:rFonts w:hint="eastAsia"/>
          <w:color w:val="000000"/>
          <w:sz w:val="24"/>
          <w:lang w:val="en-US" w:eastAsia="zh-CN"/>
        </w:rPr>
        <w:t>标段</w:t>
      </w:r>
      <w:r>
        <w:rPr>
          <w:rFonts w:hint="eastAsia"/>
          <w:color w:val="000000"/>
          <w:sz w:val="24"/>
          <w:u w:val="single"/>
          <w:lang w:val="en-US" w:eastAsia="zh-CN"/>
        </w:rPr>
        <w:t xml:space="preserve">    </w:t>
      </w:r>
      <w:r>
        <w:rPr>
          <w:rFonts w:hint="eastAsia"/>
          <w:color w:val="000000"/>
          <w:sz w:val="24"/>
        </w:rPr>
        <w:t>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_x0000_s1026"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_x0000_s1028"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七</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color w:val="000000"/>
          <w:sz w:val="28"/>
          <w:szCs w:val="28"/>
        </w:rPr>
      </w:pPr>
    </w:p>
    <w:p>
      <w:pPr>
        <w:spacing w:line="520" w:lineRule="exact"/>
        <w:ind w:firstLine="560" w:firstLineChars="200"/>
        <w:rPr>
          <w:rFonts w:ascii="宋体"/>
          <w:b/>
          <w:bCs/>
          <w:color w:val="000000"/>
          <w:sz w:val="28"/>
          <w:szCs w:val="28"/>
        </w:rPr>
      </w:pPr>
    </w:p>
    <w:p>
      <w:pPr>
        <w:autoSpaceDE w:val="0"/>
        <w:autoSpaceDN w:val="0"/>
        <w:adjustRightInd w:val="0"/>
        <w:spacing w:line="720" w:lineRule="exact"/>
        <w:jc w:val="center"/>
        <w:rPr>
          <w:rFonts w:ascii="宋体" w:cs="楷体_GB2312"/>
          <w:color w:val="000000"/>
          <w:sz w:val="28"/>
          <w:szCs w:val="28"/>
          <w:u w:val="single"/>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投标人</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u w:val="single"/>
          <w:lang w:val="zh-CN"/>
        </w:rPr>
        <w:t>盖章</w:t>
      </w:r>
      <w:r>
        <w:rPr>
          <w:rFonts w:ascii="宋体" w:hAnsi="宋体" w:cs="楷体_GB2312"/>
          <w:color w:val="000000"/>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color w:val="000000"/>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color w:val="000000"/>
          <w:sz w:val="28"/>
          <w:szCs w:val="28"/>
          <w:lang w:val="zh-CN"/>
        </w:rPr>
      </w:pPr>
      <w:r>
        <w:rPr>
          <w:rFonts w:ascii="宋体" w:hAnsi="宋体" w:cs="楷体_GB2312"/>
          <w:color w:val="000000"/>
          <w:sz w:val="28"/>
          <w:szCs w:val="28"/>
          <w:lang w:val="zh-CN"/>
        </w:rPr>
        <w:t xml:space="preserve">                     </w:t>
      </w: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年</w:t>
      </w:r>
      <w:r>
        <w:rPr>
          <w:rFonts w:ascii="宋体" w:hAnsi="宋体" w:cs="楷体_GB2312"/>
          <w:color w:val="000000"/>
          <w:sz w:val="28"/>
          <w:szCs w:val="28"/>
          <w:lang w:val="zh-CN"/>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月</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lang w:val="zh-CN"/>
        </w:rPr>
        <w:t>日</w:t>
      </w:r>
    </w:p>
    <w:p>
      <w:pPr>
        <w:ind w:firstLine="555"/>
        <w:rPr>
          <w:rFonts w:ascii="宋体"/>
          <w:color w:val="000000"/>
          <w:sz w:val="28"/>
          <w:szCs w:val="28"/>
        </w:rPr>
      </w:pPr>
    </w:p>
    <w:p>
      <w:pPr>
        <w:jc w:val="center"/>
        <w:rPr>
          <w:rFonts w:ascii="方正小标宋简体" w:eastAsia="方正小标宋简体"/>
          <w:color w:val="000000"/>
          <w:sz w:val="32"/>
          <w:szCs w:val="32"/>
        </w:rPr>
      </w:pPr>
      <w:r>
        <w:rPr>
          <w:rFonts w:ascii="宋体"/>
          <w:color w:val="000000"/>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pPr>
        <w:rPr>
          <w:color w:val="000000"/>
        </w:rPr>
      </w:pPr>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rPr>
                <w:color w:val="000000"/>
              </w:rPr>
            </w:pPr>
            <w:r>
              <w:rPr>
                <w:rFonts w:hint="eastAsia"/>
                <w:color w:val="000000"/>
              </w:rPr>
              <w:t>序号</w:t>
            </w:r>
          </w:p>
        </w:tc>
        <w:tc>
          <w:tcPr>
            <w:tcW w:w="1547" w:type="dxa"/>
            <w:vAlign w:val="center"/>
          </w:tcPr>
          <w:p>
            <w:pPr>
              <w:jc w:val="center"/>
              <w:rPr>
                <w:color w:val="000000"/>
              </w:rPr>
            </w:pPr>
            <w:r>
              <w:rPr>
                <w:rFonts w:hint="eastAsia"/>
                <w:color w:val="000000"/>
              </w:rPr>
              <w:t>买方单位名称</w:t>
            </w:r>
          </w:p>
        </w:tc>
        <w:tc>
          <w:tcPr>
            <w:tcW w:w="1112" w:type="dxa"/>
            <w:vAlign w:val="center"/>
          </w:tcPr>
          <w:p>
            <w:pPr>
              <w:jc w:val="center"/>
              <w:rPr>
                <w:color w:val="000000"/>
              </w:rPr>
            </w:pPr>
            <w:r>
              <w:rPr>
                <w:rFonts w:hint="eastAsia"/>
                <w:color w:val="000000"/>
              </w:rPr>
              <w:t>供货时间</w:t>
            </w:r>
          </w:p>
        </w:tc>
        <w:tc>
          <w:tcPr>
            <w:tcW w:w="1112" w:type="dxa"/>
            <w:vAlign w:val="center"/>
          </w:tcPr>
          <w:p>
            <w:pPr>
              <w:jc w:val="center"/>
              <w:rPr>
                <w:color w:val="000000"/>
              </w:rPr>
            </w:pPr>
            <w:r>
              <w:rPr>
                <w:rFonts w:hint="eastAsia"/>
                <w:color w:val="000000"/>
              </w:rPr>
              <w:t>合同金额</w:t>
            </w:r>
          </w:p>
        </w:tc>
        <w:tc>
          <w:tcPr>
            <w:tcW w:w="2054" w:type="dxa"/>
            <w:vAlign w:val="center"/>
          </w:tcPr>
          <w:p>
            <w:pPr>
              <w:jc w:val="center"/>
              <w:rPr>
                <w:color w:val="000000"/>
              </w:rPr>
            </w:pPr>
            <w:r>
              <w:rPr>
                <w:rFonts w:hint="eastAsia"/>
                <w:color w:val="000000"/>
              </w:rPr>
              <w:t>主要设备</w:t>
            </w:r>
          </w:p>
        </w:tc>
        <w:tc>
          <w:tcPr>
            <w:tcW w:w="1503" w:type="dxa"/>
            <w:vAlign w:val="center"/>
          </w:tcPr>
          <w:p>
            <w:pPr>
              <w:jc w:val="center"/>
              <w:rPr>
                <w:color w:val="000000"/>
              </w:rPr>
            </w:pPr>
            <w:r>
              <w:rPr>
                <w:rFonts w:hint="eastAsia"/>
                <w:color w:val="000000"/>
              </w:rPr>
              <w:t>买方联系人、联系电话</w:t>
            </w:r>
          </w:p>
        </w:tc>
        <w:tc>
          <w:tcPr>
            <w:tcW w:w="939" w:type="dxa"/>
            <w:vAlign w:val="center"/>
          </w:tcPr>
          <w:p>
            <w:pPr>
              <w:jc w:val="center"/>
              <w:rPr>
                <w:color w:val="000000"/>
              </w:rPr>
            </w:pPr>
            <w:r>
              <w:rPr>
                <w:rFonts w:hint="eastAsia"/>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rPr>
                <w:color w:val="000000"/>
              </w:rPr>
            </w:pPr>
          </w:p>
        </w:tc>
        <w:tc>
          <w:tcPr>
            <w:tcW w:w="1547" w:type="dxa"/>
          </w:tcPr>
          <w:p>
            <w:pPr>
              <w:rPr>
                <w:color w:val="000000"/>
              </w:rPr>
            </w:pPr>
          </w:p>
        </w:tc>
        <w:tc>
          <w:tcPr>
            <w:tcW w:w="1112" w:type="dxa"/>
          </w:tcPr>
          <w:p>
            <w:pPr>
              <w:rPr>
                <w:color w:val="000000"/>
              </w:rPr>
            </w:pPr>
          </w:p>
        </w:tc>
        <w:tc>
          <w:tcPr>
            <w:tcW w:w="1112" w:type="dxa"/>
          </w:tcPr>
          <w:p>
            <w:pPr>
              <w:rPr>
                <w:color w:val="000000"/>
              </w:rPr>
            </w:pPr>
          </w:p>
        </w:tc>
        <w:tc>
          <w:tcPr>
            <w:tcW w:w="2054" w:type="dxa"/>
          </w:tcPr>
          <w:p>
            <w:pPr>
              <w:rPr>
                <w:color w:val="000000"/>
              </w:rPr>
            </w:pPr>
          </w:p>
        </w:tc>
        <w:tc>
          <w:tcPr>
            <w:tcW w:w="1503" w:type="dxa"/>
          </w:tcPr>
          <w:p>
            <w:pPr>
              <w:rPr>
                <w:color w:val="000000"/>
              </w:rPr>
            </w:pPr>
          </w:p>
        </w:tc>
        <w:tc>
          <w:tcPr>
            <w:tcW w:w="939" w:type="dxa"/>
          </w:tcPr>
          <w:p>
            <w:pPr>
              <w:rPr>
                <w:color w:val="000000"/>
              </w:rPr>
            </w:pPr>
          </w:p>
        </w:tc>
      </w:tr>
    </w:tbl>
    <w:p>
      <w:pPr>
        <w:rPr>
          <w:color w:val="000000"/>
        </w:rPr>
      </w:pPr>
      <w:r>
        <w:rPr>
          <w:rFonts w:hint="eastAsia"/>
          <w:color w:val="000000"/>
        </w:rPr>
        <w:t>备注：请填报与本项目直接相关的供货业绩；合同签订时间为</w:t>
      </w:r>
      <w:r>
        <w:rPr>
          <w:color w:val="000000"/>
        </w:rPr>
        <w:t>2016</w:t>
      </w:r>
      <w:r>
        <w:rPr>
          <w:rFonts w:hint="eastAsia"/>
          <w:color w:val="000000"/>
        </w:rPr>
        <w:t>年</w:t>
      </w:r>
      <w:r>
        <w:rPr>
          <w:color w:val="000000"/>
        </w:rPr>
        <w:t>1</w:t>
      </w:r>
      <w:r>
        <w:rPr>
          <w:rFonts w:hint="eastAsia"/>
          <w:color w:val="000000"/>
        </w:rPr>
        <w:t>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color w:val="000000"/>
          <w:sz w:val="32"/>
          <w:szCs w:val="32"/>
        </w:rPr>
      </w:pPr>
      <w:r>
        <w:rPr>
          <w:rFonts w:ascii="方正小标宋简体" w:hAnsi="仿宋" w:eastAsia="方正小标宋简体"/>
          <w:color w:val="000000"/>
          <w:sz w:val="32"/>
          <w:szCs w:val="32"/>
        </w:rPr>
        <w:br w:type="page"/>
      </w:r>
      <w:r>
        <w:rPr>
          <w:rFonts w:hint="eastAsia" w:ascii="方正小标宋简体" w:hAnsi="仿宋" w:eastAsia="方正小标宋简体"/>
          <w:color w:val="000000"/>
          <w:sz w:val="32"/>
          <w:szCs w:val="32"/>
        </w:rPr>
        <w:t>十</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2"/>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2"/>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u w:val="single"/>
        </w:rPr>
        <w:t xml:space="preserve">                                  </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color w:val="000000"/>
          <w:sz w:val="24"/>
          <w:szCs w:val="24"/>
        </w:rPr>
        <w:t xml:space="preserve">          </w:t>
      </w:r>
      <w:r>
        <w:rPr>
          <w:rFonts w:hint="eastAsia" w:ascii="宋体" w:hAnsi="宋体"/>
          <w:color w:val="000000"/>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rPr>
      </w:pPr>
      <w:r>
        <w:rPr>
          <w:rFonts w:hint="eastAsia" w:ascii="宋体"/>
          <w:color w:val="000000"/>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pPr>
        <w:rPr>
          <w:color w:val="000000"/>
        </w:rPr>
      </w:pPr>
    </w:p>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32</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373"/>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143D"/>
    <w:rsid w:val="000716C2"/>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A717E"/>
    <w:rsid w:val="000A7D3F"/>
    <w:rsid w:val="000B032C"/>
    <w:rsid w:val="000B0C7B"/>
    <w:rsid w:val="000B43D7"/>
    <w:rsid w:val="000B59A0"/>
    <w:rsid w:val="000B686E"/>
    <w:rsid w:val="000B7F28"/>
    <w:rsid w:val="000C1C2B"/>
    <w:rsid w:val="000C220D"/>
    <w:rsid w:val="000C3243"/>
    <w:rsid w:val="000C3DB4"/>
    <w:rsid w:val="000C5CCA"/>
    <w:rsid w:val="000C7B20"/>
    <w:rsid w:val="000D1005"/>
    <w:rsid w:val="000D33B2"/>
    <w:rsid w:val="000D48F6"/>
    <w:rsid w:val="000D5EBC"/>
    <w:rsid w:val="000D7995"/>
    <w:rsid w:val="000D7BA1"/>
    <w:rsid w:val="000E0249"/>
    <w:rsid w:val="000E2989"/>
    <w:rsid w:val="000E4162"/>
    <w:rsid w:val="000E422E"/>
    <w:rsid w:val="000E425B"/>
    <w:rsid w:val="000E52EE"/>
    <w:rsid w:val="000E63B7"/>
    <w:rsid w:val="000F1A6A"/>
    <w:rsid w:val="000F32D6"/>
    <w:rsid w:val="000F41B2"/>
    <w:rsid w:val="000F429A"/>
    <w:rsid w:val="000F4C2A"/>
    <w:rsid w:val="00100B54"/>
    <w:rsid w:val="00101CD9"/>
    <w:rsid w:val="00101CF2"/>
    <w:rsid w:val="00103257"/>
    <w:rsid w:val="00103B6E"/>
    <w:rsid w:val="00104A8C"/>
    <w:rsid w:val="00104B67"/>
    <w:rsid w:val="00104B82"/>
    <w:rsid w:val="00104C50"/>
    <w:rsid w:val="00104C97"/>
    <w:rsid w:val="00106A49"/>
    <w:rsid w:val="001136FD"/>
    <w:rsid w:val="00113748"/>
    <w:rsid w:val="00113B37"/>
    <w:rsid w:val="00114D13"/>
    <w:rsid w:val="001221AC"/>
    <w:rsid w:val="001273A0"/>
    <w:rsid w:val="00135F84"/>
    <w:rsid w:val="00140703"/>
    <w:rsid w:val="0014296F"/>
    <w:rsid w:val="00146573"/>
    <w:rsid w:val="00150973"/>
    <w:rsid w:val="00150DC5"/>
    <w:rsid w:val="00151324"/>
    <w:rsid w:val="001516FC"/>
    <w:rsid w:val="00152DB1"/>
    <w:rsid w:val="0015478E"/>
    <w:rsid w:val="00154A97"/>
    <w:rsid w:val="00156A0F"/>
    <w:rsid w:val="00170627"/>
    <w:rsid w:val="001706A3"/>
    <w:rsid w:val="001709E5"/>
    <w:rsid w:val="00174205"/>
    <w:rsid w:val="001767F2"/>
    <w:rsid w:val="00176A63"/>
    <w:rsid w:val="00182B40"/>
    <w:rsid w:val="00183749"/>
    <w:rsid w:val="00183B90"/>
    <w:rsid w:val="00184BC8"/>
    <w:rsid w:val="0018524D"/>
    <w:rsid w:val="00187BB8"/>
    <w:rsid w:val="00190D36"/>
    <w:rsid w:val="0019401F"/>
    <w:rsid w:val="001A1963"/>
    <w:rsid w:val="001A1AA6"/>
    <w:rsid w:val="001A71BF"/>
    <w:rsid w:val="001B5E69"/>
    <w:rsid w:val="001C0046"/>
    <w:rsid w:val="001C193E"/>
    <w:rsid w:val="001C1B9C"/>
    <w:rsid w:val="001C47CE"/>
    <w:rsid w:val="001C48A2"/>
    <w:rsid w:val="001C76A1"/>
    <w:rsid w:val="001D07F9"/>
    <w:rsid w:val="001D1927"/>
    <w:rsid w:val="001D1A07"/>
    <w:rsid w:val="001D1AB1"/>
    <w:rsid w:val="001D5B16"/>
    <w:rsid w:val="001D5BF3"/>
    <w:rsid w:val="001E02EE"/>
    <w:rsid w:val="001E2B9A"/>
    <w:rsid w:val="001E2E0C"/>
    <w:rsid w:val="001E2FA3"/>
    <w:rsid w:val="001E78DD"/>
    <w:rsid w:val="001F4F29"/>
    <w:rsid w:val="001F60BA"/>
    <w:rsid w:val="001F7EAC"/>
    <w:rsid w:val="00200DF3"/>
    <w:rsid w:val="0020155E"/>
    <w:rsid w:val="002069CB"/>
    <w:rsid w:val="002079E6"/>
    <w:rsid w:val="00216190"/>
    <w:rsid w:val="002162E3"/>
    <w:rsid w:val="002169CB"/>
    <w:rsid w:val="00223DC2"/>
    <w:rsid w:val="00224F04"/>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75791"/>
    <w:rsid w:val="0028016E"/>
    <w:rsid w:val="00283806"/>
    <w:rsid w:val="002862FD"/>
    <w:rsid w:val="00293127"/>
    <w:rsid w:val="00295527"/>
    <w:rsid w:val="0029747E"/>
    <w:rsid w:val="002A1966"/>
    <w:rsid w:val="002A2216"/>
    <w:rsid w:val="002A3924"/>
    <w:rsid w:val="002A443E"/>
    <w:rsid w:val="002A7F40"/>
    <w:rsid w:val="002B1504"/>
    <w:rsid w:val="002B1E9E"/>
    <w:rsid w:val="002B265C"/>
    <w:rsid w:val="002B6E1D"/>
    <w:rsid w:val="002B792B"/>
    <w:rsid w:val="002C0BEF"/>
    <w:rsid w:val="002C3F6F"/>
    <w:rsid w:val="002C419E"/>
    <w:rsid w:val="002C48E7"/>
    <w:rsid w:val="002C72A5"/>
    <w:rsid w:val="002D1776"/>
    <w:rsid w:val="002D3C9F"/>
    <w:rsid w:val="002D68E7"/>
    <w:rsid w:val="002E08E7"/>
    <w:rsid w:val="002E1D77"/>
    <w:rsid w:val="002E2917"/>
    <w:rsid w:val="002E3A68"/>
    <w:rsid w:val="002E3A8C"/>
    <w:rsid w:val="002E4068"/>
    <w:rsid w:val="002E669F"/>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2244"/>
    <w:rsid w:val="00345290"/>
    <w:rsid w:val="00345D48"/>
    <w:rsid w:val="00346B87"/>
    <w:rsid w:val="0036034F"/>
    <w:rsid w:val="0036204F"/>
    <w:rsid w:val="0036213F"/>
    <w:rsid w:val="00363C01"/>
    <w:rsid w:val="003646DA"/>
    <w:rsid w:val="00367BCC"/>
    <w:rsid w:val="00374B29"/>
    <w:rsid w:val="003769E1"/>
    <w:rsid w:val="0038013D"/>
    <w:rsid w:val="00381A7A"/>
    <w:rsid w:val="0038645C"/>
    <w:rsid w:val="00392752"/>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058"/>
    <w:rsid w:val="003D0578"/>
    <w:rsid w:val="003D1E7B"/>
    <w:rsid w:val="003D5614"/>
    <w:rsid w:val="003D7765"/>
    <w:rsid w:val="003E73B4"/>
    <w:rsid w:val="003F3D31"/>
    <w:rsid w:val="003F4121"/>
    <w:rsid w:val="003F41D3"/>
    <w:rsid w:val="003F486A"/>
    <w:rsid w:val="00402E23"/>
    <w:rsid w:val="0040312C"/>
    <w:rsid w:val="00405B00"/>
    <w:rsid w:val="00407FF8"/>
    <w:rsid w:val="004103F3"/>
    <w:rsid w:val="00411FF9"/>
    <w:rsid w:val="0041249C"/>
    <w:rsid w:val="00412EB8"/>
    <w:rsid w:val="00413322"/>
    <w:rsid w:val="004136AD"/>
    <w:rsid w:val="00413F9A"/>
    <w:rsid w:val="004140BE"/>
    <w:rsid w:val="00416ECE"/>
    <w:rsid w:val="00421DF1"/>
    <w:rsid w:val="0042426B"/>
    <w:rsid w:val="00425431"/>
    <w:rsid w:val="00425D6A"/>
    <w:rsid w:val="00427F76"/>
    <w:rsid w:val="00431608"/>
    <w:rsid w:val="004355FE"/>
    <w:rsid w:val="00435A23"/>
    <w:rsid w:val="00436416"/>
    <w:rsid w:val="00437C30"/>
    <w:rsid w:val="00440261"/>
    <w:rsid w:val="00441377"/>
    <w:rsid w:val="004449E4"/>
    <w:rsid w:val="00445BEC"/>
    <w:rsid w:val="00445D8C"/>
    <w:rsid w:val="00450227"/>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4A3"/>
    <w:rsid w:val="004A49C1"/>
    <w:rsid w:val="004B08E1"/>
    <w:rsid w:val="004B09FF"/>
    <w:rsid w:val="004B131C"/>
    <w:rsid w:val="004B1824"/>
    <w:rsid w:val="004B230E"/>
    <w:rsid w:val="004B24C2"/>
    <w:rsid w:val="004B3181"/>
    <w:rsid w:val="004B4679"/>
    <w:rsid w:val="004B5F9C"/>
    <w:rsid w:val="004C08AD"/>
    <w:rsid w:val="004C1E59"/>
    <w:rsid w:val="004C2B17"/>
    <w:rsid w:val="004C4EC1"/>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3CE1"/>
    <w:rsid w:val="00534872"/>
    <w:rsid w:val="005348DE"/>
    <w:rsid w:val="00543ED2"/>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5A77"/>
    <w:rsid w:val="005A7957"/>
    <w:rsid w:val="005A7DE8"/>
    <w:rsid w:val="005B1DB4"/>
    <w:rsid w:val="005B48A6"/>
    <w:rsid w:val="005B4C28"/>
    <w:rsid w:val="005C057B"/>
    <w:rsid w:val="005C1CFB"/>
    <w:rsid w:val="005C26B3"/>
    <w:rsid w:val="005C35D3"/>
    <w:rsid w:val="005C3632"/>
    <w:rsid w:val="005C657A"/>
    <w:rsid w:val="005C6E39"/>
    <w:rsid w:val="005D2F11"/>
    <w:rsid w:val="005D3F0C"/>
    <w:rsid w:val="005D55FC"/>
    <w:rsid w:val="005D56FF"/>
    <w:rsid w:val="005E0170"/>
    <w:rsid w:val="005E39A3"/>
    <w:rsid w:val="005E7195"/>
    <w:rsid w:val="005E7C58"/>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24FF"/>
    <w:rsid w:val="00623C08"/>
    <w:rsid w:val="006248CA"/>
    <w:rsid w:val="00626FBF"/>
    <w:rsid w:val="00631BF4"/>
    <w:rsid w:val="00631D73"/>
    <w:rsid w:val="00635E0E"/>
    <w:rsid w:val="0063665A"/>
    <w:rsid w:val="00636B8E"/>
    <w:rsid w:val="00641092"/>
    <w:rsid w:val="00644563"/>
    <w:rsid w:val="00644FC1"/>
    <w:rsid w:val="00645240"/>
    <w:rsid w:val="00646919"/>
    <w:rsid w:val="00650302"/>
    <w:rsid w:val="00650AA5"/>
    <w:rsid w:val="00653416"/>
    <w:rsid w:val="00653E0A"/>
    <w:rsid w:val="0066162F"/>
    <w:rsid w:val="006626A1"/>
    <w:rsid w:val="0066452C"/>
    <w:rsid w:val="00670D6A"/>
    <w:rsid w:val="00673A84"/>
    <w:rsid w:val="006811FD"/>
    <w:rsid w:val="006844CA"/>
    <w:rsid w:val="00685174"/>
    <w:rsid w:val="00690775"/>
    <w:rsid w:val="00691453"/>
    <w:rsid w:val="0069229A"/>
    <w:rsid w:val="00695148"/>
    <w:rsid w:val="00697DD7"/>
    <w:rsid w:val="006A0CA0"/>
    <w:rsid w:val="006A1681"/>
    <w:rsid w:val="006A2C44"/>
    <w:rsid w:val="006A37AD"/>
    <w:rsid w:val="006A4E85"/>
    <w:rsid w:val="006B188D"/>
    <w:rsid w:val="006B2B19"/>
    <w:rsid w:val="006B2E18"/>
    <w:rsid w:val="006B5BF3"/>
    <w:rsid w:val="006C0F80"/>
    <w:rsid w:val="006C2913"/>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01BB7"/>
    <w:rsid w:val="00710AE4"/>
    <w:rsid w:val="00712286"/>
    <w:rsid w:val="0072041B"/>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97B58"/>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E1D2F"/>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5CAE"/>
    <w:rsid w:val="00846950"/>
    <w:rsid w:val="0084799F"/>
    <w:rsid w:val="00847E62"/>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2B2F"/>
    <w:rsid w:val="008E319B"/>
    <w:rsid w:val="008E48DB"/>
    <w:rsid w:val="008E7A72"/>
    <w:rsid w:val="008F00A8"/>
    <w:rsid w:val="008F3A61"/>
    <w:rsid w:val="00902C52"/>
    <w:rsid w:val="00905B7E"/>
    <w:rsid w:val="00906F67"/>
    <w:rsid w:val="0091099A"/>
    <w:rsid w:val="00910E66"/>
    <w:rsid w:val="00911FA2"/>
    <w:rsid w:val="00913281"/>
    <w:rsid w:val="009149E3"/>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9C6"/>
    <w:rsid w:val="00944DF7"/>
    <w:rsid w:val="0094748B"/>
    <w:rsid w:val="00955531"/>
    <w:rsid w:val="009613BA"/>
    <w:rsid w:val="00961B94"/>
    <w:rsid w:val="00962D9D"/>
    <w:rsid w:val="00963396"/>
    <w:rsid w:val="009719C9"/>
    <w:rsid w:val="009731D6"/>
    <w:rsid w:val="00975873"/>
    <w:rsid w:val="0098031B"/>
    <w:rsid w:val="0098117F"/>
    <w:rsid w:val="0098122D"/>
    <w:rsid w:val="00982220"/>
    <w:rsid w:val="00982331"/>
    <w:rsid w:val="009837AD"/>
    <w:rsid w:val="00984CD9"/>
    <w:rsid w:val="009850C6"/>
    <w:rsid w:val="009870D3"/>
    <w:rsid w:val="00990178"/>
    <w:rsid w:val="0099305A"/>
    <w:rsid w:val="00997E53"/>
    <w:rsid w:val="009A270B"/>
    <w:rsid w:val="009A47D0"/>
    <w:rsid w:val="009A5377"/>
    <w:rsid w:val="009B19E3"/>
    <w:rsid w:val="009B1E46"/>
    <w:rsid w:val="009B325F"/>
    <w:rsid w:val="009B3DF3"/>
    <w:rsid w:val="009B690C"/>
    <w:rsid w:val="009C429F"/>
    <w:rsid w:val="009C5D25"/>
    <w:rsid w:val="009C6FBB"/>
    <w:rsid w:val="009C7295"/>
    <w:rsid w:val="009C7892"/>
    <w:rsid w:val="009C7E2D"/>
    <w:rsid w:val="009D1591"/>
    <w:rsid w:val="009D2257"/>
    <w:rsid w:val="009D2CB7"/>
    <w:rsid w:val="009D5738"/>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1E9"/>
    <w:rsid w:val="00A12E06"/>
    <w:rsid w:val="00A13E22"/>
    <w:rsid w:val="00A14E59"/>
    <w:rsid w:val="00A160A2"/>
    <w:rsid w:val="00A176AA"/>
    <w:rsid w:val="00A21ABF"/>
    <w:rsid w:val="00A227E8"/>
    <w:rsid w:val="00A24B69"/>
    <w:rsid w:val="00A253F4"/>
    <w:rsid w:val="00A30CBA"/>
    <w:rsid w:val="00A31FF9"/>
    <w:rsid w:val="00A328BC"/>
    <w:rsid w:val="00A35095"/>
    <w:rsid w:val="00A3576C"/>
    <w:rsid w:val="00A36165"/>
    <w:rsid w:val="00A4022F"/>
    <w:rsid w:val="00A4316A"/>
    <w:rsid w:val="00A45773"/>
    <w:rsid w:val="00A45D8B"/>
    <w:rsid w:val="00A513BA"/>
    <w:rsid w:val="00A52EF8"/>
    <w:rsid w:val="00A54287"/>
    <w:rsid w:val="00A54D9E"/>
    <w:rsid w:val="00A57300"/>
    <w:rsid w:val="00A610B0"/>
    <w:rsid w:val="00A648DA"/>
    <w:rsid w:val="00A64A40"/>
    <w:rsid w:val="00A709E9"/>
    <w:rsid w:val="00A71651"/>
    <w:rsid w:val="00A739F1"/>
    <w:rsid w:val="00A74D88"/>
    <w:rsid w:val="00A74E24"/>
    <w:rsid w:val="00A75F65"/>
    <w:rsid w:val="00A77E58"/>
    <w:rsid w:val="00A80316"/>
    <w:rsid w:val="00A813A5"/>
    <w:rsid w:val="00A85017"/>
    <w:rsid w:val="00A8550A"/>
    <w:rsid w:val="00A862B4"/>
    <w:rsid w:val="00A86404"/>
    <w:rsid w:val="00A87A83"/>
    <w:rsid w:val="00AA38CF"/>
    <w:rsid w:val="00AB2A51"/>
    <w:rsid w:val="00AB756A"/>
    <w:rsid w:val="00AC1D45"/>
    <w:rsid w:val="00AC3404"/>
    <w:rsid w:val="00AC5E79"/>
    <w:rsid w:val="00AE0F51"/>
    <w:rsid w:val="00AE109B"/>
    <w:rsid w:val="00AE1AD2"/>
    <w:rsid w:val="00AE2A5F"/>
    <w:rsid w:val="00AE4FD3"/>
    <w:rsid w:val="00AE68A0"/>
    <w:rsid w:val="00AF1143"/>
    <w:rsid w:val="00AF3175"/>
    <w:rsid w:val="00AF3482"/>
    <w:rsid w:val="00AF4FB7"/>
    <w:rsid w:val="00AF51C5"/>
    <w:rsid w:val="00B00691"/>
    <w:rsid w:val="00B06408"/>
    <w:rsid w:val="00B07BBC"/>
    <w:rsid w:val="00B139F1"/>
    <w:rsid w:val="00B14A24"/>
    <w:rsid w:val="00B2233B"/>
    <w:rsid w:val="00B230CE"/>
    <w:rsid w:val="00B23A1C"/>
    <w:rsid w:val="00B26850"/>
    <w:rsid w:val="00B318C0"/>
    <w:rsid w:val="00B329F8"/>
    <w:rsid w:val="00B32A3F"/>
    <w:rsid w:val="00B34345"/>
    <w:rsid w:val="00B34814"/>
    <w:rsid w:val="00B34E35"/>
    <w:rsid w:val="00B34FAB"/>
    <w:rsid w:val="00B41EC7"/>
    <w:rsid w:val="00B423B4"/>
    <w:rsid w:val="00B43079"/>
    <w:rsid w:val="00B431EE"/>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872A0"/>
    <w:rsid w:val="00B915F3"/>
    <w:rsid w:val="00B92F56"/>
    <w:rsid w:val="00B9464C"/>
    <w:rsid w:val="00B9696F"/>
    <w:rsid w:val="00B9697E"/>
    <w:rsid w:val="00B97322"/>
    <w:rsid w:val="00BA1129"/>
    <w:rsid w:val="00BA32EA"/>
    <w:rsid w:val="00BA4E72"/>
    <w:rsid w:val="00BA5346"/>
    <w:rsid w:val="00BA73E7"/>
    <w:rsid w:val="00BB07E2"/>
    <w:rsid w:val="00BB22EA"/>
    <w:rsid w:val="00BB3185"/>
    <w:rsid w:val="00BB6C19"/>
    <w:rsid w:val="00BC0516"/>
    <w:rsid w:val="00BC5846"/>
    <w:rsid w:val="00BC5BDC"/>
    <w:rsid w:val="00BD2E89"/>
    <w:rsid w:val="00BD5056"/>
    <w:rsid w:val="00BD7471"/>
    <w:rsid w:val="00BD74FB"/>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5B76"/>
    <w:rsid w:val="00C47DAD"/>
    <w:rsid w:val="00C50F37"/>
    <w:rsid w:val="00C57580"/>
    <w:rsid w:val="00C6013A"/>
    <w:rsid w:val="00C61438"/>
    <w:rsid w:val="00C626FE"/>
    <w:rsid w:val="00C64F1D"/>
    <w:rsid w:val="00C67022"/>
    <w:rsid w:val="00C67780"/>
    <w:rsid w:val="00C71542"/>
    <w:rsid w:val="00C739C9"/>
    <w:rsid w:val="00C747F4"/>
    <w:rsid w:val="00C774B0"/>
    <w:rsid w:val="00C90300"/>
    <w:rsid w:val="00C91B56"/>
    <w:rsid w:val="00C942F1"/>
    <w:rsid w:val="00C944BA"/>
    <w:rsid w:val="00C94EE8"/>
    <w:rsid w:val="00C95272"/>
    <w:rsid w:val="00C970B9"/>
    <w:rsid w:val="00CA028A"/>
    <w:rsid w:val="00CA2163"/>
    <w:rsid w:val="00CA3A8F"/>
    <w:rsid w:val="00CA4C8D"/>
    <w:rsid w:val="00CA5707"/>
    <w:rsid w:val="00CA7876"/>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6BC"/>
    <w:rsid w:val="00CE57EC"/>
    <w:rsid w:val="00CF19FA"/>
    <w:rsid w:val="00D02AA0"/>
    <w:rsid w:val="00D0333D"/>
    <w:rsid w:val="00D0780D"/>
    <w:rsid w:val="00D113C2"/>
    <w:rsid w:val="00D11AAF"/>
    <w:rsid w:val="00D13F5B"/>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5A0"/>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613"/>
    <w:rsid w:val="00DE5D92"/>
    <w:rsid w:val="00DF0694"/>
    <w:rsid w:val="00DF0AEA"/>
    <w:rsid w:val="00DF255D"/>
    <w:rsid w:val="00DF265D"/>
    <w:rsid w:val="00DF28A8"/>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860CB"/>
    <w:rsid w:val="00E930D3"/>
    <w:rsid w:val="00E95A3A"/>
    <w:rsid w:val="00E96519"/>
    <w:rsid w:val="00EA251C"/>
    <w:rsid w:val="00EA7172"/>
    <w:rsid w:val="00EA72D8"/>
    <w:rsid w:val="00EB0B4D"/>
    <w:rsid w:val="00EB2DBA"/>
    <w:rsid w:val="00EB4453"/>
    <w:rsid w:val="00EB5263"/>
    <w:rsid w:val="00EB5BC4"/>
    <w:rsid w:val="00EB6FBF"/>
    <w:rsid w:val="00EC42EA"/>
    <w:rsid w:val="00EC49D7"/>
    <w:rsid w:val="00EC7F1D"/>
    <w:rsid w:val="00ED0E40"/>
    <w:rsid w:val="00ED1210"/>
    <w:rsid w:val="00ED225D"/>
    <w:rsid w:val="00ED35B0"/>
    <w:rsid w:val="00ED40F1"/>
    <w:rsid w:val="00ED4DD3"/>
    <w:rsid w:val="00ED5034"/>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0B0D"/>
    <w:rsid w:val="00F15CBA"/>
    <w:rsid w:val="00F15CF2"/>
    <w:rsid w:val="00F16EAB"/>
    <w:rsid w:val="00F210A4"/>
    <w:rsid w:val="00F22561"/>
    <w:rsid w:val="00F263EB"/>
    <w:rsid w:val="00F26C56"/>
    <w:rsid w:val="00F302DC"/>
    <w:rsid w:val="00F31490"/>
    <w:rsid w:val="00F3234E"/>
    <w:rsid w:val="00F366E8"/>
    <w:rsid w:val="00F4296C"/>
    <w:rsid w:val="00F4417C"/>
    <w:rsid w:val="00F47CF6"/>
    <w:rsid w:val="00F50125"/>
    <w:rsid w:val="00F50684"/>
    <w:rsid w:val="00F54885"/>
    <w:rsid w:val="00F61AB0"/>
    <w:rsid w:val="00F65BA6"/>
    <w:rsid w:val="00F7530D"/>
    <w:rsid w:val="00F77080"/>
    <w:rsid w:val="00F824C0"/>
    <w:rsid w:val="00F86FBD"/>
    <w:rsid w:val="00F873C4"/>
    <w:rsid w:val="00F90F75"/>
    <w:rsid w:val="00F92CAC"/>
    <w:rsid w:val="00F942E5"/>
    <w:rsid w:val="00F97D7C"/>
    <w:rsid w:val="00F97F9E"/>
    <w:rsid w:val="00FA0425"/>
    <w:rsid w:val="00FA384F"/>
    <w:rsid w:val="00FA40C1"/>
    <w:rsid w:val="00FB195C"/>
    <w:rsid w:val="00FB3AB4"/>
    <w:rsid w:val="00FC0D46"/>
    <w:rsid w:val="00FC1417"/>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8C14644"/>
    <w:rsid w:val="0A3745D4"/>
    <w:rsid w:val="0E601EEA"/>
    <w:rsid w:val="12555346"/>
    <w:rsid w:val="12D7558D"/>
    <w:rsid w:val="15A26C34"/>
    <w:rsid w:val="1FA06A4E"/>
    <w:rsid w:val="302D2F5A"/>
    <w:rsid w:val="34B715BD"/>
    <w:rsid w:val="38686C22"/>
    <w:rsid w:val="3BBB7324"/>
    <w:rsid w:val="425F5BFB"/>
    <w:rsid w:val="4B234021"/>
    <w:rsid w:val="57D76AE0"/>
    <w:rsid w:val="58650C47"/>
    <w:rsid w:val="58FF2CBD"/>
    <w:rsid w:val="614D7A91"/>
    <w:rsid w:val="666C2141"/>
    <w:rsid w:val="730E3B0B"/>
    <w:rsid w:val="73EF3C63"/>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locked/>
    <w:uiPriority w:val="99"/>
    <w:pPr>
      <w:ind w:firstLine="420"/>
    </w:pPr>
  </w:style>
  <w:style w:type="paragraph" w:styleId="3">
    <w:name w:val="annotation text"/>
    <w:basedOn w:val="1"/>
    <w:link w:val="17"/>
    <w:semiHidden/>
    <w:qFormat/>
    <w:uiPriority w:val="99"/>
    <w:pPr>
      <w:jc w:val="left"/>
    </w:p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b/>
      <w:sz w:val="20"/>
    </w:rPr>
  </w:style>
  <w:style w:type="table" w:styleId="12">
    <w:name w:val="Table Grid"/>
    <w:basedOn w:val="11"/>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qFormat/>
    <w:locked/>
    <w:uiPriority w:val="99"/>
    <w:rPr>
      <w:rFonts w:cs="Times New Roman"/>
      <w:color w:val="0000FF"/>
      <w:u w:val="single"/>
    </w:rPr>
  </w:style>
  <w:style w:type="character" w:styleId="16">
    <w:name w:val="annotation reference"/>
    <w:basedOn w:val="13"/>
    <w:semiHidden/>
    <w:uiPriority w:val="99"/>
    <w:rPr>
      <w:rFonts w:cs="Times New Roman"/>
      <w:sz w:val="21"/>
    </w:rPr>
  </w:style>
  <w:style w:type="character" w:customStyle="1" w:styleId="17">
    <w:name w:val="Comment Text Char"/>
    <w:basedOn w:val="13"/>
    <w:link w:val="3"/>
    <w:semiHidden/>
    <w:qFormat/>
    <w:locked/>
    <w:uiPriority w:val="99"/>
    <w:rPr>
      <w:rFonts w:eastAsia="宋体"/>
      <w:kern w:val="2"/>
      <w:sz w:val="21"/>
      <w:lang w:val="en-US" w:eastAsia="zh-CN"/>
    </w:rPr>
  </w:style>
  <w:style w:type="character" w:customStyle="1" w:styleId="18">
    <w:name w:val="Body Text Indent Char"/>
    <w:basedOn w:val="13"/>
    <w:link w:val="4"/>
    <w:semiHidden/>
    <w:qFormat/>
    <w:locked/>
    <w:uiPriority w:val="99"/>
    <w:rPr>
      <w:rFonts w:ascii="Times New Roman" w:hAnsi="Times New Roman"/>
      <w:sz w:val="20"/>
    </w:rPr>
  </w:style>
  <w:style w:type="character" w:customStyle="1" w:styleId="19">
    <w:name w:val="Plain Text Char"/>
    <w:basedOn w:val="13"/>
    <w:link w:val="5"/>
    <w:qFormat/>
    <w:locked/>
    <w:uiPriority w:val="99"/>
    <w:rPr>
      <w:rFonts w:ascii="宋体" w:hAnsi="Courier New" w:eastAsia="宋体"/>
      <w:sz w:val="21"/>
    </w:rPr>
  </w:style>
  <w:style w:type="character" w:customStyle="1" w:styleId="20">
    <w:name w:val="Balloon Text Char"/>
    <w:basedOn w:val="13"/>
    <w:link w:val="6"/>
    <w:semiHidden/>
    <w:qFormat/>
    <w:locked/>
    <w:uiPriority w:val="99"/>
    <w:rPr>
      <w:rFonts w:ascii="Times New Roman" w:hAnsi="Times New Roman"/>
      <w:kern w:val="2"/>
      <w:sz w:val="18"/>
    </w:rPr>
  </w:style>
  <w:style w:type="character" w:customStyle="1" w:styleId="21">
    <w:name w:val="Footer Char"/>
    <w:basedOn w:val="13"/>
    <w:link w:val="7"/>
    <w:qFormat/>
    <w:locked/>
    <w:uiPriority w:val="99"/>
    <w:rPr>
      <w:rFonts w:ascii="Times New Roman" w:hAnsi="Times New Roman" w:eastAsia="宋体"/>
      <w:sz w:val="18"/>
    </w:rPr>
  </w:style>
  <w:style w:type="character" w:customStyle="1" w:styleId="22">
    <w:name w:val="Header Char"/>
    <w:basedOn w:val="13"/>
    <w:link w:val="8"/>
    <w:semiHidden/>
    <w:qFormat/>
    <w:locked/>
    <w:uiPriority w:val="99"/>
    <w:rPr>
      <w:rFonts w:ascii="Times New Roman" w:hAnsi="Times New Roman" w:eastAsia="宋体"/>
      <w:sz w:val="18"/>
    </w:rPr>
  </w:style>
  <w:style w:type="character" w:customStyle="1" w:styleId="23">
    <w:name w:val="Comment Subject Char"/>
    <w:basedOn w:val="17"/>
    <w:link w:val="10"/>
    <w:semiHidden/>
    <w:qFormat/>
    <w:locked/>
    <w:uiPriority w:val="99"/>
    <w:rPr>
      <w:rFonts w:ascii="Times New Roman" w:hAnsi="Times New Roman"/>
      <w:b/>
      <w:sz w:val="20"/>
    </w:rPr>
  </w:style>
  <w:style w:type="character" w:customStyle="1" w:styleId="24">
    <w:name w:val="Plain Text Char1"/>
    <w:semiHidden/>
    <w:qFormat/>
    <w:locked/>
    <w:uiPriority w:val="99"/>
    <w:rPr>
      <w:rFonts w:ascii="宋体" w:hAnsi="Courier New"/>
      <w:sz w:val="21"/>
    </w:rPr>
  </w:style>
  <w:style w:type="character" w:customStyle="1" w:styleId="25">
    <w:name w:val="Plain Text Char2"/>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Normal Indent Char"/>
    <w:link w:val="2"/>
    <w:qFormat/>
    <w:locked/>
    <w:uiPriority w:val="99"/>
    <w:rPr>
      <w:kern w:val="2"/>
      <w:sz w:val="21"/>
    </w:rPr>
  </w:style>
  <w:style w:type="character" w:customStyle="1" w:styleId="30">
    <w:name w:val="apple-converted-space"/>
    <w:basedOn w:val="13"/>
    <w:qFormat/>
    <w:uiPriority w:val="99"/>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34</Pages>
  <Words>3381</Words>
  <Characters>19272</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2018-10-30T07:52:00Z</cp:lastPrinted>
  <dcterms:modified xsi:type="dcterms:W3CDTF">2019-07-24T07:55:01Z</dcterms:modified>
  <dc:title>淮阴工学院</dc:title>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