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ascii="Cambria" w:hAnsi="Cambria"/>
          <w:b/>
          <w:color w:val="000000"/>
          <w:sz w:val="32"/>
          <w:szCs w:val="32"/>
          <w:highlight w:val="none"/>
          <w:u w:val="single"/>
        </w:rPr>
      </w:pPr>
    </w:p>
    <w:p>
      <w:pPr>
        <w:adjustRightInd w:val="0"/>
        <w:snapToGrid w:val="0"/>
        <w:spacing w:line="300" w:lineRule="auto"/>
        <w:jc w:val="center"/>
        <w:rPr>
          <w:rFonts w:ascii="Cambria" w:hAnsi="Cambria"/>
          <w:b/>
          <w:color w:val="000000"/>
          <w:sz w:val="32"/>
          <w:szCs w:val="32"/>
          <w:highlight w:val="none"/>
          <w:u w:val="single"/>
        </w:rPr>
      </w:pPr>
    </w:p>
    <w:p>
      <w:pPr>
        <w:autoSpaceDE w:val="0"/>
        <w:autoSpaceDN w:val="0"/>
        <w:spacing w:line="480" w:lineRule="auto"/>
        <w:jc w:val="center"/>
        <w:rPr>
          <w:rFonts w:ascii="黑体" w:hAnsi="黑体" w:eastAsia="黑体"/>
          <w:color w:val="000000"/>
          <w:kern w:val="0"/>
          <w:sz w:val="44"/>
          <w:szCs w:val="44"/>
          <w:highlight w:val="none"/>
        </w:rPr>
      </w:pPr>
      <w:r>
        <w:rPr>
          <w:rFonts w:hint="eastAsia" w:ascii="黑体" w:hAnsi="黑体" w:eastAsia="黑体"/>
          <w:color w:val="000000"/>
          <w:kern w:val="0"/>
          <w:sz w:val="44"/>
          <w:szCs w:val="44"/>
          <w:highlight w:val="none"/>
        </w:rPr>
        <w:t>淮阴工学院</w:t>
      </w:r>
    </w:p>
    <w:p>
      <w:pPr>
        <w:spacing w:line="480" w:lineRule="auto"/>
        <w:jc w:val="center"/>
        <w:rPr>
          <w:rFonts w:ascii="黑体" w:hAnsi="黑体" w:eastAsia="黑体"/>
          <w:color w:val="000000"/>
          <w:kern w:val="0"/>
          <w:sz w:val="36"/>
          <w:szCs w:val="36"/>
          <w:highlight w:val="none"/>
        </w:rPr>
      </w:pPr>
      <w:r>
        <w:rPr>
          <w:rFonts w:hint="eastAsia" w:ascii="黑体" w:hAnsi="黑体" w:eastAsia="黑体"/>
          <w:color w:val="000000"/>
          <w:kern w:val="0"/>
          <w:sz w:val="36"/>
          <w:szCs w:val="36"/>
          <w:highlight w:val="none"/>
        </w:rPr>
        <w:t>枚乘路校区南园浴室楼下快递点承包经营服务</w:t>
      </w:r>
    </w:p>
    <w:p>
      <w:pPr>
        <w:ind w:left="-139" w:leftChars="-90" w:hanging="50" w:hangingChars="24"/>
        <w:jc w:val="center"/>
        <w:rPr>
          <w:rFonts w:ascii="黑体" w:hAnsi="黑体" w:eastAsia="黑体"/>
          <w:b/>
          <w:snapToGrid w:val="0"/>
          <w:color w:val="000000"/>
          <w:szCs w:val="21"/>
          <w:highlight w:val="none"/>
        </w:rPr>
      </w:pPr>
    </w:p>
    <w:p>
      <w:pPr>
        <w:ind w:left="-122" w:leftChars="-90" w:hanging="67" w:hangingChars="24"/>
        <w:jc w:val="center"/>
        <w:rPr>
          <w:rFonts w:ascii="黑体" w:hAnsi="黑体" w:eastAsia="黑体"/>
          <w:b/>
          <w:snapToGrid w:val="0"/>
          <w:color w:val="000000"/>
          <w:sz w:val="28"/>
          <w:szCs w:val="28"/>
          <w:highlight w:val="none"/>
        </w:rPr>
      </w:pPr>
    </w:p>
    <w:p>
      <w:pPr>
        <w:ind w:left="-139" w:leftChars="-90" w:hanging="50" w:hangingChars="24"/>
        <w:jc w:val="center"/>
        <w:rPr>
          <w:rFonts w:ascii="黑体" w:hAnsi="黑体" w:eastAsia="黑体"/>
          <w:b/>
          <w:snapToGrid w:val="0"/>
          <w:color w:val="000000"/>
          <w:szCs w:val="21"/>
          <w:highlight w:val="none"/>
        </w:rPr>
      </w:pPr>
    </w:p>
    <w:p>
      <w:pPr>
        <w:ind w:left="-139" w:leftChars="-90" w:hanging="50" w:hangingChars="24"/>
        <w:jc w:val="center"/>
        <w:rPr>
          <w:rFonts w:ascii="黑体" w:hAnsi="黑体" w:eastAsia="黑体"/>
          <w:b/>
          <w:snapToGrid w:val="0"/>
          <w:color w:val="000000"/>
          <w:szCs w:val="21"/>
          <w:highlight w:val="none"/>
        </w:rPr>
      </w:pPr>
    </w:p>
    <w:p>
      <w:pPr>
        <w:ind w:left="-139" w:leftChars="-90" w:hanging="50" w:hangingChars="24"/>
        <w:jc w:val="center"/>
        <w:rPr>
          <w:rFonts w:ascii="黑体" w:hAnsi="黑体" w:eastAsia="黑体"/>
          <w:b/>
          <w:snapToGrid w:val="0"/>
          <w:color w:val="000000"/>
          <w:szCs w:val="21"/>
          <w:highlight w:val="none"/>
        </w:rPr>
      </w:pPr>
    </w:p>
    <w:p>
      <w:pPr>
        <w:ind w:left="-139" w:leftChars="-90" w:hanging="50" w:hangingChars="24"/>
        <w:jc w:val="center"/>
        <w:rPr>
          <w:rFonts w:ascii="黑体" w:hAnsi="黑体" w:eastAsia="黑体"/>
          <w:b/>
          <w:snapToGrid w:val="0"/>
          <w:color w:val="000000"/>
          <w:szCs w:val="21"/>
          <w:highlight w:val="none"/>
        </w:rPr>
      </w:pPr>
    </w:p>
    <w:p>
      <w:pPr>
        <w:ind w:left="-139" w:leftChars="-90" w:hanging="50" w:hangingChars="24"/>
        <w:jc w:val="center"/>
        <w:rPr>
          <w:rFonts w:ascii="黑体" w:hAnsi="黑体" w:eastAsia="黑体"/>
          <w:b/>
          <w:snapToGrid w:val="0"/>
          <w:color w:val="000000"/>
          <w:szCs w:val="21"/>
          <w:highlight w:val="none"/>
        </w:rPr>
      </w:pPr>
    </w:p>
    <w:p>
      <w:pPr>
        <w:ind w:left="-139" w:leftChars="-90" w:hanging="50" w:hangingChars="24"/>
        <w:jc w:val="center"/>
        <w:rPr>
          <w:rFonts w:ascii="黑体" w:hAnsi="黑体" w:eastAsia="黑体"/>
          <w:b/>
          <w:snapToGrid w:val="0"/>
          <w:color w:val="000000"/>
          <w:szCs w:val="21"/>
          <w:highlight w:val="none"/>
        </w:rPr>
      </w:pPr>
    </w:p>
    <w:p>
      <w:pPr>
        <w:jc w:val="center"/>
        <w:rPr>
          <w:rFonts w:ascii="黑体" w:hAnsi="黑体" w:eastAsia="黑体"/>
          <w:b/>
          <w:snapToGrid w:val="0"/>
          <w:color w:val="000000"/>
          <w:sz w:val="84"/>
          <w:szCs w:val="84"/>
          <w:highlight w:val="none"/>
        </w:rPr>
      </w:pPr>
      <w:r>
        <w:rPr>
          <w:rFonts w:hint="eastAsia" w:ascii="黑体" w:hAnsi="黑体" w:eastAsia="黑体"/>
          <w:b/>
          <w:snapToGrid w:val="0"/>
          <w:color w:val="000000"/>
          <w:sz w:val="84"/>
          <w:szCs w:val="84"/>
          <w:highlight w:val="none"/>
        </w:rPr>
        <w:t>招标文件</w:t>
      </w:r>
    </w:p>
    <w:p>
      <w:pPr>
        <w:pStyle w:val="5"/>
        <w:adjustRightInd w:val="0"/>
        <w:snapToGrid w:val="0"/>
        <w:spacing w:line="300" w:lineRule="auto"/>
        <w:jc w:val="center"/>
        <w:rPr>
          <w:rFonts w:ascii="黑体" w:hAnsi="黑体" w:eastAsia="黑体"/>
          <w:color w:val="000000"/>
          <w:highlight w:val="none"/>
        </w:rPr>
      </w:pPr>
    </w:p>
    <w:p>
      <w:pPr>
        <w:adjustRightInd w:val="0"/>
        <w:snapToGrid w:val="0"/>
        <w:spacing w:line="300" w:lineRule="auto"/>
        <w:jc w:val="center"/>
        <w:rPr>
          <w:rFonts w:hint="default" w:ascii="宋体" w:eastAsia="宋体"/>
          <w:snapToGrid w:val="0"/>
          <w:color w:val="000000"/>
          <w:sz w:val="24"/>
          <w:szCs w:val="24"/>
          <w:highlight w:val="none"/>
          <w:lang w:val="en-US" w:eastAsia="zh-CN"/>
        </w:rPr>
      </w:pPr>
      <w:r>
        <w:rPr>
          <w:rFonts w:hint="eastAsia" w:ascii="宋体" w:hAnsi="宋体"/>
          <w:snapToGrid w:val="0"/>
          <w:color w:val="000000"/>
          <w:sz w:val="24"/>
          <w:szCs w:val="24"/>
          <w:highlight w:val="none"/>
        </w:rPr>
        <w:t>项目编号：</w:t>
      </w:r>
      <w:r>
        <w:rPr>
          <w:rFonts w:ascii="宋体" w:hAnsi="宋体"/>
          <w:snapToGrid w:val="0"/>
          <w:color w:val="000000"/>
          <w:sz w:val="24"/>
          <w:szCs w:val="24"/>
          <w:highlight w:val="none"/>
        </w:rPr>
        <w:t>HGZB201900</w:t>
      </w:r>
      <w:r>
        <w:rPr>
          <w:rFonts w:hint="eastAsia" w:ascii="宋体" w:hAnsi="宋体"/>
          <w:snapToGrid w:val="0"/>
          <w:color w:val="000000"/>
          <w:sz w:val="24"/>
          <w:szCs w:val="24"/>
          <w:highlight w:val="none"/>
          <w:lang w:val="en-US" w:eastAsia="zh-CN"/>
        </w:rPr>
        <w:t>91</w:t>
      </w:r>
    </w:p>
    <w:p>
      <w:pPr>
        <w:adjustRightInd w:val="0"/>
        <w:snapToGrid w:val="0"/>
        <w:spacing w:line="300" w:lineRule="auto"/>
        <w:jc w:val="center"/>
        <w:rPr>
          <w:rFonts w:ascii="黑体" w:hAnsi="黑体" w:eastAsia="黑体"/>
          <w:snapToGrid w:val="0"/>
          <w:color w:val="000000"/>
          <w:szCs w:val="21"/>
          <w:highlight w:val="none"/>
        </w:rPr>
      </w:pPr>
    </w:p>
    <w:p>
      <w:pPr>
        <w:adjustRightInd w:val="0"/>
        <w:snapToGrid w:val="0"/>
        <w:spacing w:line="300" w:lineRule="auto"/>
        <w:jc w:val="center"/>
        <w:rPr>
          <w:rFonts w:ascii="黑体" w:hAnsi="黑体" w:eastAsia="黑体"/>
          <w:snapToGrid w:val="0"/>
          <w:color w:val="000000"/>
          <w:szCs w:val="21"/>
          <w:highlight w:val="none"/>
        </w:rPr>
      </w:pPr>
    </w:p>
    <w:p>
      <w:pPr>
        <w:adjustRightInd w:val="0"/>
        <w:snapToGrid w:val="0"/>
        <w:spacing w:line="300" w:lineRule="auto"/>
        <w:jc w:val="center"/>
        <w:rPr>
          <w:rFonts w:ascii="黑体" w:hAnsi="黑体" w:eastAsia="黑体"/>
          <w:snapToGrid w:val="0"/>
          <w:color w:val="000000"/>
          <w:szCs w:val="21"/>
          <w:highlight w:val="none"/>
        </w:rPr>
      </w:pPr>
    </w:p>
    <w:p>
      <w:pPr>
        <w:adjustRightInd w:val="0"/>
        <w:snapToGrid w:val="0"/>
        <w:spacing w:line="300" w:lineRule="auto"/>
        <w:jc w:val="center"/>
        <w:rPr>
          <w:rFonts w:ascii="黑体" w:hAnsi="黑体" w:eastAsia="黑体"/>
          <w:snapToGrid w:val="0"/>
          <w:color w:val="000000"/>
          <w:szCs w:val="21"/>
          <w:highlight w:val="none"/>
        </w:rPr>
      </w:pPr>
    </w:p>
    <w:p>
      <w:pPr>
        <w:adjustRightInd w:val="0"/>
        <w:snapToGrid w:val="0"/>
        <w:spacing w:line="300" w:lineRule="auto"/>
        <w:jc w:val="center"/>
        <w:rPr>
          <w:rFonts w:ascii="黑体" w:hAnsi="黑体" w:eastAsia="黑体"/>
          <w:snapToGrid w:val="0"/>
          <w:color w:val="000000"/>
          <w:szCs w:val="21"/>
          <w:highlight w:val="none"/>
        </w:rPr>
      </w:pPr>
    </w:p>
    <w:p>
      <w:pPr>
        <w:adjustRightInd w:val="0"/>
        <w:snapToGrid w:val="0"/>
        <w:spacing w:line="300" w:lineRule="auto"/>
        <w:jc w:val="center"/>
        <w:rPr>
          <w:rFonts w:ascii="黑体" w:hAnsi="黑体" w:eastAsia="黑体"/>
          <w:snapToGrid w:val="0"/>
          <w:color w:val="000000"/>
          <w:szCs w:val="21"/>
          <w:highlight w:val="none"/>
        </w:rPr>
      </w:pPr>
    </w:p>
    <w:p>
      <w:pPr>
        <w:adjustRightInd w:val="0"/>
        <w:snapToGrid w:val="0"/>
        <w:spacing w:line="300" w:lineRule="auto"/>
        <w:jc w:val="center"/>
        <w:rPr>
          <w:rFonts w:ascii="黑体" w:hAnsi="黑体" w:eastAsia="黑体"/>
          <w:snapToGrid w:val="0"/>
          <w:color w:val="000000"/>
          <w:szCs w:val="21"/>
          <w:highlight w:val="none"/>
        </w:rPr>
      </w:pPr>
    </w:p>
    <w:p>
      <w:pPr>
        <w:adjustRightInd w:val="0"/>
        <w:snapToGrid w:val="0"/>
        <w:spacing w:line="300" w:lineRule="auto"/>
        <w:jc w:val="center"/>
        <w:rPr>
          <w:rFonts w:ascii="黑体" w:hAnsi="黑体" w:eastAsia="黑体"/>
          <w:snapToGrid w:val="0"/>
          <w:color w:val="000000"/>
          <w:szCs w:val="21"/>
          <w:highlight w:val="none"/>
        </w:rPr>
      </w:pPr>
    </w:p>
    <w:p>
      <w:pPr>
        <w:adjustRightInd w:val="0"/>
        <w:snapToGrid w:val="0"/>
        <w:spacing w:line="300" w:lineRule="auto"/>
        <w:jc w:val="center"/>
        <w:rPr>
          <w:rFonts w:ascii="黑体" w:hAnsi="黑体" w:eastAsia="黑体"/>
          <w:snapToGrid w:val="0"/>
          <w:color w:val="000000"/>
          <w:szCs w:val="21"/>
          <w:highlight w:val="none"/>
        </w:rPr>
      </w:pPr>
    </w:p>
    <w:p>
      <w:pPr>
        <w:adjustRightInd w:val="0"/>
        <w:snapToGrid w:val="0"/>
        <w:spacing w:line="300" w:lineRule="auto"/>
        <w:jc w:val="center"/>
        <w:rPr>
          <w:rFonts w:ascii="黑体" w:hAnsi="黑体" w:eastAsia="黑体"/>
          <w:snapToGrid w:val="0"/>
          <w:color w:val="000000"/>
          <w:szCs w:val="21"/>
          <w:highlight w:val="none"/>
        </w:rPr>
      </w:pPr>
    </w:p>
    <w:p>
      <w:pPr>
        <w:adjustRightInd w:val="0"/>
        <w:snapToGrid w:val="0"/>
        <w:spacing w:line="300" w:lineRule="auto"/>
        <w:jc w:val="center"/>
        <w:rPr>
          <w:rFonts w:ascii="黑体" w:hAnsi="黑体" w:eastAsia="黑体"/>
          <w:snapToGrid w:val="0"/>
          <w:color w:val="000000"/>
          <w:szCs w:val="21"/>
          <w:highlight w:val="none"/>
        </w:rPr>
      </w:pPr>
    </w:p>
    <w:p>
      <w:pPr>
        <w:adjustRightInd w:val="0"/>
        <w:snapToGrid w:val="0"/>
        <w:spacing w:line="300" w:lineRule="auto"/>
        <w:rPr>
          <w:rFonts w:ascii="黑体" w:hAnsi="黑体" w:eastAsia="黑体"/>
          <w:snapToGrid w:val="0"/>
          <w:color w:val="000000"/>
          <w:szCs w:val="21"/>
          <w:highlight w:val="none"/>
          <w:u w:val="single"/>
        </w:rPr>
      </w:pPr>
    </w:p>
    <w:p>
      <w:pPr>
        <w:adjustRightInd w:val="0"/>
        <w:snapToGrid w:val="0"/>
        <w:spacing w:line="300" w:lineRule="auto"/>
        <w:rPr>
          <w:rFonts w:ascii="黑体" w:hAnsi="黑体" w:eastAsia="黑体"/>
          <w:snapToGrid w:val="0"/>
          <w:color w:val="000000"/>
          <w:szCs w:val="21"/>
          <w:highlight w:val="none"/>
          <w:u w:val="single"/>
        </w:rPr>
      </w:pPr>
    </w:p>
    <w:p>
      <w:pPr>
        <w:ind w:right="2436" w:rightChars="1160"/>
        <w:jc w:val="center"/>
        <w:rPr>
          <w:rFonts w:ascii="黑体" w:hAnsi="黑体" w:eastAsia="黑体"/>
          <w:b/>
          <w:color w:val="000000"/>
          <w:sz w:val="30"/>
          <w:szCs w:val="30"/>
          <w:highlight w:val="none"/>
        </w:rPr>
      </w:pPr>
      <w:r>
        <w:rPr>
          <w:rFonts w:hint="eastAsia" w:ascii="黑体" w:hAnsi="黑体" w:eastAsia="黑体"/>
          <w:b/>
          <w:color w:val="000000"/>
          <w:sz w:val="30"/>
          <w:szCs w:val="30"/>
          <w:highlight w:val="none"/>
        </w:rPr>
        <w:t xml:space="preserve">               淮阴工学院</w:t>
      </w:r>
    </w:p>
    <w:p>
      <w:pPr>
        <w:ind w:right="2436" w:rightChars="1160"/>
        <w:jc w:val="center"/>
        <w:rPr>
          <w:rFonts w:ascii="黑体" w:hAnsi="黑体" w:eastAsia="黑体"/>
          <w:b/>
          <w:color w:val="000000"/>
          <w:sz w:val="30"/>
          <w:szCs w:val="30"/>
          <w:highlight w:val="none"/>
        </w:rPr>
      </w:pPr>
      <w:r>
        <w:rPr>
          <w:rFonts w:ascii="黑体" w:hAnsi="黑体" w:eastAsia="黑体"/>
          <w:b/>
          <w:color w:val="000000"/>
          <w:sz w:val="30"/>
          <w:szCs w:val="30"/>
          <w:highlight w:val="none"/>
        </w:rPr>
        <w:t xml:space="preserve">                2019</w:t>
      </w:r>
      <w:r>
        <w:rPr>
          <w:rFonts w:hint="eastAsia" w:ascii="黑体" w:hAnsi="黑体" w:eastAsia="黑体"/>
          <w:b/>
          <w:color w:val="000000"/>
          <w:sz w:val="30"/>
          <w:szCs w:val="30"/>
          <w:highlight w:val="none"/>
        </w:rPr>
        <w:t>年</w:t>
      </w:r>
      <w:r>
        <w:rPr>
          <w:rFonts w:ascii="黑体" w:hAnsi="黑体" w:eastAsia="黑体"/>
          <w:b/>
          <w:color w:val="000000"/>
          <w:sz w:val="30"/>
          <w:szCs w:val="30"/>
          <w:highlight w:val="none"/>
        </w:rPr>
        <w:t>1</w:t>
      </w:r>
      <w:r>
        <w:rPr>
          <w:rFonts w:hint="eastAsia" w:ascii="黑体" w:hAnsi="黑体" w:eastAsia="黑体"/>
          <w:b/>
          <w:color w:val="000000"/>
          <w:sz w:val="30"/>
          <w:szCs w:val="30"/>
          <w:highlight w:val="none"/>
        </w:rPr>
        <w:t>1月</w:t>
      </w:r>
      <w:r>
        <w:rPr>
          <w:rFonts w:hint="eastAsia" w:ascii="黑体" w:hAnsi="黑体" w:eastAsia="黑体"/>
          <w:b/>
          <w:color w:val="000000"/>
          <w:sz w:val="30"/>
          <w:szCs w:val="30"/>
          <w:highlight w:val="none"/>
          <w:lang w:val="en-US" w:eastAsia="zh-CN"/>
        </w:rPr>
        <w:t>6</w:t>
      </w:r>
      <w:r>
        <w:rPr>
          <w:rFonts w:hint="eastAsia" w:ascii="黑体" w:hAnsi="黑体" w:eastAsia="黑体"/>
          <w:b/>
          <w:color w:val="000000"/>
          <w:sz w:val="30"/>
          <w:szCs w:val="30"/>
          <w:highlight w:val="none"/>
        </w:rPr>
        <w:t>日</w:t>
      </w:r>
    </w:p>
    <w:p>
      <w:pPr>
        <w:jc w:val="center"/>
        <w:rPr>
          <w:b/>
          <w:color w:val="000000"/>
          <w:sz w:val="36"/>
          <w:szCs w:val="36"/>
          <w:highlight w:val="none"/>
        </w:rPr>
      </w:pPr>
    </w:p>
    <w:p>
      <w:pPr>
        <w:jc w:val="center"/>
        <w:rPr>
          <w:b/>
          <w:color w:val="000000"/>
          <w:sz w:val="36"/>
          <w:szCs w:val="36"/>
          <w:highlight w:val="none"/>
        </w:rPr>
      </w:pPr>
    </w:p>
    <w:p>
      <w:pPr>
        <w:jc w:val="center"/>
        <w:rPr>
          <w:b/>
          <w:color w:val="000000"/>
          <w:sz w:val="36"/>
          <w:szCs w:val="36"/>
          <w:highlight w:val="none"/>
        </w:rPr>
      </w:pPr>
      <w:r>
        <w:rPr>
          <w:rFonts w:hint="eastAsia"/>
          <w:b/>
          <w:color w:val="000000"/>
          <w:sz w:val="36"/>
          <w:szCs w:val="36"/>
          <w:highlight w:val="none"/>
        </w:rPr>
        <w:t>目录</w:t>
      </w:r>
    </w:p>
    <w:p>
      <w:pPr>
        <w:ind w:right="2436" w:rightChars="1160"/>
        <w:jc w:val="center"/>
        <w:rPr>
          <w:b/>
          <w:color w:val="000000"/>
          <w:szCs w:val="21"/>
          <w:highlight w:val="none"/>
        </w:rPr>
      </w:pPr>
    </w:p>
    <w:p>
      <w:pPr>
        <w:ind w:right="2436" w:rightChars="1160"/>
        <w:jc w:val="center"/>
        <w:rPr>
          <w:b/>
          <w:color w:val="000000"/>
          <w:szCs w:val="21"/>
          <w:highlight w:val="none"/>
        </w:rPr>
      </w:pPr>
    </w:p>
    <w:p>
      <w:pPr>
        <w:jc w:val="center"/>
        <w:rPr>
          <w:color w:val="000000"/>
          <w:sz w:val="28"/>
          <w:highlight w:val="none"/>
        </w:rPr>
      </w:pPr>
    </w:p>
    <w:p>
      <w:pPr>
        <w:spacing w:line="680" w:lineRule="exact"/>
        <w:rPr>
          <w:color w:val="000000"/>
          <w:sz w:val="28"/>
          <w:highlight w:val="none"/>
        </w:rPr>
      </w:pPr>
      <w:r>
        <w:rPr>
          <w:rFonts w:hint="eastAsia"/>
          <w:color w:val="000000"/>
          <w:sz w:val="28"/>
          <w:highlight w:val="none"/>
        </w:rPr>
        <w:t>第一章</w:t>
      </w:r>
      <w:r>
        <w:rPr>
          <w:rFonts w:hint="eastAsia"/>
          <w:color w:val="000000"/>
          <w:sz w:val="28"/>
          <w:highlight w:val="none"/>
          <w:lang w:val="en-US" w:eastAsia="zh-CN"/>
        </w:rPr>
        <w:t xml:space="preserve">  </w:t>
      </w:r>
      <w:r>
        <w:rPr>
          <w:rFonts w:hint="eastAsia"/>
          <w:color w:val="000000"/>
          <w:sz w:val="28"/>
          <w:highlight w:val="none"/>
        </w:rPr>
        <w:t>投标须知</w:t>
      </w:r>
      <w:r>
        <w:rPr>
          <w:color w:val="000000"/>
          <w:sz w:val="28"/>
          <w:highlight w:val="none"/>
        </w:rPr>
        <w:t xml:space="preserve">  ……………………………………………… 3</w:t>
      </w:r>
    </w:p>
    <w:p>
      <w:pPr>
        <w:spacing w:line="680" w:lineRule="exact"/>
        <w:rPr>
          <w:color w:val="000000"/>
          <w:sz w:val="28"/>
          <w:highlight w:val="none"/>
        </w:rPr>
      </w:pPr>
      <w:r>
        <w:rPr>
          <w:rFonts w:hint="eastAsia"/>
          <w:color w:val="000000"/>
          <w:sz w:val="28"/>
          <w:highlight w:val="none"/>
        </w:rPr>
        <w:t>第二章</w:t>
      </w:r>
      <w:r>
        <w:rPr>
          <w:rFonts w:hint="eastAsia"/>
          <w:color w:val="000000"/>
          <w:sz w:val="28"/>
          <w:highlight w:val="none"/>
          <w:lang w:val="en-US" w:eastAsia="zh-CN"/>
        </w:rPr>
        <w:t xml:space="preserve">  </w:t>
      </w:r>
      <w:r>
        <w:rPr>
          <w:rFonts w:hint="eastAsia"/>
          <w:color w:val="000000"/>
          <w:sz w:val="28"/>
          <w:highlight w:val="none"/>
        </w:rPr>
        <w:t>项目采购需求</w:t>
      </w:r>
      <w:r>
        <w:rPr>
          <w:color w:val="000000"/>
          <w:sz w:val="28"/>
          <w:highlight w:val="none"/>
        </w:rPr>
        <w:t>…………………………………………….14</w:t>
      </w:r>
    </w:p>
    <w:p>
      <w:pPr>
        <w:spacing w:line="680" w:lineRule="exact"/>
        <w:rPr>
          <w:color w:val="000000"/>
          <w:sz w:val="28"/>
          <w:highlight w:val="none"/>
        </w:rPr>
      </w:pPr>
      <w:r>
        <w:rPr>
          <w:rFonts w:hint="eastAsia"/>
          <w:color w:val="000000"/>
          <w:sz w:val="28"/>
          <w:highlight w:val="none"/>
        </w:rPr>
        <w:t>第三章</w:t>
      </w:r>
      <w:r>
        <w:rPr>
          <w:rFonts w:hint="eastAsia"/>
          <w:color w:val="000000"/>
          <w:sz w:val="28"/>
          <w:highlight w:val="none"/>
          <w:lang w:val="en-US" w:eastAsia="zh-CN"/>
        </w:rPr>
        <w:t xml:space="preserve">  </w:t>
      </w:r>
      <w:r>
        <w:rPr>
          <w:rFonts w:hint="eastAsia"/>
          <w:color w:val="000000"/>
          <w:sz w:val="28"/>
          <w:highlight w:val="none"/>
        </w:rPr>
        <w:t>合同主要条款</w:t>
      </w:r>
      <w:r>
        <w:rPr>
          <w:color w:val="000000"/>
          <w:sz w:val="28"/>
          <w:highlight w:val="none"/>
        </w:rPr>
        <w:t>…………………………………………… 15</w:t>
      </w:r>
    </w:p>
    <w:p>
      <w:pPr>
        <w:spacing w:line="680" w:lineRule="exact"/>
        <w:rPr>
          <w:color w:val="000000"/>
          <w:sz w:val="28"/>
          <w:highlight w:val="none"/>
        </w:rPr>
      </w:pPr>
      <w:r>
        <w:rPr>
          <w:rFonts w:hint="eastAsia"/>
          <w:color w:val="000000"/>
          <w:sz w:val="28"/>
          <w:highlight w:val="none"/>
        </w:rPr>
        <w:t>第四章</w:t>
      </w:r>
      <w:r>
        <w:rPr>
          <w:rFonts w:hint="eastAsia"/>
          <w:color w:val="000000"/>
          <w:sz w:val="28"/>
          <w:highlight w:val="none"/>
          <w:lang w:val="en-US" w:eastAsia="zh-CN"/>
        </w:rPr>
        <w:t xml:space="preserve">  </w:t>
      </w:r>
      <w:r>
        <w:rPr>
          <w:rFonts w:hint="eastAsia"/>
          <w:color w:val="000000"/>
          <w:sz w:val="28"/>
          <w:highlight w:val="none"/>
        </w:rPr>
        <w:t>投标文件样式</w:t>
      </w:r>
      <w:r>
        <w:rPr>
          <w:color w:val="000000"/>
          <w:sz w:val="28"/>
          <w:highlight w:val="none"/>
        </w:rPr>
        <w:t>…………………………………………… 18</w:t>
      </w:r>
    </w:p>
    <w:p>
      <w:pPr>
        <w:rPr>
          <w:color w:val="000000"/>
          <w:sz w:val="28"/>
          <w:highlight w:val="none"/>
        </w:rPr>
      </w:pPr>
    </w:p>
    <w:p>
      <w:pPr>
        <w:spacing w:line="360" w:lineRule="auto"/>
        <w:ind w:firstLine="420" w:firstLineChars="200"/>
        <w:rPr>
          <w:bCs/>
          <w:color w:val="000000"/>
          <w:szCs w:val="21"/>
          <w:highlight w:val="none"/>
        </w:rPr>
      </w:pPr>
    </w:p>
    <w:p>
      <w:pPr>
        <w:ind w:firstLine="420" w:firstLineChars="200"/>
        <w:rPr>
          <w:bCs/>
          <w:color w:val="000000"/>
          <w:szCs w:val="21"/>
          <w:highlight w:val="none"/>
        </w:rPr>
      </w:pPr>
    </w:p>
    <w:p>
      <w:pPr>
        <w:widowControl/>
        <w:rPr>
          <w:bCs/>
          <w:color w:val="000000"/>
          <w:szCs w:val="21"/>
          <w:highlight w:val="none"/>
        </w:rPr>
      </w:pPr>
    </w:p>
    <w:p>
      <w:pPr>
        <w:tabs>
          <w:tab w:val="center" w:pos="4082"/>
        </w:tabs>
        <w:spacing w:line="480" w:lineRule="exact"/>
        <w:rPr>
          <w:b/>
          <w:color w:val="000000"/>
          <w:szCs w:val="21"/>
          <w:highlight w:val="none"/>
        </w:rPr>
      </w:pPr>
    </w:p>
    <w:p>
      <w:pPr>
        <w:tabs>
          <w:tab w:val="center" w:pos="4082"/>
        </w:tabs>
        <w:spacing w:line="480" w:lineRule="exact"/>
        <w:jc w:val="center"/>
        <w:rPr>
          <w:color w:val="000000"/>
          <w:szCs w:val="21"/>
          <w:highlight w:val="none"/>
        </w:rPr>
      </w:pPr>
    </w:p>
    <w:p>
      <w:pPr>
        <w:rPr>
          <w:color w:val="000000"/>
          <w:highlight w:val="none"/>
        </w:rPr>
      </w:pPr>
    </w:p>
    <w:p>
      <w:pPr>
        <w:rPr>
          <w:color w:val="000000"/>
          <w:highlight w:val="none"/>
        </w:rPr>
      </w:pPr>
    </w:p>
    <w:p>
      <w:pPr>
        <w:rPr>
          <w:color w:val="000000"/>
          <w:highlight w:val="none"/>
        </w:rPr>
      </w:pPr>
    </w:p>
    <w:p>
      <w:pPr>
        <w:rPr>
          <w:color w:val="000000"/>
          <w:highlight w:val="none"/>
        </w:rPr>
      </w:pPr>
    </w:p>
    <w:p>
      <w:pPr>
        <w:rPr>
          <w:color w:val="000000"/>
          <w:highlight w:val="none"/>
        </w:rPr>
      </w:pPr>
    </w:p>
    <w:p>
      <w:pPr>
        <w:rPr>
          <w:color w:val="000000"/>
          <w:highlight w:val="none"/>
        </w:rPr>
      </w:pPr>
    </w:p>
    <w:p>
      <w:pPr>
        <w:rPr>
          <w:color w:val="000000"/>
          <w:highlight w:val="none"/>
        </w:rPr>
      </w:pPr>
    </w:p>
    <w:p>
      <w:pPr>
        <w:rPr>
          <w:color w:val="000000"/>
          <w:highlight w:val="none"/>
        </w:rPr>
      </w:pPr>
    </w:p>
    <w:p>
      <w:pPr>
        <w:rPr>
          <w:color w:val="000000"/>
          <w:highlight w:val="none"/>
        </w:rPr>
      </w:pPr>
    </w:p>
    <w:p>
      <w:pPr>
        <w:rPr>
          <w:color w:val="000000"/>
          <w:highlight w:val="none"/>
        </w:rPr>
      </w:pPr>
    </w:p>
    <w:p>
      <w:pPr>
        <w:rPr>
          <w:color w:val="000000"/>
          <w:highlight w:val="none"/>
        </w:rPr>
      </w:pPr>
    </w:p>
    <w:p>
      <w:pPr>
        <w:rPr>
          <w:color w:val="000000"/>
          <w:highlight w:val="none"/>
        </w:rPr>
      </w:pPr>
    </w:p>
    <w:p>
      <w:pPr>
        <w:rPr>
          <w:color w:val="000000"/>
          <w:highlight w:val="none"/>
        </w:rPr>
      </w:pPr>
    </w:p>
    <w:p>
      <w:pPr>
        <w:rPr>
          <w:color w:val="000000"/>
          <w:highlight w:val="none"/>
        </w:rPr>
      </w:pPr>
    </w:p>
    <w:p>
      <w:pPr>
        <w:rPr>
          <w:color w:val="000000"/>
          <w:highlight w:val="none"/>
        </w:rPr>
      </w:pPr>
    </w:p>
    <w:p>
      <w:pPr>
        <w:rPr>
          <w:color w:val="000000"/>
          <w:highlight w:val="none"/>
        </w:rPr>
      </w:pPr>
    </w:p>
    <w:p>
      <w:pPr>
        <w:rPr>
          <w:color w:val="000000"/>
          <w:highlight w:val="none"/>
        </w:rPr>
      </w:pPr>
    </w:p>
    <w:p>
      <w:pPr>
        <w:rPr>
          <w:color w:val="000000"/>
          <w:highlight w:val="none"/>
        </w:rPr>
      </w:pPr>
    </w:p>
    <w:p>
      <w:pPr>
        <w:rPr>
          <w:color w:val="000000"/>
          <w:highlight w:val="none"/>
        </w:rPr>
      </w:pPr>
    </w:p>
    <w:p>
      <w:pPr>
        <w:rPr>
          <w:color w:val="000000"/>
          <w:highlight w:val="none"/>
        </w:rPr>
      </w:pPr>
    </w:p>
    <w:p>
      <w:pPr>
        <w:spacing w:line="360" w:lineRule="exact"/>
        <w:jc w:val="center"/>
        <w:rPr>
          <w:rFonts w:ascii="方正小标宋简体" w:eastAsia="方正小标宋简体"/>
          <w:color w:val="000000"/>
          <w:sz w:val="36"/>
          <w:szCs w:val="36"/>
          <w:highlight w:val="none"/>
        </w:rPr>
      </w:pPr>
      <w:r>
        <w:rPr>
          <w:rFonts w:hint="eastAsia" w:ascii="方正小标宋简体" w:eastAsia="方正小标宋简体"/>
          <w:color w:val="000000"/>
          <w:sz w:val="36"/>
          <w:szCs w:val="36"/>
          <w:highlight w:val="none"/>
        </w:rPr>
        <w:t>第一章</w:t>
      </w:r>
      <w:r>
        <w:rPr>
          <w:rFonts w:hint="eastAsia" w:ascii="方正小标宋简体" w:eastAsia="方正小标宋简体"/>
          <w:color w:val="000000"/>
          <w:sz w:val="36"/>
          <w:szCs w:val="36"/>
          <w:highlight w:val="none"/>
          <w:lang w:val="en-US" w:eastAsia="zh-CN"/>
        </w:rPr>
        <w:t xml:space="preserve">  </w:t>
      </w:r>
      <w:r>
        <w:rPr>
          <w:rFonts w:hint="eastAsia" w:ascii="方正小标宋简体" w:eastAsia="方正小标宋简体"/>
          <w:color w:val="000000"/>
          <w:sz w:val="36"/>
          <w:szCs w:val="36"/>
          <w:highlight w:val="none"/>
        </w:rPr>
        <w:t>投标须知</w:t>
      </w:r>
    </w:p>
    <w:p>
      <w:pPr>
        <w:spacing w:line="360" w:lineRule="exact"/>
        <w:ind w:firstLine="480" w:firstLineChars="200"/>
        <w:rPr>
          <w:color w:val="000000"/>
          <w:sz w:val="24"/>
          <w:szCs w:val="24"/>
          <w:highlight w:val="none"/>
        </w:rPr>
      </w:pPr>
    </w:p>
    <w:p>
      <w:pPr>
        <w:spacing w:line="440" w:lineRule="exact"/>
        <w:ind w:firstLine="480" w:firstLineChars="200"/>
        <w:rPr>
          <w:color w:val="000000"/>
          <w:sz w:val="24"/>
          <w:szCs w:val="24"/>
          <w:highlight w:val="none"/>
        </w:rPr>
      </w:pPr>
      <w:r>
        <w:rPr>
          <w:rFonts w:hint="eastAsia"/>
          <w:color w:val="000000"/>
          <w:sz w:val="24"/>
          <w:szCs w:val="24"/>
          <w:highlight w:val="none"/>
        </w:rPr>
        <w:t>一、招标项目</w:t>
      </w:r>
    </w:p>
    <w:p>
      <w:pPr>
        <w:spacing w:line="440" w:lineRule="exact"/>
        <w:ind w:firstLine="480" w:firstLineChars="200"/>
        <w:rPr>
          <w:color w:val="000000"/>
          <w:sz w:val="24"/>
          <w:szCs w:val="24"/>
          <w:highlight w:val="none"/>
        </w:rPr>
      </w:pPr>
      <w:r>
        <w:rPr>
          <w:color w:val="000000"/>
          <w:sz w:val="24"/>
          <w:szCs w:val="24"/>
          <w:highlight w:val="none"/>
        </w:rPr>
        <w:t>1.</w:t>
      </w:r>
      <w:r>
        <w:rPr>
          <w:rFonts w:hint="eastAsia"/>
          <w:color w:val="000000"/>
          <w:sz w:val="24"/>
          <w:szCs w:val="24"/>
          <w:highlight w:val="none"/>
        </w:rPr>
        <w:t>项目名称：淮阴工学院枚乘路校区南园浴室楼下快递点承包经营服务。</w:t>
      </w:r>
    </w:p>
    <w:p>
      <w:pPr>
        <w:widowControl/>
        <w:spacing w:line="440" w:lineRule="exact"/>
        <w:ind w:firstLine="480" w:firstLineChars="200"/>
        <w:rPr>
          <w:sz w:val="24"/>
          <w:szCs w:val="24"/>
          <w:highlight w:val="none"/>
        </w:rPr>
      </w:pPr>
      <w:r>
        <w:rPr>
          <w:rStyle w:val="16"/>
          <w:rFonts w:ascii="Calibri" w:hAnsi="Calibri"/>
          <w:sz w:val="24"/>
          <w:szCs w:val="24"/>
          <w:highlight w:val="none"/>
        </w:rPr>
        <w:t>2.</w:t>
      </w:r>
      <w:r>
        <w:rPr>
          <w:rStyle w:val="16"/>
          <w:rFonts w:hint="eastAsia" w:ascii="Calibri" w:hAnsi="Calibri"/>
          <w:sz w:val="24"/>
          <w:szCs w:val="24"/>
          <w:highlight w:val="none"/>
        </w:rPr>
        <w:t>此项目最低限价</w:t>
      </w:r>
      <w:r>
        <w:rPr>
          <w:rStyle w:val="16"/>
          <w:rFonts w:ascii="Calibri" w:hAnsi="Calibri"/>
          <w:sz w:val="24"/>
          <w:szCs w:val="24"/>
          <w:highlight w:val="none"/>
        </w:rPr>
        <w:t>14.8</w:t>
      </w:r>
      <w:r>
        <w:rPr>
          <w:rStyle w:val="16"/>
          <w:rFonts w:hint="eastAsia" w:ascii="Calibri" w:hAnsi="Calibri"/>
          <w:sz w:val="24"/>
          <w:szCs w:val="24"/>
          <w:highlight w:val="none"/>
        </w:rPr>
        <w:t>万元</w:t>
      </w:r>
      <w:r>
        <w:rPr>
          <w:rStyle w:val="16"/>
          <w:rFonts w:ascii="Calibri" w:hAnsi="Calibri"/>
          <w:sz w:val="24"/>
          <w:szCs w:val="24"/>
          <w:highlight w:val="none"/>
        </w:rPr>
        <w:t>/</w:t>
      </w:r>
      <w:r>
        <w:rPr>
          <w:rStyle w:val="16"/>
          <w:rFonts w:hint="eastAsia" w:ascii="Calibri" w:hAnsi="Calibri"/>
          <w:sz w:val="24"/>
          <w:szCs w:val="24"/>
          <w:highlight w:val="none"/>
        </w:rPr>
        <w:t>年，承包经营期限：三年。</w:t>
      </w:r>
    </w:p>
    <w:p>
      <w:pPr>
        <w:widowControl/>
        <w:spacing w:line="440" w:lineRule="exact"/>
        <w:ind w:firstLine="480" w:firstLineChars="200"/>
        <w:rPr>
          <w:color w:val="000000"/>
          <w:sz w:val="24"/>
          <w:szCs w:val="24"/>
          <w:highlight w:val="none"/>
        </w:rPr>
      </w:pPr>
      <w:r>
        <w:rPr>
          <w:color w:val="000000"/>
          <w:sz w:val="24"/>
          <w:szCs w:val="24"/>
          <w:highlight w:val="none"/>
        </w:rPr>
        <w:t>3.</w:t>
      </w:r>
      <w:r>
        <w:rPr>
          <w:rFonts w:hint="eastAsia"/>
          <w:color w:val="000000"/>
          <w:sz w:val="24"/>
          <w:szCs w:val="24"/>
          <w:highlight w:val="none"/>
        </w:rPr>
        <w:t>具体要求见第二章。</w:t>
      </w:r>
    </w:p>
    <w:p>
      <w:pPr>
        <w:widowControl/>
        <w:spacing w:line="440" w:lineRule="exact"/>
        <w:ind w:firstLine="480" w:firstLineChars="200"/>
        <w:rPr>
          <w:color w:val="000000"/>
          <w:sz w:val="24"/>
          <w:szCs w:val="24"/>
          <w:highlight w:val="none"/>
        </w:rPr>
      </w:pPr>
      <w:r>
        <w:rPr>
          <w:rFonts w:hint="eastAsia"/>
          <w:color w:val="000000"/>
          <w:sz w:val="24"/>
          <w:szCs w:val="24"/>
          <w:highlight w:val="none"/>
        </w:rPr>
        <w:t>二、投标人的资格条件</w:t>
      </w:r>
    </w:p>
    <w:p>
      <w:pPr>
        <w:widowControl/>
        <w:spacing w:line="440" w:lineRule="exact"/>
        <w:ind w:firstLine="480" w:firstLineChars="200"/>
        <w:rPr>
          <w:color w:val="000000"/>
          <w:sz w:val="24"/>
          <w:szCs w:val="24"/>
          <w:highlight w:val="none"/>
        </w:rPr>
      </w:pPr>
      <w:r>
        <w:rPr>
          <w:rFonts w:hint="eastAsia"/>
          <w:color w:val="000000"/>
          <w:sz w:val="24"/>
          <w:szCs w:val="24"/>
          <w:highlight w:val="none"/>
        </w:rPr>
        <w:t>参加本次招标活动的投标人除应当符合《中华人民共和国政府采购法》第二十二条的规定外，还必须具备以下条件：</w:t>
      </w:r>
    </w:p>
    <w:p>
      <w:pPr>
        <w:widowControl/>
        <w:spacing w:line="440" w:lineRule="exact"/>
        <w:ind w:firstLine="480" w:firstLineChars="200"/>
        <w:rPr>
          <w:rFonts w:hint="eastAsia"/>
          <w:color w:val="000000"/>
          <w:kern w:val="0"/>
          <w:sz w:val="24"/>
          <w:szCs w:val="24"/>
          <w:highlight w:val="none"/>
        </w:rPr>
      </w:pPr>
      <w:r>
        <w:rPr>
          <w:color w:val="000000"/>
          <w:kern w:val="0"/>
          <w:sz w:val="24"/>
          <w:szCs w:val="24"/>
          <w:highlight w:val="none"/>
        </w:rPr>
        <w:t>1</w:t>
      </w:r>
      <w:r>
        <w:rPr>
          <w:rFonts w:hint="eastAsia"/>
          <w:color w:val="000000"/>
          <w:kern w:val="0"/>
          <w:sz w:val="24"/>
          <w:szCs w:val="24"/>
          <w:highlight w:val="none"/>
        </w:rPr>
        <w:t>经国家行政主管部门批准注册的企业法人或自然人；</w:t>
      </w:r>
    </w:p>
    <w:p>
      <w:pPr>
        <w:widowControl/>
        <w:spacing w:line="440" w:lineRule="exact"/>
        <w:ind w:firstLine="480" w:firstLineChars="200"/>
        <w:rPr>
          <w:rFonts w:hint="eastAsia"/>
          <w:spacing w:val="15"/>
          <w:kern w:val="0"/>
          <w:sz w:val="24"/>
          <w:szCs w:val="24"/>
          <w:highlight w:val="none"/>
        </w:rPr>
      </w:pPr>
      <w:r>
        <w:rPr>
          <w:rFonts w:ascii="宋体" w:hAnsi="宋体" w:cs="宋体"/>
          <w:kern w:val="0"/>
          <w:sz w:val="24"/>
          <w:szCs w:val="24"/>
          <w:highlight w:val="none"/>
        </w:rPr>
        <w:t>2</w:t>
      </w:r>
      <w:r>
        <w:rPr>
          <w:rFonts w:hint="eastAsia"/>
          <w:spacing w:val="15"/>
          <w:kern w:val="0"/>
          <w:sz w:val="24"/>
          <w:szCs w:val="24"/>
          <w:highlight w:val="none"/>
        </w:rPr>
        <w:t>近三年在招投标活动中无不良记录；</w:t>
      </w:r>
    </w:p>
    <w:p>
      <w:pPr>
        <w:widowControl/>
        <w:spacing w:line="440" w:lineRule="exact"/>
        <w:ind w:firstLine="540" w:firstLineChars="200"/>
        <w:rPr>
          <w:spacing w:val="15"/>
          <w:kern w:val="0"/>
          <w:sz w:val="24"/>
          <w:szCs w:val="24"/>
          <w:highlight w:val="none"/>
        </w:rPr>
      </w:pPr>
      <w:r>
        <w:rPr>
          <w:rFonts w:hint="eastAsia"/>
          <w:spacing w:val="15"/>
          <w:kern w:val="0"/>
          <w:sz w:val="24"/>
          <w:szCs w:val="24"/>
          <w:highlight w:val="none"/>
          <w:lang w:val="en-US" w:eastAsia="zh-CN"/>
        </w:rPr>
        <w:t>3</w:t>
      </w:r>
      <w:r>
        <w:rPr>
          <w:rFonts w:hint="eastAsia"/>
          <w:spacing w:val="15"/>
          <w:kern w:val="0"/>
          <w:sz w:val="24"/>
          <w:szCs w:val="24"/>
          <w:highlight w:val="none"/>
        </w:rPr>
        <w:t>具备履行合同所必需的设备和专业技术能力；</w:t>
      </w:r>
    </w:p>
    <w:p>
      <w:pPr>
        <w:widowControl/>
        <w:spacing w:line="440" w:lineRule="exact"/>
        <w:ind w:firstLine="540" w:firstLineChars="200"/>
        <w:rPr>
          <w:spacing w:val="15"/>
          <w:kern w:val="0"/>
          <w:sz w:val="24"/>
          <w:szCs w:val="24"/>
          <w:highlight w:val="none"/>
        </w:rPr>
      </w:pPr>
      <w:r>
        <w:rPr>
          <w:rFonts w:hint="eastAsia"/>
          <w:spacing w:val="15"/>
          <w:kern w:val="0"/>
          <w:sz w:val="24"/>
          <w:szCs w:val="24"/>
          <w:highlight w:val="none"/>
          <w:lang w:val="en-US" w:eastAsia="zh-CN"/>
        </w:rPr>
        <w:t>4</w:t>
      </w:r>
      <w:r>
        <w:rPr>
          <w:rFonts w:hint="eastAsia"/>
          <w:spacing w:val="15"/>
          <w:kern w:val="0"/>
          <w:sz w:val="24"/>
          <w:szCs w:val="24"/>
          <w:highlight w:val="none"/>
        </w:rPr>
        <w:t>本次招标不接受联合体投标。</w:t>
      </w:r>
    </w:p>
    <w:p>
      <w:pPr>
        <w:widowControl/>
        <w:spacing w:line="440" w:lineRule="exact"/>
        <w:ind w:firstLine="540" w:firstLineChars="200"/>
        <w:rPr>
          <w:spacing w:val="15"/>
          <w:kern w:val="0"/>
          <w:sz w:val="24"/>
          <w:szCs w:val="24"/>
          <w:highlight w:val="none"/>
        </w:rPr>
      </w:pPr>
      <w:r>
        <w:rPr>
          <w:rFonts w:hint="eastAsia"/>
          <w:spacing w:val="15"/>
          <w:kern w:val="0"/>
          <w:sz w:val="24"/>
          <w:szCs w:val="24"/>
          <w:highlight w:val="none"/>
          <w:lang w:val="en-US" w:eastAsia="zh-CN"/>
        </w:rPr>
        <w:t>5</w:t>
      </w:r>
      <w:r>
        <w:rPr>
          <w:rFonts w:hint="eastAsia"/>
          <w:spacing w:val="15"/>
          <w:kern w:val="0"/>
          <w:sz w:val="24"/>
          <w:szCs w:val="24"/>
          <w:highlight w:val="none"/>
        </w:rPr>
        <w:t>拒绝下述条件的供应商参加本次招标活动：</w:t>
      </w:r>
    </w:p>
    <w:p>
      <w:pPr>
        <w:widowControl/>
        <w:spacing w:line="440" w:lineRule="exact"/>
        <w:ind w:firstLine="540" w:firstLineChars="200"/>
        <w:rPr>
          <w:spacing w:val="15"/>
          <w:kern w:val="0"/>
          <w:sz w:val="24"/>
          <w:szCs w:val="24"/>
          <w:highlight w:val="none"/>
        </w:rPr>
      </w:pPr>
      <w:r>
        <w:rPr>
          <w:rFonts w:hint="eastAsia"/>
          <w:spacing w:val="15"/>
          <w:kern w:val="0"/>
          <w:sz w:val="24"/>
          <w:szCs w:val="24"/>
          <w:highlight w:val="none"/>
          <w:lang w:val="en-US" w:eastAsia="zh-CN"/>
        </w:rPr>
        <w:t>5</w:t>
      </w:r>
      <w:r>
        <w:rPr>
          <w:spacing w:val="15"/>
          <w:kern w:val="0"/>
          <w:sz w:val="24"/>
          <w:szCs w:val="24"/>
          <w:highlight w:val="none"/>
        </w:rPr>
        <w:t>.1</w:t>
      </w:r>
      <w:r>
        <w:rPr>
          <w:rFonts w:hint="eastAsia"/>
          <w:spacing w:val="15"/>
          <w:kern w:val="0"/>
          <w:sz w:val="24"/>
          <w:szCs w:val="24"/>
          <w:highlight w:val="none"/>
        </w:rPr>
        <w:t>正在我校租赁了经营性房屋或承包了快递点且</w:t>
      </w:r>
      <w:r>
        <w:rPr>
          <w:spacing w:val="15"/>
          <w:kern w:val="0"/>
          <w:sz w:val="24"/>
          <w:szCs w:val="24"/>
          <w:highlight w:val="none"/>
        </w:rPr>
        <w:t>2019</w:t>
      </w:r>
      <w:r>
        <w:rPr>
          <w:rFonts w:hint="eastAsia"/>
          <w:spacing w:val="15"/>
          <w:kern w:val="0"/>
          <w:sz w:val="24"/>
          <w:szCs w:val="24"/>
          <w:highlight w:val="none"/>
        </w:rPr>
        <w:t>年</w:t>
      </w:r>
      <w:r>
        <w:rPr>
          <w:spacing w:val="15"/>
          <w:kern w:val="0"/>
          <w:sz w:val="24"/>
          <w:szCs w:val="24"/>
          <w:highlight w:val="none"/>
        </w:rPr>
        <w:t>10</w:t>
      </w:r>
      <w:r>
        <w:rPr>
          <w:rFonts w:hint="eastAsia"/>
          <w:spacing w:val="15"/>
          <w:kern w:val="0"/>
          <w:sz w:val="24"/>
          <w:szCs w:val="24"/>
          <w:highlight w:val="none"/>
        </w:rPr>
        <w:t>月底尚未到期的投标人。</w:t>
      </w:r>
    </w:p>
    <w:p>
      <w:pPr>
        <w:widowControl/>
        <w:spacing w:line="440" w:lineRule="exact"/>
        <w:ind w:firstLine="540" w:firstLineChars="200"/>
        <w:rPr>
          <w:spacing w:val="15"/>
          <w:kern w:val="0"/>
          <w:sz w:val="24"/>
          <w:szCs w:val="24"/>
          <w:highlight w:val="none"/>
        </w:rPr>
      </w:pPr>
      <w:r>
        <w:rPr>
          <w:rFonts w:hint="eastAsia"/>
          <w:spacing w:val="15"/>
          <w:kern w:val="0"/>
          <w:sz w:val="24"/>
          <w:szCs w:val="24"/>
          <w:highlight w:val="none"/>
          <w:lang w:val="en-US" w:eastAsia="zh-CN"/>
        </w:rPr>
        <w:t>5</w:t>
      </w:r>
      <w:r>
        <w:rPr>
          <w:spacing w:val="15"/>
          <w:kern w:val="0"/>
          <w:sz w:val="24"/>
          <w:szCs w:val="24"/>
          <w:highlight w:val="none"/>
        </w:rPr>
        <w:t>.2</w:t>
      </w:r>
      <w:r>
        <w:rPr>
          <w:rFonts w:hint="eastAsia"/>
          <w:spacing w:val="15"/>
          <w:kern w:val="0"/>
          <w:sz w:val="24"/>
          <w:szCs w:val="24"/>
          <w:highlight w:val="none"/>
        </w:rPr>
        <w:t>曾租赁或承包过我校房屋或快递点但未能及时保质保量履行合同的投标人。</w:t>
      </w:r>
    </w:p>
    <w:p>
      <w:pPr>
        <w:widowControl/>
        <w:spacing w:line="440" w:lineRule="exact"/>
        <w:ind w:firstLine="540" w:firstLineChars="200"/>
        <w:rPr>
          <w:color w:val="000000"/>
          <w:spacing w:val="15"/>
          <w:kern w:val="0"/>
          <w:sz w:val="24"/>
          <w:szCs w:val="24"/>
          <w:highlight w:val="none"/>
        </w:rPr>
      </w:pPr>
      <w:r>
        <w:rPr>
          <w:rFonts w:hint="eastAsia"/>
          <w:spacing w:val="15"/>
          <w:kern w:val="0"/>
          <w:sz w:val="24"/>
          <w:szCs w:val="24"/>
          <w:highlight w:val="none"/>
          <w:lang w:val="en-US" w:eastAsia="zh-CN"/>
        </w:rPr>
        <w:t>5</w:t>
      </w:r>
      <w:r>
        <w:rPr>
          <w:spacing w:val="15"/>
          <w:kern w:val="0"/>
          <w:sz w:val="24"/>
          <w:szCs w:val="24"/>
          <w:highlight w:val="none"/>
        </w:rPr>
        <w:t>.3</w:t>
      </w:r>
      <w:r>
        <w:rPr>
          <w:rFonts w:hint="eastAsia"/>
          <w:spacing w:val="15"/>
          <w:kern w:val="0"/>
          <w:sz w:val="24"/>
          <w:szCs w:val="24"/>
          <w:highlight w:val="none"/>
        </w:rPr>
        <w:t>近三年内（本项目招标截止期前）投标人被</w:t>
      </w:r>
      <w:r>
        <w:rPr>
          <w:spacing w:val="15"/>
          <w:kern w:val="0"/>
          <w:sz w:val="24"/>
          <w:szCs w:val="24"/>
          <w:highlight w:val="none"/>
        </w:rPr>
        <w:t>“</w:t>
      </w:r>
      <w:r>
        <w:rPr>
          <w:rFonts w:hint="eastAsia"/>
          <w:spacing w:val="15"/>
          <w:kern w:val="0"/>
          <w:sz w:val="24"/>
          <w:szCs w:val="24"/>
          <w:highlight w:val="none"/>
        </w:rPr>
        <w:t>信用中国</w:t>
      </w:r>
      <w:r>
        <w:rPr>
          <w:spacing w:val="15"/>
          <w:kern w:val="0"/>
          <w:sz w:val="24"/>
          <w:szCs w:val="24"/>
          <w:highlight w:val="none"/>
        </w:rPr>
        <w:t>”</w:t>
      </w:r>
      <w:r>
        <w:rPr>
          <w:rFonts w:hint="eastAsia"/>
          <w:spacing w:val="15"/>
          <w:kern w:val="0"/>
          <w:sz w:val="24"/>
          <w:szCs w:val="24"/>
          <w:highlight w:val="none"/>
        </w:rPr>
        <w:t>网站（</w:t>
      </w:r>
      <w:r>
        <w:rPr>
          <w:highlight w:val="none"/>
        </w:rPr>
        <w:fldChar w:fldCharType="begin"/>
      </w:r>
      <w:r>
        <w:rPr>
          <w:highlight w:val="none"/>
        </w:rPr>
        <w:instrText xml:space="preserve"> HYPERLINK "http://www.creditchina.gov.cn" </w:instrText>
      </w:r>
      <w:r>
        <w:rPr>
          <w:highlight w:val="none"/>
        </w:rPr>
        <w:fldChar w:fldCharType="separate"/>
      </w:r>
      <w:r>
        <w:rPr>
          <w:spacing w:val="15"/>
          <w:kern w:val="0"/>
          <w:sz w:val="24"/>
          <w:szCs w:val="24"/>
          <w:highlight w:val="none"/>
        </w:rPr>
        <w:t>www.creditchina.gov.cn</w:t>
      </w:r>
      <w:r>
        <w:rPr>
          <w:spacing w:val="15"/>
          <w:kern w:val="0"/>
          <w:sz w:val="24"/>
          <w:szCs w:val="24"/>
          <w:highlight w:val="none"/>
        </w:rPr>
        <w:fldChar w:fldCharType="end"/>
      </w:r>
      <w:r>
        <w:rPr>
          <w:rFonts w:hint="eastAsia"/>
          <w:spacing w:val="15"/>
          <w:kern w:val="0"/>
          <w:sz w:val="24"/>
          <w:szCs w:val="24"/>
          <w:highlight w:val="none"/>
        </w:rPr>
        <w:t>）列入失信被执行人和重大税收违法案件当事人名单的、被</w:t>
      </w:r>
      <w:r>
        <w:rPr>
          <w:spacing w:val="15"/>
          <w:kern w:val="0"/>
          <w:sz w:val="24"/>
          <w:szCs w:val="24"/>
          <w:highlight w:val="none"/>
        </w:rPr>
        <w:t>“</w:t>
      </w:r>
      <w:r>
        <w:rPr>
          <w:rFonts w:hint="eastAsia"/>
          <w:spacing w:val="15"/>
          <w:kern w:val="0"/>
          <w:sz w:val="24"/>
          <w:szCs w:val="24"/>
          <w:highlight w:val="none"/>
        </w:rPr>
        <w:t>中国政府采购网</w:t>
      </w:r>
      <w:r>
        <w:rPr>
          <w:spacing w:val="15"/>
          <w:kern w:val="0"/>
          <w:sz w:val="24"/>
          <w:szCs w:val="24"/>
          <w:highlight w:val="none"/>
        </w:rPr>
        <w:t>”</w:t>
      </w:r>
      <w:r>
        <w:rPr>
          <w:rFonts w:hint="eastAsia"/>
          <w:spacing w:val="15"/>
          <w:kern w:val="0"/>
          <w:sz w:val="24"/>
          <w:szCs w:val="24"/>
          <w:highlight w:val="none"/>
        </w:rPr>
        <w:t>网站（</w:t>
      </w:r>
      <w:r>
        <w:rPr>
          <w:highlight w:val="none"/>
        </w:rPr>
        <w:fldChar w:fldCharType="begin"/>
      </w:r>
      <w:r>
        <w:rPr>
          <w:highlight w:val="none"/>
        </w:rPr>
        <w:instrText xml:space="preserve"> HYPERLINK "http://www.ccgp.gov.cn" </w:instrText>
      </w:r>
      <w:r>
        <w:rPr>
          <w:highlight w:val="none"/>
        </w:rPr>
        <w:fldChar w:fldCharType="separate"/>
      </w:r>
      <w:r>
        <w:rPr>
          <w:spacing w:val="15"/>
          <w:kern w:val="0"/>
          <w:sz w:val="24"/>
          <w:szCs w:val="24"/>
          <w:highlight w:val="none"/>
        </w:rPr>
        <w:t>www.ccgp.gov.cn</w:t>
      </w:r>
      <w:r>
        <w:rPr>
          <w:spacing w:val="15"/>
          <w:kern w:val="0"/>
          <w:sz w:val="24"/>
          <w:szCs w:val="24"/>
          <w:highlight w:val="none"/>
        </w:rPr>
        <w:fldChar w:fldCharType="end"/>
      </w:r>
      <w:r>
        <w:rPr>
          <w:rFonts w:hint="eastAsia"/>
          <w:color w:val="000000"/>
          <w:spacing w:val="15"/>
          <w:kern w:val="0"/>
          <w:sz w:val="24"/>
          <w:szCs w:val="24"/>
          <w:highlight w:val="none"/>
        </w:rPr>
        <w:t>）列入政府采购严重违法失信行为记录名单（处罚期限尚未届满的），不得参与本项目。</w:t>
      </w:r>
    </w:p>
    <w:p>
      <w:pPr>
        <w:widowControl/>
        <w:spacing w:line="440" w:lineRule="exact"/>
        <w:ind w:firstLine="540" w:firstLineChars="200"/>
        <w:rPr>
          <w:color w:val="000000"/>
          <w:spacing w:val="15"/>
          <w:kern w:val="0"/>
          <w:sz w:val="24"/>
          <w:szCs w:val="24"/>
          <w:highlight w:val="none"/>
        </w:rPr>
      </w:pPr>
      <w:r>
        <w:rPr>
          <w:rFonts w:hint="eastAsia"/>
          <w:color w:val="000000"/>
          <w:spacing w:val="15"/>
          <w:kern w:val="0"/>
          <w:sz w:val="24"/>
          <w:szCs w:val="24"/>
          <w:highlight w:val="none"/>
          <w:lang w:val="en-US" w:eastAsia="zh-CN"/>
        </w:rPr>
        <w:t>5</w:t>
      </w:r>
      <w:r>
        <w:rPr>
          <w:color w:val="000000"/>
          <w:spacing w:val="15"/>
          <w:kern w:val="0"/>
          <w:sz w:val="24"/>
          <w:szCs w:val="24"/>
          <w:highlight w:val="none"/>
        </w:rPr>
        <w:t>.4</w:t>
      </w:r>
      <w:r>
        <w:rPr>
          <w:rFonts w:hint="eastAsia"/>
          <w:color w:val="000000"/>
          <w:spacing w:val="15"/>
          <w:kern w:val="0"/>
          <w:sz w:val="24"/>
          <w:szCs w:val="24"/>
          <w:highlight w:val="none"/>
        </w:rPr>
        <w:t>法定代表人为同一人的两个及两个以上法人，母公司、全资子公司及其控股公司不得在本项目招标中同时参加。</w:t>
      </w:r>
    </w:p>
    <w:p>
      <w:pPr>
        <w:spacing w:line="440" w:lineRule="exact"/>
        <w:ind w:firstLine="540" w:firstLineChars="200"/>
        <w:rPr>
          <w:color w:val="000000"/>
          <w:spacing w:val="4"/>
          <w:sz w:val="24"/>
          <w:szCs w:val="24"/>
          <w:highlight w:val="none"/>
        </w:rPr>
      </w:pPr>
      <w:r>
        <w:rPr>
          <w:rFonts w:hint="eastAsia"/>
          <w:color w:val="000000"/>
          <w:spacing w:val="15"/>
          <w:kern w:val="0"/>
          <w:sz w:val="24"/>
          <w:szCs w:val="24"/>
          <w:highlight w:val="none"/>
        </w:rPr>
        <w:t>三、</w:t>
      </w:r>
      <w:r>
        <w:rPr>
          <w:rFonts w:hint="eastAsia"/>
          <w:color w:val="000000"/>
          <w:spacing w:val="4"/>
          <w:sz w:val="24"/>
          <w:szCs w:val="24"/>
          <w:highlight w:val="none"/>
        </w:rPr>
        <w:t>投标人资格审查方式</w:t>
      </w:r>
    </w:p>
    <w:p>
      <w:pPr>
        <w:spacing w:line="440" w:lineRule="exact"/>
        <w:ind w:firstLine="488" w:firstLineChars="200"/>
        <w:rPr>
          <w:b/>
          <w:color w:val="000000"/>
          <w:spacing w:val="2"/>
          <w:kern w:val="0"/>
          <w:sz w:val="24"/>
          <w:szCs w:val="24"/>
          <w:highlight w:val="none"/>
        </w:rPr>
      </w:pPr>
      <w:r>
        <w:rPr>
          <w:rFonts w:hint="eastAsia"/>
          <w:color w:val="000000"/>
          <w:spacing w:val="2"/>
          <w:kern w:val="0"/>
          <w:sz w:val="24"/>
          <w:szCs w:val="24"/>
          <w:highlight w:val="none"/>
        </w:rPr>
        <w:t>资格后审，开标时进行投标资格审核。若中标后发现资格不符合要求，则取消中标资格，涉嫌提供虚假材料的将处以不退还投标保证金等处罚。</w:t>
      </w:r>
    </w:p>
    <w:p>
      <w:pPr>
        <w:spacing w:line="440" w:lineRule="exact"/>
        <w:ind w:firstLine="480" w:firstLineChars="200"/>
        <w:rPr>
          <w:rFonts w:ascii="宋体" w:cs="仿宋"/>
          <w:color w:val="000000"/>
          <w:sz w:val="24"/>
          <w:szCs w:val="24"/>
          <w:highlight w:val="none"/>
        </w:rPr>
      </w:pPr>
      <w:r>
        <w:rPr>
          <w:rFonts w:hint="eastAsia" w:ascii="宋体" w:hAnsi="宋体" w:cs="仿宋"/>
          <w:color w:val="000000"/>
          <w:sz w:val="24"/>
          <w:szCs w:val="24"/>
          <w:highlight w:val="none"/>
        </w:rPr>
        <w:t>四、招标文件</w:t>
      </w:r>
    </w:p>
    <w:p>
      <w:pPr>
        <w:spacing w:line="440" w:lineRule="exact"/>
        <w:ind w:firstLine="480" w:firstLineChars="200"/>
        <w:rPr>
          <w:rFonts w:ascii="宋体" w:cs="仿宋"/>
          <w:color w:val="000000"/>
          <w:sz w:val="24"/>
          <w:szCs w:val="24"/>
          <w:highlight w:val="none"/>
        </w:rPr>
      </w:pPr>
      <w:r>
        <w:rPr>
          <w:rFonts w:ascii="宋体" w:hAnsi="宋体" w:cs="仿宋"/>
          <w:color w:val="000000"/>
          <w:sz w:val="24"/>
          <w:szCs w:val="24"/>
          <w:highlight w:val="none"/>
        </w:rPr>
        <w:t>1.</w:t>
      </w:r>
      <w:r>
        <w:rPr>
          <w:rFonts w:hint="eastAsia" w:ascii="宋体" w:hAnsi="宋体" w:cs="仿宋"/>
          <w:color w:val="000000"/>
          <w:sz w:val="24"/>
          <w:szCs w:val="24"/>
          <w:highlight w:val="none"/>
        </w:rPr>
        <w:t>招标文件发布</w:t>
      </w:r>
    </w:p>
    <w:p>
      <w:pPr>
        <w:wordWrap w:val="0"/>
        <w:spacing w:line="440" w:lineRule="exact"/>
        <w:ind w:firstLine="480" w:firstLineChars="200"/>
        <w:jc w:val="left"/>
        <w:rPr>
          <w:rFonts w:ascii="宋体" w:cs="仿宋"/>
          <w:color w:val="000000"/>
          <w:sz w:val="24"/>
          <w:szCs w:val="24"/>
          <w:highlight w:val="none"/>
        </w:rPr>
      </w:pPr>
      <w:r>
        <w:rPr>
          <w:rFonts w:hint="eastAsia" w:ascii="宋体" w:hAnsi="宋体" w:cs="仿宋"/>
          <w:color w:val="000000"/>
          <w:sz w:val="24"/>
          <w:szCs w:val="24"/>
          <w:highlight w:val="none"/>
        </w:rPr>
        <w:t>招标文件在淮阴工学院网站及其招投标办公室网站发布</w:t>
      </w:r>
      <w:r>
        <w:rPr>
          <w:rFonts w:hint="eastAsia" w:ascii="宋体" w:hAnsi="宋体" w:cs="仿宋"/>
          <w:color w:val="000000"/>
          <w:szCs w:val="21"/>
          <w:highlight w:val="none"/>
        </w:rPr>
        <w:t>（</w:t>
      </w:r>
      <w:r>
        <w:rPr>
          <w:rFonts w:ascii="宋体" w:hAnsi="宋体" w:cs="仿宋"/>
          <w:color w:val="000000"/>
          <w:szCs w:val="21"/>
          <w:highlight w:val="none"/>
        </w:rPr>
        <w:t>http://www.hyit.edu.cn/index/tzgg.htm/</w:t>
      </w:r>
      <w:r>
        <w:rPr>
          <w:rFonts w:hint="eastAsia" w:ascii="宋体" w:hAnsi="宋体" w:cs="仿宋"/>
          <w:color w:val="000000"/>
          <w:szCs w:val="21"/>
          <w:highlight w:val="none"/>
        </w:rPr>
        <w:t>或</w:t>
      </w:r>
      <w:r>
        <w:rPr>
          <w:rFonts w:ascii="宋体" w:hAnsi="宋体" w:cs="仿宋"/>
          <w:color w:val="000000"/>
          <w:szCs w:val="21"/>
          <w:highlight w:val="none"/>
        </w:rPr>
        <w:t>http://zbb.hyit.edu.cn</w:t>
      </w:r>
      <w:r>
        <w:rPr>
          <w:rFonts w:hint="eastAsia" w:ascii="宋体" w:hAnsi="宋体" w:cs="仿宋"/>
          <w:color w:val="000000"/>
          <w:szCs w:val="21"/>
          <w:highlight w:val="none"/>
        </w:rPr>
        <w:t>），</w:t>
      </w:r>
      <w:r>
        <w:rPr>
          <w:rFonts w:hint="eastAsia" w:ascii="宋体" w:hAnsi="宋体" w:cs="仿宋"/>
          <w:color w:val="000000"/>
          <w:sz w:val="24"/>
          <w:szCs w:val="24"/>
          <w:highlight w:val="none"/>
        </w:rPr>
        <w:t>投标人无需提前现场报名，可直接在网站下载招标文件电子文档。招标文件资料费为</w:t>
      </w:r>
      <w:r>
        <w:rPr>
          <w:rFonts w:ascii="宋体" w:hAnsi="宋体" w:cs="仿宋"/>
          <w:color w:val="000000"/>
          <w:sz w:val="24"/>
          <w:szCs w:val="24"/>
          <w:highlight w:val="none"/>
        </w:rPr>
        <w:t>200</w:t>
      </w:r>
      <w:r>
        <w:rPr>
          <w:rFonts w:hint="eastAsia" w:ascii="宋体" w:hAnsi="宋体" w:cs="仿宋"/>
          <w:color w:val="000000"/>
          <w:sz w:val="24"/>
          <w:szCs w:val="24"/>
          <w:highlight w:val="none"/>
        </w:rPr>
        <w:t>元，投标人在投标前采用汇款方式（账号同投标保证金账号）或到淮阴工学院财务处刷卡方式交纳该费用（淮安市枚乘东路</w:t>
      </w:r>
      <w:r>
        <w:rPr>
          <w:rFonts w:ascii="宋体" w:hAnsi="宋体" w:cs="仿宋"/>
          <w:color w:val="000000"/>
          <w:sz w:val="24"/>
          <w:szCs w:val="24"/>
          <w:highlight w:val="none"/>
        </w:rPr>
        <w:t>1</w:t>
      </w:r>
      <w:r>
        <w:rPr>
          <w:rFonts w:hint="eastAsia" w:ascii="宋体" w:hAnsi="宋体" w:cs="仿宋"/>
          <w:color w:val="000000"/>
          <w:sz w:val="24"/>
          <w:szCs w:val="24"/>
          <w:highlight w:val="none"/>
        </w:rPr>
        <w:t>号，淮阴工学院翔宇楼</w:t>
      </w:r>
      <w:r>
        <w:rPr>
          <w:rFonts w:ascii="宋体" w:hAnsi="宋体" w:cs="仿宋"/>
          <w:color w:val="000000"/>
          <w:sz w:val="24"/>
          <w:szCs w:val="24"/>
          <w:highlight w:val="none"/>
        </w:rPr>
        <w:t>103</w:t>
      </w:r>
      <w:r>
        <w:rPr>
          <w:rFonts w:hint="eastAsia" w:ascii="宋体" w:hAnsi="宋体" w:cs="仿宋"/>
          <w:color w:val="000000"/>
          <w:sz w:val="24"/>
          <w:szCs w:val="24"/>
          <w:highlight w:val="none"/>
        </w:rPr>
        <w:t>室，联系电话：</w:t>
      </w:r>
      <w:r>
        <w:rPr>
          <w:rFonts w:ascii="宋体" w:hAnsi="宋体" w:cs="仿宋"/>
          <w:color w:val="000000"/>
          <w:sz w:val="24"/>
          <w:szCs w:val="24"/>
          <w:highlight w:val="none"/>
        </w:rPr>
        <w:t>0517-83599189</w:t>
      </w:r>
      <w:r>
        <w:rPr>
          <w:rFonts w:hint="eastAsia" w:ascii="宋体" w:hAnsi="宋体" w:cs="仿宋"/>
          <w:color w:val="000000"/>
          <w:sz w:val="24"/>
          <w:szCs w:val="24"/>
          <w:highlight w:val="none"/>
        </w:rPr>
        <w:t>），交后一律不退。</w:t>
      </w:r>
    </w:p>
    <w:p>
      <w:pPr>
        <w:spacing w:line="440" w:lineRule="exact"/>
        <w:ind w:firstLine="480" w:firstLineChars="200"/>
        <w:jc w:val="left"/>
        <w:rPr>
          <w:rFonts w:ascii="宋体" w:cs="仿宋"/>
          <w:color w:val="000000"/>
          <w:sz w:val="24"/>
          <w:szCs w:val="24"/>
          <w:highlight w:val="none"/>
        </w:rPr>
      </w:pPr>
      <w:r>
        <w:rPr>
          <w:rFonts w:ascii="宋体" w:hAnsi="宋体" w:cs="仿宋"/>
          <w:color w:val="000000"/>
          <w:sz w:val="24"/>
          <w:szCs w:val="24"/>
          <w:highlight w:val="none"/>
        </w:rPr>
        <w:t>2.</w:t>
      </w:r>
      <w:r>
        <w:rPr>
          <w:rFonts w:hint="eastAsia" w:ascii="宋体" w:hAnsi="宋体" w:cs="仿宋"/>
          <w:color w:val="000000"/>
          <w:sz w:val="24"/>
          <w:szCs w:val="24"/>
          <w:highlight w:val="none"/>
        </w:rPr>
        <w:t>招标文件澄清</w:t>
      </w:r>
    </w:p>
    <w:p>
      <w:pPr>
        <w:spacing w:line="440" w:lineRule="exact"/>
        <w:ind w:firstLine="480" w:firstLineChars="200"/>
        <w:rPr>
          <w:rFonts w:ascii="宋体" w:cs="宋体"/>
          <w:sz w:val="24"/>
          <w:szCs w:val="24"/>
          <w:highlight w:val="none"/>
        </w:rPr>
      </w:pPr>
      <w:r>
        <w:rPr>
          <w:rFonts w:hint="eastAsia" w:ascii="宋体" w:hAnsi="宋体" w:cs="宋体"/>
          <w:sz w:val="24"/>
          <w:szCs w:val="24"/>
          <w:highlight w:val="none"/>
        </w:rPr>
        <w:t>任何要求对招标文件进行澄清的投标人，均应在投标截止时间十日前以书面形式通知招标人（在递送书面文件的同时请投标人将电子文档发送至招标人电子邮箱</w:t>
      </w:r>
      <w:r>
        <w:rPr>
          <w:rFonts w:ascii="宋体" w:hAnsi="宋体" w:cs="宋体"/>
          <w:sz w:val="24"/>
          <w:szCs w:val="24"/>
          <w:highlight w:val="none"/>
        </w:rPr>
        <w:t>zbb@hyit.edu.cn</w:t>
      </w:r>
      <w:r>
        <w:rPr>
          <w:rFonts w:hint="eastAsia" w:ascii="宋体" w:hAnsi="宋体" w:cs="宋体"/>
          <w:sz w:val="24"/>
          <w:szCs w:val="24"/>
          <w:highlight w:val="none"/>
        </w:rPr>
        <w:t>），招标人对投标截止时间前十日收到的任何澄清要求将以书面、传真或电子邮件形式予以答复。由于投标人所留联系方式有问题而导致招标人无法通知的，其责任由投标人自行承担（逾期递交对招标文件要求进行澄清的，招标人将不予受理）。</w:t>
      </w:r>
    </w:p>
    <w:p>
      <w:pPr>
        <w:spacing w:line="440" w:lineRule="exact"/>
        <w:ind w:firstLine="480" w:firstLineChars="200"/>
        <w:rPr>
          <w:rFonts w:ascii="宋体" w:cs="宋体"/>
          <w:sz w:val="24"/>
          <w:szCs w:val="24"/>
          <w:highlight w:val="none"/>
        </w:rPr>
      </w:pPr>
      <w:r>
        <w:rPr>
          <w:rFonts w:ascii="宋体" w:hAnsi="宋体" w:cs="宋体"/>
          <w:sz w:val="24"/>
          <w:szCs w:val="24"/>
          <w:highlight w:val="none"/>
        </w:rPr>
        <w:t>3.</w:t>
      </w:r>
      <w:r>
        <w:rPr>
          <w:rFonts w:hint="eastAsia" w:ascii="宋体" w:hAnsi="宋体" w:cs="宋体"/>
          <w:sz w:val="24"/>
          <w:szCs w:val="24"/>
          <w:highlight w:val="none"/>
        </w:rPr>
        <w:t>招标文件变更</w:t>
      </w:r>
    </w:p>
    <w:p>
      <w:pPr>
        <w:spacing w:line="440" w:lineRule="exact"/>
        <w:ind w:firstLine="480" w:firstLineChars="200"/>
        <w:rPr>
          <w:rFonts w:ascii="宋体" w:cs="宋体"/>
          <w:sz w:val="24"/>
          <w:szCs w:val="24"/>
          <w:highlight w:val="none"/>
        </w:rPr>
      </w:pPr>
      <w:r>
        <w:rPr>
          <w:rFonts w:hint="eastAsia" w:ascii="宋体" w:hAnsi="宋体" w:cs="宋体"/>
          <w:sz w:val="24"/>
          <w:szCs w:val="24"/>
          <w:highlight w:val="none"/>
        </w:rPr>
        <w:t>在投标截止时间十五日前，招标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招标人有权按照相关法定的要求推迟投标截止时间和开标日期。</w:t>
      </w:r>
    </w:p>
    <w:p>
      <w:pPr>
        <w:widowControl/>
        <w:spacing w:line="440" w:lineRule="exact"/>
        <w:ind w:firstLine="540" w:firstLineChars="200"/>
        <w:rPr>
          <w:spacing w:val="15"/>
          <w:kern w:val="0"/>
          <w:sz w:val="24"/>
          <w:szCs w:val="24"/>
          <w:highlight w:val="none"/>
        </w:rPr>
      </w:pPr>
      <w:r>
        <w:rPr>
          <w:rFonts w:hint="eastAsia"/>
          <w:bCs/>
          <w:spacing w:val="15"/>
          <w:kern w:val="0"/>
          <w:sz w:val="24"/>
          <w:szCs w:val="24"/>
          <w:highlight w:val="none"/>
        </w:rPr>
        <w:t>五、投标保证金</w:t>
      </w:r>
    </w:p>
    <w:p>
      <w:pPr>
        <w:spacing w:line="440" w:lineRule="exact"/>
        <w:ind w:firstLine="540" w:firstLineChars="200"/>
        <w:rPr>
          <w:rFonts w:ascii="宋体" w:cs="仿宋"/>
          <w:color w:val="000000"/>
          <w:sz w:val="24"/>
          <w:szCs w:val="24"/>
          <w:highlight w:val="none"/>
        </w:rPr>
      </w:pPr>
      <w:r>
        <w:rPr>
          <w:rFonts w:hint="eastAsia"/>
          <w:spacing w:val="15"/>
          <w:kern w:val="0"/>
          <w:sz w:val="24"/>
          <w:szCs w:val="24"/>
          <w:highlight w:val="none"/>
        </w:rPr>
        <w:t>本项目投标保证金金额为人民币</w:t>
      </w:r>
      <w:r>
        <w:rPr>
          <w:spacing w:val="15"/>
          <w:kern w:val="0"/>
          <w:sz w:val="24"/>
          <w:szCs w:val="24"/>
          <w:highlight w:val="none"/>
        </w:rPr>
        <w:t>3000</w:t>
      </w:r>
      <w:r>
        <w:rPr>
          <w:rFonts w:hint="eastAsia"/>
          <w:spacing w:val="15"/>
          <w:kern w:val="0"/>
          <w:sz w:val="24"/>
          <w:szCs w:val="24"/>
          <w:highlight w:val="none"/>
        </w:rPr>
        <w:t>元。投标人</w:t>
      </w:r>
      <w:r>
        <w:rPr>
          <w:rFonts w:hint="eastAsia" w:ascii="宋体" w:hAnsi="宋体" w:cs="仿宋"/>
          <w:sz w:val="24"/>
          <w:szCs w:val="24"/>
          <w:highlight w:val="none"/>
        </w:rPr>
        <w:t>采用网上银行支付等非现金形式在投标截止前将投标保证金交纳至招标</w:t>
      </w:r>
      <w:r>
        <w:rPr>
          <w:rFonts w:hint="eastAsia" w:ascii="宋体" w:hAnsi="宋体" w:cs="仿宋"/>
          <w:color w:val="000000"/>
          <w:sz w:val="24"/>
          <w:szCs w:val="24"/>
          <w:highlight w:val="none"/>
        </w:rPr>
        <w:t>文件中指定帐号（银行开户名：淮阴工学院；开户行：淮安市建行中北分理处；银行帐号：</w:t>
      </w:r>
      <w:r>
        <w:rPr>
          <w:rFonts w:ascii="宋体" w:hAnsi="宋体" w:cs="仿宋"/>
          <w:color w:val="000000"/>
          <w:sz w:val="24"/>
          <w:szCs w:val="24"/>
          <w:highlight w:val="none"/>
        </w:rPr>
        <w:t>32001724236051451171</w:t>
      </w:r>
      <w:r>
        <w:rPr>
          <w:rFonts w:hint="eastAsia" w:ascii="宋体" w:hAnsi="宋体" w:cs="仿宋"/>
          <w:color w:val="000000"/>
          <w:sz w:val="24"/>
          <w:szCs w:val="24"/>
          <w:highlight w:val="none"/>
        </w:rPr>
        <w:t>）。投标保证金的交纳主体必须是投标人本身（从投标人的银行基本账户，个体工商户投标除外）。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pPr>
        <w:spacing w:line="440" w:lineRule="exact"/>
        <w:ind w:firstLine="480" w:firstLineChars="200"/>
        <w:rPr>
          <w:rFonts w:ascii="宋体" w:cs="仿宋"/>
          <w:color w:val="000000"/>
          <w:sz w:val="24"/>
          <w:szCs w:val="24"/>
          <w:highlight w:val="none"/>
        </w:rPr>
      </w:pPr>
      <w:r>
        <w:rPr>
          <w:rFonts w:hint="eastAsia" w:ascii="宋体" w:hAnsi="宋体" w:cs="仿宋"/>
          <w:color w:val="000000"/>
          <w:sz w:val="24"/>
          <w:szCs w:val="24"/>
          <w:highlight w:val="none"/>
        </w:rPr>
        <w:t>投标人在递交投标文件前需到淮阴工学院财务处开据投标保证金收据。未中标单位在评标结果确定后一周内办理保证金退款手续，若延期办理则不计任何相关利息损失。投标时需同时提交投标文件和投标保证金退款单（见附件）。</w:t>
      </w:r>
    </w:p>
    <w:p>
      <w:pPr>
        <w:widowControl/>
        <w:spacing w:line="440" w:lineRule="exact"/>
        <w:ind w:firstLine="442"/>
        <w:jc w:val="left"/>
        <w:rPr>
          <w:rFonts w:ascii="宋体" w:cs="宋体"/>
          <w:color w:val="000000"/>
          <w:kern w:val="0"/>
          <w:sz w:val="24"/>
          <w:szCs w:val="24"/>
          <w:highlight w:val="none"/>
        </w:rPr>
      </w:pPr>
      <w:r>
        <w:rPr>
          <w:rFonts w:hint="eastAsia" w:ascii="宋体" w:hAnsi="宋体" w:cs="宋体"/>
          <w:color w:val="000000"/>
          <w:kern w:val="0"/>
          <w:sz w:val="24"/>
          <w:szCs w:val="24"/>
          <w:highlight w:val="none"/>
        </w:rPr>
        <w:t>发生下列任一情况的，投标保证金将不予退还：</w:t>
      </w:r>
    </w:p>
    <w:p>
      <w:pPr>
        <w:widowControl/>
        <w:spacing w:line="440" w:lineRule="exact"/>
        <w:ind w:firstLine="442"/>
        <w:jc w:val="left"/>
        <w:rPr>
          <w:rFonts w:ascii="宋体" w:cs="宋体"/>
          <w:color w:val="000000"/>
          <w:kern w:val="0"/>
          <w:sz w:val="24"/>
          <w:szCs w:val="24"/>
          <w:highlight w:val="none"/>
        </w:rPr>
      </w:pPr>
      <w:r>
        <w:rPr>
          <w:rFonts w:hint="eastAsia" w:ascii="宋体" w:hAnsi="宋体" w:cs="宋体"/>
          <w:color w:val="000000"/>
          <w:kern w:val="0"/>
          <w:sz w:val="24"/>
          <w:szCs w:val="24"/>
          <w:highlight w:val="none"/>
        </w:rPr>
        <w:t>（</w:t>
      </w:r>
      <w:r>
        <w:rPr>
          <w:rFonts w:ascii="宋体" w:hAnsi="宋体" w:cs="宋体"/>
          <w:color w:val="000000"/>
          <w:kern w:val="0"/>
          <w:sz w:val="24"/>
          <w:szCs w:val="24"/>
          <w:highlight w:val="none"/>
        </w:rPr>
        <w:t>1</w:t>
      </w:r>
      <w:r>
        <w:rPr>
          <w:rFonts w:hint="eastAsia" w:ascii="宋体" w:hAnsi="宋体" w:cs="宋体"/>
          <w:color w:val="000000"/>
          <w:kern w:val="0"/>
          <w:sz w:val="24"/>
          <w:szCs w:val="24"/>
          <w:highlight w:val="none"/>
        </w:rPr>
        <w:t>）投标人在投标截止时间后至中标通知书发出之前撤回其投标；</w:t>
      </w:r>
    </w:p>
    <w:p>
      <w:pPr>
        <w:widowControl/>
        <w:spacing w:line="440" w:lineRule="exact"/>
        <w:ind w:firstLine="442"/>
        <w:jc w:val="left"/>
        <w:rPr>
          <w:rFonts w:ascii="宋体" w:cs="宋体"/>
          <w:color w:val="000000"/>
          <w:kern w:val="0"/>
          <w:sz w:val="24"/>
          <w:szCs w:val="24"/>
          <w:highlight w:val="none"/>
        </w:rPr>
      </w:pPr>
      <w:r>
        <w:rPr>
          <w:rFonts w:hint="eastAsia" w:ascii="宋体" w:hAnsi="宋体" w:cs="宋体"/>
          <w:color w:val="000000"/>
          <w:kern w:val="0"/>
          <w:sz w:val="24"/>
          <w:szCs w:val="24"/>
          <w:highlight w:val="none"/>
        </w:rPr>
        <w:t>（</w:t>
      </w:r>
      <w:r>
        <w:rPr>
          <w:rFonts w:ascii="宋体" w:hAnsi="宋体" w:cs="宋体"/>
          <w:color w:val="000000"/>
          <w:kern w:val="0"/>
          <w:sz w:val="24"/>
          <w:szCs w:val="24"/>
          <w:highlight w:val="none"/>
        </w:rPr>
        <w:t>2</w:t>
      </w:r>
      <w:r>
        <w:rPr>
          <w:rFonts w:hint="eastAsia" w:ascii="宋体" w:hAnsi="宋体" w:cs="宋体"/>
          <w:color w:val="000000"/>
          <w:kern w:val="0"/>
          <w:sz w:val="24"/>
          <w:szCs w:val="24"/>
          <w:highlight w:val="none"/>
        </w:rPr>
        <w:t>）投标人提供的有关资料、资格证明文件被确认是不真实的；</w:t>
      </w:r>
    </w:p>
    <w:p>
      <w:pPr>
        <w:widowControl/>
        <w:spacing w:line="440" w:lineRule="exact"/>
        <w:ind w:firstLine="442"/>
        <w:jc w:val="left"/>
        <w:rPr>
          <w:rFonts w:ascii="宋体" w:cs="宋体"/>
          <w:color w:val="000000"/>
          <w:kern w:val="0"/>
          <w:sz w:val="24"/>
          <w:szCs w:val="24"/>
          <w:highlight w:val="none"/>
        </w:rPr>
      </w:pPr>
      <w:r>
        <w:rPr>
          <w:rFonts w:hint="eastAsia" w:ascii="宋体" w:hAnsi="宋体" w:cs="宋体"/>
          <w:color w:val="000000"/>
          <w:kern w:val="0"/>
          <w:sz w:val="24"/>
          <w:szCs w:val="24"/>
          <w:highlight w:val="none"/>
        </w:rPr>
        <w:t>（</w:t>
      </w:r>
      <w:r>
        <w:rPr>
          <w:rFonts w:ascii="宋体" w:hAnsi="宋体" w:cs="宋体"/>
          <w:color w:val="000000"/>
          <w:kern w:val="0"/>
          <w:sz w:val="24"/>
          <w:szCs w:val="24"/>
          <w:highlight w:val="none"/>
        </w:rPr>
        <w:t>3</w:t>
      </w:r>
      <w:r>
        <w:rPr>
          <w:rFonts w:hint="eastAsia" w:ascii="宋体" w:hAnsi="宋体" w:cs="宋体"/>
          <w:color w:val="000000"/>
          <w:kern w:val="0"/>
          <w:sz w:val="24"/>
          <w:szCs w:val="24"/>
          <w:highlight w:val="none"/>
        </w:rPr>
        <w:t>）投标人之间被证实有串通（统一压低报价）、欺诈行为；</w:t>
      </w:r>
    </w:p>
    <w:p>
      <w:pPr>
        <w:widowControl/>
        <w:spacing w:line="440" w:lineRule="exact"/>
        <w:ind w:firstLine="442"/>
        <w:jc w:val="left"/>
        <w:rPr>
          <w:rFonts w:ascii="宋体" w:cs="宋体"/>
          <w:color w:val="000000"/>
          <w:kern w:val="0"/>
          <w:sz w:val="24"/>
          <w:szCs w:val="24"/>
          <w:highlight w:val="none"/>
        </w:rPr>
      </w:pPr>
      <w:r>
        <w:rPr>
          <w:rFonts w:hint="eastAsia" w:ascii="宋体" w:hAnsi="宋体" w:cs="宋体"/>
          <w:color w:val="000000"/>
          <w:kern w:val="0"/>
          <w:sz w:val="24"/>
          <w:szCs w:val="24"/>
          <w:highlight w:val="none"/>
        </w:rPr>
        <w:t>（</w:t>
      </w:r>
      <w:r>
        <w:rPr>
          <w:rFonts w:ascii="宋体" w:hAnsi="宋体" w:cs="宋体"/>
          <w:color w:val="000000"/>
          <w:kern w:val="0"/>
          <w:sz w:val="24"/>
          <w:szCs w:val="24"/>
          <w:highlight w:val="none"/>
        </w:rPr>
        <w:t>4</w:t>
      </w:r>
      <w:r>
        <w:rPr>
          <w:rFonts w:hint="eastAsia" w:ascii="宋体" w:hAnsi="宋体" w:cs="宋体"/>
          <w:color w:val="000000"/>
          <w:kern w:val="0"/>
          <w:sz w:val="24"/>
          <w:szCs w:val="24"/>
          <w:highlight w:val="none"/>
        </w:rPr>
        <w:t>）投标人被证明有妨碍其他人公平竞争、损害招标人或者其他投标人合法权益的；</w:t>
      </w:r>
    </w:p>
    <w:p>
      <w:pPr>
        <w:widowControl/>
        <w:spacing w:line="440" w:lineRule="exact"/>
        <w:ind w:firstLine="442"/>
        <w:jc w:val="left"/>
        <w:rPr>
          <w:rFonts w:ascii="宋体" w:cs="宋体"/>
          <w:color w:val="000000"/>
          <w:kern w:val="0"/>
          <w:sz w:val="24"/>
          <w:szCs w:val="24"/>
          <w:highlight w:val="none"/>
        </w:rPr>
      </w:pPr>
      <w:r>
        <w:rPr>
          <w:rFonts w:hint="eastAsia" w:ascii="宋体" w:hAnsi="宋体" w:cs="宋体"/>
          <w:color w:val="000000"/>
          <w:kern w:val="0"/>
          <w:sz w:val="24"/>
          <w:szCs w:val="24"/>
          <w:highlight w:val="none"/>
        </w:rPr>
        <w:t>（</w:t>
      </w:r>
      <w:r>
        <w:rPr>
          <w:rFonts w:ascii="宋体" w:hAnsi="宋体" w:cs="宋体"/>
          <w:color w:val="000000"/>
          <w:kern w:val="0"/>
          <w:sz w:val="24"/>
          <w:szCs w:val="24"/>
          <w:highlight w:val="none"/>
        </w:rPr>
        <w:t>5</w:t>
      </w:r>
      <w:r>
        <w:rPr>
          <w:rFonts w:hint="eastAsia" w:ascii="宋体" w:hAnsi="宋体" w:cs="宋体"/>
          <w:color w:val="000000"/>
          <w:kern w:val="0"/>
          <w:sz w:val="24"/>
          <w:szCs w:val="24"/>
          <w:highlight w:val="none"/>
        </w:rPr>
        <w:t>）投标人代表被证明在评标期间与招标人、评委、招标办工作人员有私下接触的；</w:t>
      </w:r>
    </w:p>
    <w:p>
      <w:pPr>
        <w:widowControl/>
        <w:spacing w:line="440" w:lineRule="exact"/>
        <w:ind w:firstLine="442"/>
        <w:jc w:val="left"/>
        <w:rPr>
          <w:rFonts w:ascii="宋体" w:cs="宋体"/>
          <w:color w:val="000000"/>
          <w:kern w:val="0"/>
          <w:sz w:val="24"/>
          <w:szCs w:val="24"/>
          <w:highlight w:val="none"/>
        </w:rPr>
      </w:pPr>
      <w:r>
        <w:rPr>
          <w:rFonts w:hint="eastAsia" w:ascii="宋体" w:hAnsi="宋体" w:cs="宋体"/>
          <w:color w:val="000000"/>
          <w:kern w:val="0"/>
          <w:sz w:val="24"/>
          <w:szCs w:val="24"/>
          <w:highlight w:val="none"/>
        </w:rPr>
        <w:t>（</w:t>
      </w:r>
      <w:r>
        <w:rPr>
          <w:rFonts w:ascii="宋体" w:hAnsi="宋体" w:cs="宋体"/>
          <w:color w:val="000000"/>
          <w:kern w:val="0"/>
          <w:sz w:val="24"/>
          <w:szCs w:val="24"/>
          <w:highlight w:val="none"/>
        </w:rPr>
        <w:t>6</w:t>
      </w:r>
      <w:r>
        <w:rPr>
          <w:rFonts w:hint="eastAsia" w:ascii="宋体" w:hAnsi="宋体" w:cs="宋体"/>
          <w:color w:val="000000"/>
          <w:kern w:val="0"/>
          <w:sz w:val="24"/>
          <w:szCs w:val="24"/>
          <w:highlight w:val="none"/>
        </w:rPr>
        <w:t>）中标人在规定期限内未签订合同的；</w:t>
      </w:r>
    </w:p>
    <w:p>
      <w:pPr>
        <w:widowControl/>
        <w:spacing w:line="440" w:lineRule="exact"/>
        <w:ind w:firstLine="442"/>
        <w:jc w:val="left"/>
        <w:rPr>
          <w:rFonts w:ascii="宋体" w:cs="宋体"/>
          <w:color w:val="000000"/>
          <w:kern w:val="0"/>
          <w:sz w:val="24"/>
          <w:szCs w:val="24"/>
          <w:highlight w:val="none"/>
        </w:rPr>
      </w:pPr>
      <w:r>
        <w:rPr>
          <w:rFonts w:hint="eastAsia" w:ascii="宋体" w:hAnsi="宋体" w:cs="宋体"/>
          <w:color w:val="000000"/>
          <w:kern w:val="0"/>
          <w:sz w:val="24"/>
          <w:szCs w:val="24"/>
          <w:highlight w:val="none"/>
        </w:rPr>
        <w:t>（</w:t>
      </w:r>
      <w:r>
        <w:rPr>
          <w:rFonts w:ascii="宋体" w:hAnsi="宋体" w:cs="宋体"/>
          <w:color w:val="000000"/>
          <w:kern w:val="0"/>
          <w:sz w:val="24"/>
          <w:szCs w:val="24"/>
          <w:highlight w:val="none"/>
        </w:rPr>
        <w:t>7</w:t>
      </w:r>
      <w:r>
        <w:rPr>
          <w:rFonts w:hint="eastAsia" w:ascii="宋体" w:hAnsi="宋体" w:cs="宋体"/>
          <w:color w:val="000000"/>
          <w:kern w:val="0"/>
          <w:sz w:val="24"/>
          <w:szCs w:val="24"/>
          <w:highlight w:val="none"/>
        </w:rPr>
        <w:t>）中标人在规定期限内未按规定交纳履约保证金。</w:t>
      </w:r>
    </w:p>
    <w:p>
      <w:pPr>
        <w:widowControl/>
        <w:spacing w:line="440" w:lineRule="exact"/>
        <w:ind w:firstLine="442"/>
        <w:jc w:val="left"/>
        <w:rPr>
          <w:rFonts w:hint="eastAsia" w:ascii="宋体" w:cs="宋体"/>
          <w:color w:val="000000"/>
          <w:kern w:val="0"/>
          <w:sz w:val="24"/>
          <w:szCs w:val="24"/>
          <w:highlight w:val="none"/>
        </w:rPr>
      </w:pPr>
      <w:r>
        <w:rPr>
          <w:rFonts w:hint="eastAsia" w:ascii="宋体" w:cs="宋体"/>
          <w:color w:val="000000"/>
          <w:kern w:val="0"/>
          <w:sz w:val="24"/>
          <w:szCs w:val="24"/>
          <w:highlight w:val="none"/>
        </w:rPr>
        <w:t>六、现场勘察</w:t>
      </w:r>
    </w:p>
    <w:p>
      <w:pPr>
        <w:widowControl/>
        <w:spacing w:line="440" w:lineRule="exact"/>
        <w:ind w:firstLine="442"/>
        <w:jc w:val="left"/>
        <w:rPr>
          <w:rFonts w:hint="default" w:ascii="宋体" w:cs="宋体"/>
          <w:kern w:val="0"/>
          <w:sz w:val="24"/>
          <w:szCs w:val="24"/>
          <w:highlight w:val="none"/>
          <w:lang w:val="en-US"/>
        </w:rPr>
      </w:pPr>
      <w:r>
        <w:rPr>
          <w:rFonts w:hint="eastAsia" w:ascii="宋体" w:cs="宋体"/>
          <w:kern w:val="0"/>
          <w:sz w:val="24"/>
          <w:szCs w:val="24"/>
          <w:highlight w:val="none"/>
        </w:rPr>
        <w:t>投标人自行勘察</w:t>
      </w:r>
      <w:r>
        <w:rPr>
          <w:rStyle w:val="16"/>
          <w:rFonts w:hint="eastAsia" w:ascii="Calibri" w:hAnsi="Calibri"/>
          <w:highlight w:val="none"/>
        </w:rPr>
        <w:t>；</w:t>
      </w:r>
      <w:r>
        <w:rPr>
          <w:rFonts w:hint="eastAsia" w:ascii="宋体" w:cs="宋体"/>
          <w:kern w:val="0"/>
          <w:sz w:val="24"/>
          <w:szCs w:val="24"/>
          <w:highlight w:val="none"/>
        </w:rPr>
        <w:t>勘察</w:t>
      </w:r>
      <w:r>
        <w:rPr>
          <w:rFonts w:hint="eastAsia" w:ascii="宋体" w:cs="宋体"/>
          <w:color w:val="000000"/>
          <w:kern w:val="0"/>
          <w:sz w:val="24"/>
          <w:szCs w:val="24"/>
          <w:highlight w:val="none"/>
        </w:rPr>
        <w:t>地点：枚乘路校区南园</w:t>
      </w:r>
      <w:r>
        <w:rPr>
          <w:rStyle w:val="16"/>
          <w:rFonts w:hint="eastAsia" w:ascii="Calibri" w:hAnsi="Calibri"/>
          <w:highlight w:val="none"/>
        </w:rPr>
        <w:t>；</w:t>
      </w:r>
      <w:r>
        <w:rPr>
          <w:rStyle w:val="16"/>
          <w:rFonts w:hint="eastAsia" w:ascii="Calibri" w:hAnsi="Calibri"/>
          <w:highlight w:val="none"/>
          <w:lang w:val="en-US" w:eastAsia="zh-CN"/>
        </w:rPr>
        <w:t>费用由投标人自理；</w:t>
      </w:r>
    </w:p>
    <w:p>
      <w:pPr>
        <w:widowControl/>
        <w:spacing w:line="440" w:lineRule="exact"/>
        <w:ind w:firstLine="442"/>
        <w:jc w:val="left"/>
        <w:rPr>
          <w:rFonts w:ascii="宋体" w:cs="宋体"/>
          <w:color w:val="000000"/>
          <w:kern w:val="0"/>
          <w:sz w:val="24"/>
          <w:szCs w:val="24"/>
          <w:highlight w:val="none"/>
        </w:rPr>
      </w:pPr>
      <w:r>
        <w:rPr>
          <w:rFonts w:hint="eastAsia" w:ascii="宋体" w:cs="宋体"/>
          <w:color w:val="000000"/>
          <w:kern w:val="0"/>
          <w:sz w:val="24"/>
          <w:szCs w:val="24"/>
          <w:highlight w:val="none"/>
        </w:rPr>
        <w:t>联系人：杨军</w:t>
      </w:r>
      <w:r>
        <w:rPr>
          <w:rStyle w:val="16"/>
          <w:rFonts w:hint="eastAsia" w:ascii="Calibri" w:hAnsi="Calibri"/>
          <w:highlight w:val="none"/>
        </w:rPr>
        <w:t>；</w:t>
      </w:r>
      <w:r>
        <w:rPr>
          <w:rFonts w:hint="eastAsia" w:ascii="宋体" w:cs="宋体"/>
          <w:color w:val="000000"/>
          <w:kern w:val="0"/>
          <w:sz w:val="24"/>
          <w:szCs w:val="24"/>
          <w:highlight w:val="none"/>
        </w:rPr>
        <w:t>联系电话：</w:t>
      </w:r>
      <w:r>
        <w:rPr>
          <w:rFonts w:ascii="宋体" w:cs="宋体"/>
          <w:color w:val="000000"/>
          <w:kern w:val="0"/>
          <w:sz w:val="24"/>
          <w:szCs w:val="24"/>
          <w:highlight w:val="none"/>
        </w:rPr>
        <w:t>15005236018</w:t>
      </w:r>
      <w:r>
        <w:rPr>
          <w:rStyle w:val="16"/>
          <w:rFonts w:hint="eastAsia" w:ascii="Calibri" w:hAnsi="Calibri"/>
          <w:highlight w:val="none"/>
        </w:rPr>
        <w:t>。</w:t>
      </w:r>
    </w:p>
    <w:p>
      <w:pPr>
        <w:spacing w:line="440" w:lineRule="exact"/>
        <w:ind w:firstLine="480" w:firstLineChars="200"/>
        <w:rPr>
          <w:color w:val="000000"/>
          <w:sz w:val="24"/>
          <w:szCs w:val="24"/>
          <w:highlight w:val="none"/>
        </w:rPr>
      </w:pPr>
      <w:r>
        <w:rPr>
          <w:rFonts w:hint="eastAsia"/>
          <w:color w:val="000000"/>
          <w:sz w:val="24"/>
          <w:szCs w:val="24"/>
          <w:highlight w:val="none"/>
        </w:rPr>
        <w:t>七、投标文件组成</w:t>
      </w:r>
    </w:p>
    <w:p>
      <w:pPr>
        <w:spacing w:line="440" w:lineRule="exact"/>
        <w:ind w:firstLine="480" w:firstLineChars="200"/>
        <w:rPr>
          <w:color w:val="000000"/>
          <w:sz w:val="24"/>
          <w:szCs w:val="24"/>
          <w:highlight w:val="none"/>
        </w:rPr>
      </w:pPr>
      <w:r>
        <w:rPr>
          <w:color w:val="000000"/>
          <w:sz w:val="24"/>
          <w:szCs w:val="24"/>
          <w:highlight w:val="none"/>
        </w:rPr>
        <w:t>1.</w:t>
      </w:r>
      <w:r>
        <w:rPr>
          <w:rFonts w:hint="eastAsia"/>
          <w:color w:val="000000"/>
          <w:sz w:val="24"/>
          <w:szCs w:val="24"/>
          <w:highlight w:val="none"/>
        </w:rPr>
        <w:t>投标函（格式见第四章）。</w:t>
      </w:r>
    </w:p>
    <w:p>
      <w:pPr>
        <w:spacing w:line="520" w:lineRule="exact"/>
        <w:ind w:firstLine="480" w:firstLineChars="200"/>
        <w:rPr>
          <w:rFonts w:ascii="宋体" w:cs="宋体"/>
          <w:color w:val="000000"/>
          <w:sz w:val="24"/>
          <w:szCs w:val="24"/>
          <w:highlight w:val="none"/>
        </w:rPr>
      </w:pPr>
      <w:r>
        <w:rPr>
          <w:rFonts w:ascii="宋体" w:hAnsi="宋体" w:cs="宋体"/>
          <w:color w:val="000000"/>
          <w:kern w:val="0"/>
          <w:sz w:val="24"/>
          <w:szCs w:val="24"/>
          <w:highlight w:val="none"/>
        </w:rPr>
        <w:t>2.</w:t>
      </w:r>
      <w:r>
        <w:rPr>
          <w:rFonts w:hint="eastAsia" w:ascii="宋体" w:hAnsi="宋体" w:cs="宋体"/>
          <w:color w:val="000000"/>
          <w:kern w:val="0"/>
          <w:sz w:val="24"/>
          <w:szCs w:val="24"/>
          <w:highlight w:val="none"/>
        </w:rPr>
        <w:t>投标报价表</w:t>
      </w:r>
      <w:r>
        <w:rPr>
          <w:rFonts w:hint="eastAsia" w:ascii="宋体" w:hAnsi="宋体" w:cs="宋体"/>
          <w:color w:val="000000"/>
          <w:sz w:val="24"/>
          <w:szCs w:val="24"/>
          <w:highlight w:val="none"/>
        </w:rPr>
        <w:t>（格式见第四章）</w:t>
      </w:r>
      <w:r>
        <w:rPr>
          <w:rFonts w:hint="eastAsia" w:ascii="宋体" w:hAnsi="宋体" w:cs="宋体"/>
          <w:color w:val="000000"/>
          <w:kern w:val="0"/>
          <w:sz w:val="24"/>
          <w:szCs w:val="24"/>
          <w:highlight w:val="none"/>
        </w:rPr>
        <w:t>：</w:t>
      </w:r>
      <w:r>
        <w:rPr>
          <w:rFonts w:hint="eastAsia" w:ascii="宋体" w:hAnsi="宋体" w:cs="宋体"/>
          <w:color w:val="000000"/>
          <w:sz w:val="24"/>
          <w:szCs w:val="24"/>
          <w:highlight w:val="none"/>
        </w:rPr>
        <w:t>本项目采用总承包方式，不得转包、分包。投标人的报价是指交给淮阴工学院资产经营公司的租赁费，不包含投标人装修费、人员培训等发生的所有含税费用、支付给员工的工资和国家强制缴纳的各种社会保障资金以及与本项目有关的其他所有费用。投标人的任何错漏、优惠、竞争性报价不得作为减轻责任、减少服务、降低报价、降低质量的理由。招标人不接受备选的投标方案或有选择的报价。</w:t>
      </w:r>
    </w:p>
    <w:p>
      <w:pPr>
        <w:spacing w:line="520" w:lineRule="exact"/>
        <w:ind w:firstLine="480" w:firstLineChars="200"/>
        <w:rPr>
          <w:rFonts w:ascii="宋体" w:cs="宋体"/>
          <w:sz w:val="24"/>
          <w:szCs w:val="24"/>
          <w:highlight w:val="none"/>
        </w:rPr>
      </w:pPr>
      <w:r>
        <w:rPr>
          <w:rFonts w:ascii="宋体" w:hAnsi="宋体" w:cs="宋体"/>
          <w:sz w:val="24"/>
          <w:szCs w:val="24"/>
          <w:highlight w:val="none"/>
        </w:rPr>
        <w:t>3.</w:t>
      </w:r>
      <w:r>
        <w:rPr>
          <w:rFonts w:hint="eastAsia" w:ascii="宋体" w:hAnsi="宋体" w:cs="宋体"/>
          <w:sz w:val="24"/>
          <w:szCs w:val="24"/>
          <w:highlight w:val="none"/>
        </w:rPr>
        <w:t>资质证明材料</w:t>
      </w:r>
    </w:p>
    <w:p>
      <w:pPr>
        <w:spacing w:line="520" w:lineRule="exact"/>
        <w:ind w:firstLine="480" w:firstLineChars="200"/>
        <w:rPr>
          <w:rFonts w:ascii="宋体" w:cs="宋体"/>
          <w:sz w:val="24"/>
          <w:szCs w:val="24"/>
          <w:highlight w:val="none"/>
        </w:rPr>
      </w:pPr>
      <w:r>
        <w:rPr>
          <w:rFonts w:ascii="宋体" w:hAnsi="宋体" w:cs="宋体"/>
          <w:sz w:val="24"/>
          <w:szCs w:val="24"/>
          <w:highlight w:val="none"/>
        </w:rPr>
        <w:t>3.1</w:t>
      </w:r>
      <w:r>
        <w:rPr>
          <w:rFonts w:hint="eastAsia" w:ascii="宋体" w:hAnsi="宋体" w:cs="宋体"/>
          <w:sz w:val="24"/>
          <w:szCs w:val="24"/>
          <w:highlight w:val="none"/>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自然人投标，提供身份证复印件（原件带至投标现场备查）。</w:t>
      </w:r>
    </w:p>
    <w:p>
      <w:pPr>
        <w:spacing w:line="520" w:lineRule="exact"/>
        <w:ind w:firstLine="480" w:firstLineChars="200"/>
        <w:rPr>
          <w:rFonts w:hint="eastAsia" w:ascii="宋体" w:hAnsi="宋体" w:cs="宋体"/>
          <w:sz w:val="24"/>
          <w:szCs w:val="24"/>
          <w:highlight w:val="none"/>
        </w:rPr>
      </w:pPr>
      <w:r>
        <w:rPr>
          <w:rFonts w:ascii="宋体" w:hAnsi="宋体" w:cs="宋体"/>
          <w:sz w:val="24"/>
          <w:szCs w:val="24"/>
          <w:highlight w:val="none"/>
        </w:rPr>
        <w:t>3.2</w:t>
      </w:r>
      <w:r>
        <w:rPr>
          <w:rFonts w:hint="eastAsia" w:ascii="宋体" w:hAnsi="宋体" w:cs="宋体"/>
          <w:sz w:val="24"/>
          <w:szCs w:val="24"/>
          <w:highlight w:val="none"/>
        </w:rPr>
        <w:t>营业执照（复印件并加盖投标人公章</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自然人可不提供</w:t>
      </w:r>
      <w:r>
        <w:rPr>
          <w:rFonts w:hint="eastAsia" w:ascii="宋体" w:hAnsi="宋体" w:cs="宋体"/>
          <w:sz w:val="24"/>
          <w:szCs w:val="24"/>
          <w:highlight w:val="none"/>
        </w:rPr>
        <w:t>）。</w:t>
      </w:r>
    </w:p>
    <w:p>
      <w:pPr>
        <w:spacing w:line="520" w:lineRule="exact"/>
        <w:ind w:firstLine="480" w:firstLineChars="200"/>
        <w:rPr>
          <w:rFonts w:ascii="宋体" w:cs="宋体"/>
          <w:sz w:val="24"/>
          <w:szCs w:val="24"/>
          <w:highlight w:val="none"/>
        </w:rPr>
      </w:pPr>
      <w:r>
        <w:rPr>
          <w:rFonts w:ascii="宋体" w:hAnsi="宋体" w:cs="宋体"/>
          <w:sz w:val="24"/>
          <w:szCs w:val="24"/>
          <w:highlight w:val="none"/>
        </w:rPr>
        <w:t>3.</w:t>
      </w:r>
      <w:r>
        <w:rPr>
          <w:rFonts w:hint="eastAsia" w:ascii="宋体" w:hAnsi="宋体" w:cs="宋体"/>
          <w:sz w:val="24"/>
          <w:szCs w:val="24"/>
          <w:highlight w:val="none"/>
          <w:lang w:val="en-US" w:eastAsia="zh-CN"/>
        </w:rPr>
        <w:t>3</w:t>
      </w:r>
      <w:r>
        <w:rPr>
          <w:rFonts w:hint="eastAsia" w:ascii="宋体" w:hAnsi="宋体" w:cs="宋体"/>
          <w:sz w:val="24"/>
          <w:szCs w:val="24"/>
          <w:highlight w:val="none"/>
        </w:rPr>
        <w:t>参加政府采购活动前三年内在经营活动和招投标活动中没有重大违法记录的承诺书（格式见第四章，加盖投标人公章）。</w:t>
      </w:r>
    </w:p>
    <w:p>
      <w:pPr>
        <w:spacing w:line="520" w:lineRule="exact"/>
        <w:ind w:firstLine="480" w:firstLineChars="200"/>
        <w:rPr>
          <w:rFonts w:ascii="宋体" w:cs="宋体"/>
          <w:sz w:val="24"/>
          <w:szCs w:val="24"/>
          <w:highlight w:val="none"/>
        </w:rPr>
      </w:pPr>
      <w:r>
        <w:rPr>
          <w:rFonts w:ascii="宋体" w:hAnsi="宋体" w:cs="宋体"/>
          <w:sz w:val="24"/>
          <w:szCs w:val="24"/>
          <w:highlight w:val="none"/>
        </w:rPr>
        <w:t>3.</w:t>
      </w:r>
      <w:r>
        <w:rPr>
          <w:rFonts w:hint="eastAsia" w:ascii="宋体" w:hAnsi="宋体" w:cs="宋体"/>
          <w:sz w:val="24"/>
          <w:szCs w:val="24"/>
          <w:highlight w:val="none"/>
          <w:lang w:val="en-US" w:eastAsia="zh-CN"/>
        </w:rPr>
        <w:t>4</w:t>
      </w:r>
      <w:r>
        <w:rPr>
          <w:rFonts w:hint="eastAsia" w:ascii="宋体" w:hAnsi="宋体" w:cs="宋体"/>
          <w:sz w:val="24"/>
          <w:szCs w:val="24"/>
          <w:highlight w:val="none"/>
        </w:rPr>
        <w:t>提供“具备履行合同所必需的设备和专业技术能力”的承诺书（格式</w:t>
      </w:r>
      <w:r>
        <w:rPr>
          <w:rFonts w:hint="eastAsia" w:ascii="宋体" w:hAnsi="宋体" w:cs="宋体"/>
          <w:sz w:val="24"/>
          <w:szCs w:val="24"/>
          <w:highlight w:val="none"/>
          <w:lang w:val="en-US" w:eastAsia="zh-CN"/>
        </w:rPr>
        <w:t>见第四章</w:t>
      </w:r>
      <w:r>
        <w:rPr>
          <w:rFonts w:hint="eastAsia" w:ascii="宋体" w:hAnsi="宋体" w:cs="宋体"/>
          <w:sz w:val="24"/>
          <w:szCs w:val="24"/>
          <w:highlight w:val="none"/>
        </w:rPr>
        <w:t>，加盖投标人公章）。</w:t>
      </w:r>
    </w:p>
    <w:p>
      <w:pPr>
        <w:spacing w:line="520" w:lineRule="exact"/>
        <w:ind w:firstLine="470" w:firstLineChars="196"/>
        <w:rPr>
          <w:rFonts w:ascii="宋体" w:cs="宋体"/>
          <w:sz w:val="24"/>
          <w:szCs w:val="24"/>
          <w:highlight w:val="none"/>
        </w:rPr>
      </w:pPr>
      <w:r>
        <w:rPr>
          <w:rFonts w:hint="eastAsia" w:ascii="宋体" w:hAnsi="宋体" w:cs="宋体"/>
          <w:sz w:val="24"/>
          <w:szCs w:val="24"/>
          <w:highlight w:val="none"/>
        </w:rPr>
        <w:t>注</w:t>
      </w:r>
      <w:r>
        <w:rPr>
          <w:rFonts w:ascii="宋体" w:hAnsi="宋体" w:cs="宋体"/>
          <w:sz w:val="24"/>
          <w:szCs w:val="24"/>
          <w:highlight w:val="none"/>
        </w:rPr>
        <w:t>:</w:t>
      </w:r>
      <w:r>
        <w:rPr>
          <w:rFonts w:hint="eastAsia" w:ascii="宋体" w:hAnsi="宋体" w:cs="宋体"/>
          <w:color w:val="000000"/>
          <w:kern w:val="0"/>
          <w:sz w:val="24"/>
          <w:szCs w:val="24"/>
          <w:highlight w:val="none"/>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招标人保留对投标人提供的资格证明材料进行核查的权利。如发现投标人提供虚假资格证明材料，招标人将对其进行严肃处理。</w:t>
      </w:r>
    </w:p>
    <w:p>
      <w:pPr>
        <w:spacing w:line="520" w:lineRule="exact"/>
        <w:ind w:firstLine="480" w:firstLineChars="200"/>
        <w:rPr>
          <w:rFonts w:ascii="宋体" w:cs="宋体"/>
          <w:sz w:val="24"/>
          <w:szCs w:val="24"/>
          <w:highlight w:val="none"/>
        </w:rPr>
      </w:pPr>
      <w:r>
        <w:rPr>
          <w:rFonts w:ascii="宋体" w:hAnsi="宋体" w:cs="宋体"/>
          <w:sz w:val="24"/>
          <w:szCs w:val="24"/>
          <w:highlight w:val="none"/>
        </w:rPr>
        <w:t>4.</w:t>
      </w:r>
      <w:r>
        <w:rPr>
          <w:rFonts w:hint="eastAsia" w:ascii="宋体" w:hAnsi="宋体" w:cs="宋体"/>
          <w:sz w:val="24"/>
          <w:szCs w:val="24"/>
          <w:highlight w:val="none"/>
        </w:rPr>
        <w:t>服务承诺、安全承诺及其他相关材料。</w:t>
      </w:r>
    </w:p>
    <w:p>
      <w:pPr>
        <w:spacing w:line="520" w:lineRule="exact"/>
        <w:ind w:firstLine="480" w:firstLineChars="200"/>
        <w:rPr>
          <w:rFonts w:ascii="宋体" w:cs="宋体"/>
          <w:kern w:val="0"/>
          <w:sz w:val="24"/>
          <w:highlight w:val="none"/>
        </w:rPr>
      </w:pPr>
      <w:r>
        <w:rPr>
          <w:color w:val="000000"/>
          <w:sz w:val="24"/>
          <w:szCs w:val="24"/>
          <w:highlight w:val="none"/>
        </w:rPr>
        <w:t>1-</w:t>
      </w:r>
      <w:r>
        <w:rPr>
          <w:rFonts w:hint="eastAsia"/>
          <w:color w:val="000000"/>
          <w:sz w:val="24"/>
          <w:szCs w:val="24"/>
          <w:highlight w:val="none"/>
        </w:rPr>
        <w:t>4项材料按顺序装订，上述有关原件带至开标现场备查。投标人须</w:t>
      </w:r>
      <w:r>
        <w:rPr>
          <w:rFonts w:hint="eastAsia" w:ascii="宋体" w:hAnsi="宋体" w:cs="宋体"/>
          <w:kern w:val="0"/>
          <w:sz w:val="24"/>
          <w:highlight w:val="none"/>
        </w:rPr>
        <w:t>编制一式五份投标文件（包括一份正本和四份副本），每份投标文件右上角必须清楚地标明“正本”或“副本”字样，一旦正本和副本不符，以正本为准。</w:t>
      </w:r>
      <w:r>
        <w:rPr>
          <w:rFonts w:hint="eastAsia" w:ascii="宋体" w:hAnsi="宋体"/>
          <w:sz w:val="24"/>
          <w:szCs w:val="24"/>
          <w:highlight w:val="none"/>
        </w:rPr>
        <w:t>投标文件的正本应打印或用不褪色墨水书写；</w:t>
      </w:r>
      <w:r>
        <w:rPr>
          <w:rFonts w:hint="eastAsia" w:ascii="宋体" w:hAnsi="宋体"/>
          <w:color w:val="000000"/>
          <w:sz w:val="24"/>
          <w:szCs w:val="24"/>
          <w:highlight w:val="none"/>
        </w:rPr>
        <w:t>投标文件的副本可打印或用不褪色墨水书写，也可采用正本的复印件。</w:t>
      </w:r>
      <w:r>
        <w:rPr>
          <w:rFonts w:hint="eastAsia" w:ascii="宋体" w:hAnsi="宋体"/>
          <w:sz w:val="24"/>
          <w:szCs w:val="24"/>
          <w:highlight w:val="none"/>
        </w:rPr>
        <w:t>投标文件提倡按照</w:t>
      </w:r>
      <w:r>
        <w:rPr>
          <w:rFonts w:ascii="宋体" w:hAnsi="宋体"/>
          <w:sz w:val="24"/>
          <w:szCs w:val="24"/>
          <w:highlight w:val="none"/>
        </w:rPr>
        <w:t>A4</w:t>
      </w:r>
      <w:r>
        <w:rPr>
          <w:rFonts w:hint="eastAsia" w:ascii="宋体" w:hAnsi="宋体"/>
          <w:sz w:val="24"/>
          <w:szCs w:val="24"/>
          <w:highlight w:val="none"/>
        </w:rPr>
        <w:t>幅面打印或复印，并进行装订，如有资料超过</w:t>
      </w:r>
      <w:r>
        <w:rPr>
          <w:rFonts w:ascii="宋体" w:hAnsi="宋体"/>
          <w:sz w:val="24"/>
          <w:szCs w:val="24"/>
          <w:highlight w:val="none"/>
        </w:rPr>
        <w:t>A4</w:t>
      </w:r>
      <w:r>
        <w:rPr>
          <w:rFonts w:hint="eastAsia" w:ascii="宋体" w:hAnsi="宋体"/>
          <w:sz w:val="24"/>
          <w:szCs w:val="24"/>
          <w:highlight w:val="none"/>
        </w:rPr>
        <w:t>幅面折叠成</w:t>
      </w:r>
      <w:r>
        <w:rPr>
          <w:rFonts w:ascii="宋体" w:hAnsi="宋体"/>
          <w:sz w:val="24"/>
          <w:szCs w:val="24"/>
          <w:highlight w:val="none"/>
        </w:rPr>
        <w:t>A4</w:t>
      </w:r>
      <w:r>
        <w:rPr>
          <w:rFonts w:hint="eastAsia" w:ascii="宋体" w:hAnsi="宋体"/>
          <w:sz w:val="24"/>
          <w:szCs w:val="24"/>
          <w:highlight w:val="none"/>
        </w:rPr>
        <w:t>幅面；</w:t>
      </w:r>
      <w:r>
        <w:rPr>
          <w:rFonts w:hint="eastAsia" w:ascii="宋体" w:hAnsi="宋体"/>
          <w:color w:val="000000"/>
          <w:sz w:val="24"/>
          <w:szCs w:val="24"/>
          <w:highlight w:val="none"/>
        </w:rPr>
        <w:t>投标文件装订提倡采用胶装的形式。</w:t>
      </w:r>
      <w:r>
        <w:rPr>
          <w:rFonts w:hint="eastAsia" w:ascii="宋体" w:hAnsi="宋体"/>
          <w:sz w:val="24"/>
          <w:highlight w:val="none"/>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hint="eastAsia" w:ascii="宋体" w:hAnsi="宋体" w:cs="宋体"/>
          <w:kern w:val="0"/>
          <w:sz w:val="24"/>
          <w:highlight w:val="none"/>
        </w:rPr>
        <w:t>装在文件袋中并密封加盖单位公章（本招标文件所表述的公章是指刻有投标人法定名称的印章，不包括合同、财务、税务、发票等形式的业务专用章），投标文件封面和材料袋封面样式见第四章</w:t>
      </w:r>
      <w:r>
        <w:rPr>
          <w:rFonts w:hint="eastAsia" w:ascii="宋体" w:hAnsi="宋体"/>
          <w:i/>
          <w:sz w:val="24"/>
          <w:highlight w:val="none"/>
        </w:rPr>
        <w:t>。</w:t>
      </w:r>
      <w:r>
        <w:rPr>
          <w:rFonts w:hint="eastAsia" w:ascii="宋体" w:hAnsi="宋体"/>
          <w:sz w:val="24"/>
          <w:highlight w:val="none"/>
        </w:rPr>
        <w:t>所有证件、证书加注水印或直接标注“仅供参加淮阴工学院招标用”字，未加注者责任自负。</w:t>
      </w:r>
    </w:p>
    <w:p>
      <w:pPr>
        <w:tabs>
          <w:tab w:val="left" w:pos="2820"/>
        </w:tabs>
        <w:spacing w:line="440" w:lineRule="exact"/>
        <w:ind w:firstLine="480" w:firstLineChars="200"/>
        <w:rPr>
          <w:rFonts w:ascii="宋体"/>
          <w:bCs/>
          <w:i/>
          <w:sz w:val="24"/>
          <w:highlight w:val="none"/>
        </w:rPr>
      </w:pPr>
      <w:r>
        <w:rPr>
          <w:rFonts w:hint="eastAsia" w:ascii="宋体" w:hAnsi="宋体"/>
          <w:sz w:val="24"/>
          <w:highlight w:val="none"/>
        </w:rPr>
        <w:t>投标人应承担其编制投标文件、递交投标文件等所涉及的一切费用，无论评标结果如何，招标人对上述费用均不负任何责任。</w:t>
      </w:r>
      <w:r>
        <w:rPr>
          <w:rFonts w:hint="eastAsia" w:ascii="宋体" w:hAnsi="宋体" w:cs="宋体"/>
          <w:kern w:val="0"/>
          <w:sz w:val="24"/>
          <w:highlight w:val="none"/>
        </w:rPr>
        <w:t>投标人自行保留投标文件底稿，评标结束，</w:t>
      </w:r>
      <w:r>
        <w:rPr>
          <w:rFonts w:hint="eastAsia" w:ascii="宋体" w:hAnsi="宋体"/>
          <w:sz w:val="24"/>
          <w:highlight w:val="none"/>
        </w:rPr>
        <w:t>招标</w:t>
      </w:r>
      <w:r>
        <w:rPr>
          <w:rFonts w:hint="eastAsia" w:ascii="宋体" w:hAnsi="宋体" w:cs="宋体"/>
          <w:kern w:val="0"/>
          <w:sz w:val="24"/>
          <w:highlight w:val="none"/>
        </w:rPr>
        <w:t>人保留一正二副投标文件，多余投标文件由投标人在开标评标结束当天自行拿走，未拿走的投标文件视同投标人同意</w:t>
      </w:r>
      <w:r>
        <w:rPr>
          <w:rFonts w:hint="eastAsia" w:ascii="宋体" w:hAnsi="宋体"/>
          <w:sz w:val="24"/>
          <w:highlight w:val="none"/>
        </w:rPr>
        <w:t>招标</w:t>
      </w:r>
      <w:r>
        <w:rPr>
          <w:rFonts w:hint="eastAsia" w:ascii="宋体" w:hAnsi="宋体" w:cs="宋体"/>
          <w:kern w:val="0"/>
          <w:sz w:val="24"/>
          <w:highlight w:val="none"/>
        </w:rPr>
        <w:t>人可以自行处置，而不需承担任何责任。</w:t>
      </w:r>
    </w:p>
    <w:p>
      <w:pPr>
        <w:widowControl/>
        <w:spacing w:line="440" w:lineRule="exact"/>
        <w:ind w:firstLine="540" w:firstLineChars="200"/>
        <w:rPr>
          <w:color w:val="000000"/>
          <w:spacing w:val="15"/>
          <w:kern w:val="0"/>
          <w:sz w:val="24"/>
          <w:szCs w:val="24"/>
          <w:highlight w:val="none"/>
        </w:rPr>
      </w:pPr>
      <w:r>
        <w:rPr>
          <w:rFonts w:hint="eastAsia"/>
          <w:bCs/>
          <w:color w:val="000000"/>
          <w:spacing w:val="15"/>
          <w:kern w:val="0"/>
          <w:sz w:val="24"/>
          <w:szCs w:val="24"/>
          <w:highlight w:val="none"/>
        </w:rPr>
        <w:t>八、投标文件递交时间、地点</w:t>
      </w:r>
    </w:p>
    <w:p>
      <w:pPr>
        <w:spacing w:line="520" w:lineRule="exact"/>
        <w:ind w:firstLine="540" w:firstLineChars="200"/>
        <w:rPr>
          <w:color w:val="000000"/>
          <w:spacing w:val="15"/>
          <w:kern w:val="0"/>
          <w:sz w:val="24"/>
          <w:szCs w:val="24"/>
          <w:highlight w:val="none"/>
        </w:rPr>
      </w:pPr>
      <w:r>
        <w:rPr>
          <w:color w:val="000000"/>
          <w:spacing w:val="15"/>
          <w:kern w:val="0"/>
          <w:sz w:val="24"/>
          <w:szCs w:val="24"/>
          <w:highlight w:val="none"/>
        </w:rPr>
        <w:t>1.</w:t>
      </w:r>
      <w:r>
        <w:rPr>
          <w:rFonts w:hint="eastAsia"/>
          <w:color w:val="000000"/>
          <w:spacing w:val="15"/>
          <w:kern w:val="0"/>
          <w:sz w:val="24"/>
          <w:szCs w:val="24"/>
          <w:highlight w:val="none"/>
        </w:rPr>
        <w:t>投标文件递交时间</w:t>
      </w:r>
    </w:p>
    <w:p>
      <w:pPr>
        <w:spacing w:line="520" w:lineRule="exact"/>
        <w:ind w:firstLine="540" w:firstLineChars="200"/>
        <w:rPr>
          <w:color w:val="000000"/>
          <w:spacing w:val="15"/>
          <w:kern w:val="0"/>
          <w:sz w:val="24"/>
          <w:szCs w:val="24"/>
          <w:highlight w:val="none"/>
        </w:rPr>
      </w:pPr>
      <w:r>
        <w:rPr>
          <w:rFonts w:ascii="宋体" w:hAnsi="宋体" w:cs="Arial"/>
          <w:color w:val="000000"/>
          <w:spacing w:val="15"/>
          <w:kern w:val="0"/>
          <w:sz w:val="24"/>
          <w:szCs w:val="24"/>
          <w:highlight w:val="none"/>
        </w:rPr>
        <w:t>2019</w:t>
      </w:r>
      <w:r>
        <w:rPr>
          <w:rFonts w:hint="eastAsia" w:ascii="宋体" w:hAnsi="宋体" w:cs="Arial"/>
          <w:color w:val="000000"/>
          <w:spacing w:val="15"/>
          <w:kern w:val="0"/>
          <w:sz w:val="24"/>
          <w:szCs w:val="24"/>
          <w:highlight w:val="none"/>
        </w:rPr>
        <w:t>年</w:t>
      </w:r>
      <w:r>
        <w:rPr>
          <w:rFonts w:ascii="宋体" w:hAnsi="宋体" w:cs="Arial"/>
          <w:color w:val="000000"/>
          <w:spacing w:val="15"/>
          <w:kern w:val="0"/>
          <w:sz w:val="24"/>
          <w:szCs w:val="24"/>
          <w:highlight w:val="none"/>
        </w:rPr>
        <w:t>11</w:t>
      </w:r>
      <w:r>
        <w:rPr>
          <w:rFonts w:hint="eastAsia" w:ascii="宋体" w:hAnsi="宋体" w:cs="Arial"/>
          <w:color w:val="000000"/>
          <w:spacing w:val="15"/>
          <w:kern w:val="0"/>
          <w:sz w:val="24"/>
          <w:szCs w:val="24"/>
          <w:highlight w:val="none"/>
        </w:rPr>
        <w:t>月</w:t>
      </w:r>
      <w:r>
        <w:rPr>
          <w:rFonts w:hint="eastAsia" w:ascii="宋体" w:hAnsi="宋体" w:cs="Arial"/>
          <w:color w:val="000000"/>
          <w:spacing w:val="15"/>
          <w:kern w:val="0"/>
          <w:sz w:val="24"/>
          <w:szCs w:val="24"/>
          <w:highlight w:val="none"/>
          <w:lang w:val="en-US" w:eastAsia="zh-CN"/>
        </w:rPr>
        <w:t>28</w:t>
      </w:r>
      <w:r>
        <w:rPr>
          <w:rFonts w:hint="eastAsia" w:ascii="宋体" w:hAnsi="宋体" w:cs="Arial"/>
          <w:color w:val="000000"/>
          <w:spacing w:val="15"/>
          <w:kern w:val="0"/>
          <w:sz w:val="24"/>
          <w:szCs w:val="24"/>
          <w:highlight w:val="none"/>
        </w:rPr>
        <w:t>日上午</w:t>
      </w:r>
      <w:r>
        <w:rPr>
          <w:rFonts w:ascii="宋体" w:hAnsi="宋体" w:cs="Arial"/>
          <w:color w:val="000000"/>
          <w:spacing w:val="15"/>
          <w:kern w:val="0"/>
          <w:sz w:val="24"/>
          <w:szCs w:val="24"/>
          <w:highlight w:val="none"/>
        </w:rPr>
        <w:t>9:</w:t>
      </w:r>
      <w:r>
        <w:rPr>
          <w:rFonts w:ascii="宋体" w:cs="Arial"/>
          <w:color w:val="000000"/>
          <w:spacing w:val="15"/>
          <w:kern w:val="0"/>
          <w:sz w:val="24"/>
          <w:szCs w:val="24"/>
          <w:highlight w:val="none"/>
        </w:rPr>
        <w:t>30</w:t>
      </w:r>
      <w:r>
        <w:rPr>
          <w:rFonts w:ascii="宋体" w:hAnsi="宋体" w:cs="Arial"/>
          <w:color w:val="000000"/>
          <w:spacing w:val="15"/>
          <w:kern w:val="0"/>
          <w:sz w:val="24"/>
          <w:szCs w:val="24"/>
          <w:highlight w:val="none"/>
        </w:rPr>
        <w:t>-10:3</w:t>
      </w:r>
      <w:r>
        <w:rPr>
          <w:rFonts w:ascii="宋体" w:cs="Arial"/>
          <w:color w:val="000000"/>
          <w:spacing w:val="15"/>
          <w:kern w:val="0"/>
          <w:sz w:val="24"/>
          <w:szCs w:val="24"/>
          <w:highlight w:val="none"/>
        </w:rPr>
        <w:t>0</w:t>
      </w:r>
      <w:r>
        <w:rPr>
          <w:rFonts w:hint="eastAsia" w:ascii="宋体" w:hAnsi="宋体" w:cs="Arial"/>
          <w:color w:val="000000"/>
          <w:spacing w:val="15"/>
          <w:kern w:val="0"/>
          <w:sz w:val="24"/>
          <w:szCs w:val="24"/>
          <w:highlight w:val="none"/>
        </w:rPr>
        <w:t>。</w:t>
      </w:r>
      <w:r>
        <w:rPr>
          <w:rFonts w:hint="eastAsia" w:ascii="宋体" w:hAnsi="宋体"/>
          <w:sz w:val="24"/>
          <w:highlight w:val="none"/>
        </w:rPr>
        <w:t>招标</w:t>
      </w:r>
      <w:r>
        <w:rPr>
          <w:rFonts w:hint="eastAsia"/>
          <w:color w:val="000000"/>
          <w:spacing w:val="15"/>
          <w:kern w:val="0"/>
          <w:sz w:val="24"/>
          <w:szCs w:val="24"/>
          <w:highlight w:val="none"/>
        </w:rPr>
        <w:t>人拒绝接收在规定的投标截止时间后递交的任何投标文件。</w:t>
      </w:r>
    </w:p>
    <w:p>
      <w:pPr>
        <w:spacing w:line="520" w:lineRule="exact"/>
        <w:ind w:firstLine="480" w:firstLineChars="200"/>
        <w:rPr>
          <w:rFonts w:ascii="宋体"/>
          <w:sz w:val="24"/>
          <w:szCs w:val="24"/>
          <w:highlight w:val="none"/>
        </w:rPr>
      </w:pPr>
      <w:r>
        <w:rPr>
          <w:rFonts w:ascii="宋体" w:hAnsi="宋体"/>
          <w:sz w:val="24"/>
          <w:szCs w:val="24"/>
          <w:highlight w:val="none"/>
        </w:rPr>
        <w:t>2.</w:t>
      </w:r>
      <w:r>
        <w:rPr>
          <w:rFonts w:hint="eastAsia" w:ascii="宋体" w:hAnsi="宋体"/>
          <w:sz w:val="24"/>
          <w:szCs w:val="24"/>
          <w:highlight w:val="none"/>
        </w:rPr>
        <w:t>投标文件接收地点</w:t>
      </w:r>
    </w:p>
    <w:p>
      <w:pPr>
        <w:spacing w:line="520" w:lineRule="exact"/>
        <w:ind w:firstLine="480" w:firstLineChars="200"/>
        <w:rPr>
          <w:rFonts w:ascii="宋体"/>
          <w:sz w:val="24"/>
          <w:szCs w:val="24"/>
          <w:highlight w:val="none"/>
        </w:rPr>
      </w:pPr>
      <w:r>
        <w:rPr>
          <w:rFonts w:hint="eastAsia" w:ascii="宋体" w:hAnsi="宋体"/>
          <w:sz w:val="24"/>
          <w:szCs w:val="24"/>
          <w:highlight w:val="none"/>
        </w:rPr>
        <w:t>投标人凭我校</w:t>
      </w:r>
      <w:r>
        <w:rPr>
          <w:highlight w:val="none"/>
        </w:rPr>
        <w:fldChar w:fldCharType="begin"/>
      </w:r>
      <w:r>
        <w:rPr>
          <w:highlight w:val="none"/>
        </w:rPr>
        <w:instrText xml:space="preserve"> HYPERLINK "http://cw.hyit.edu.cn/" \t "_blank" </w:instrText>
      </w:r>
      <w:r>
        <w:rPr>
          <w:highlight w:val="none"/>
        </w:rPr>
        <w:fldChar w:fldCharType="separate"/>
      </w:r>
      <w:r>
        <w:rPr>
          <w:rFonts w:hint="eastAsia" w:ascii="宋体" w:hAnsi="宋体"/>
          <w:sz w:val="24"/>
          <w:szCs w:val="24"/>
          <w:highlight w:val="none"/>
        </w:rPr>
        <w:t>财务处</w:t>
      </w:r>
      <w:r>
        <w:rPr>
          <w:rFonts w:hint="eastAsia" w:ascii="宋体" w:hAnsi="宋体"/>
          <w:sz w:val="24"/>
          <w:szCs w:val="24"/>
          <w:highlight w:val="none"/>
        </w:rPr>
        <w:fldChar w:fldCharType="end"/>
      </w:r>
      <w:r>
        <w:rPr>
          <w:rFonts w:hint="eastAsia" w:ascii="宋体" w:hAnsi="宋体"/>
          <w:sz w:val="24"/>
          <w:szCs w:val="24"/>
          <w:highlight w:val="none"/>
        </w:rPr>
        <w:t>开出的投标保证金收据、招标文件材料费收据直接送达到我校招标办（淮阴工学院枚乘路校区翔宇楼</w:t>
      </w:r>
      <w:r>
        <w:rPr>
          <w:rFonts w:ascii="宋体" w:hAnsi="宋体"/>
          <w:sz w:val="24"/>
          <w:szCs w:val="24"/>
          <w:highlight w:val="none"/>
        </w:rPr>
        <w:t>203</w:t>
      </w:r>
      <w:r>
        <w:rPr>
          <w:rFonts w:hint="eastAsia" w:ascii="宋体" w:hAnsi="宋体"/>
          <w:sz w:val="24"/>
          <w:szCs w:val="24"/>
          <w:highlight w:val="none"/>
        </w:rPr>
        <w:t>室），送往其它部门无效。</w:t>
      </w:r>
    </w:p>
    <w:p>
      <w:pPr>
        <w:spacing w:line="520" w:lineRule="exact"/>
        <w:ind w:firstLine="540" w:firstLineChars="200"/>
        <w:rPr>
          <w:color w:val="000000"/>
          <w:spacing w:val="15"/>
          <w:kern w:val="0"/>
          <w:sz w:val="24"/>
          <w:szCs w:val="24"/>
          <w:highlight w:val="none"/>
        </w:rPr>
      </w:pPr>
      <w:r>
        <w:rPr>
          <w:color w:val="000000"/>
          <w:spacing w:val="15"/>
          <w:kern w:val="0"/>
          <w:sz w:val="24"/>
          <w:szCs w:val="24"/>
          <w:highlight w:val="none"/>
        </w:rPr>
        <w:t>3.</w:t>
      </w:r>
      <w:r>
        <w:rPr>
          <w:rFonts w:hint="eastAsia"/>
          <w:color w:val="000000"/>
          <w:spacing w:val="15"/>
          <w:kern w:val="0"/>
          <w:sz w:val="24"/>
          <w:szCs w:val="24"/>
          <w:highlight w:val="none"/>
        </w:rPr>
        <w:t>投标有效期</w:t>
      </w:r>
    </w:p>
    <w:p>
      <w:pPr>
        <w:spacing w:line="520" w:lineRule="exact"/>
        <w:ind w:firstLine="480" w:firstLineChars="200"/>
        <w:rPr>
          <w:rFonts w:ascii="Arial" w:hAnsi="Arial" w:cs="Arial"/>
          <w:color w:val="000000"/>
          <w:kern w:val="0"/>
          <w:sz w:val="24"/>
          <w:szCs w:val="24"/>
          <w:highlight w:val="none"/>
        </w:rPr>
      </w:pPr>
      <w:r>
        <w:rPr>
          <w:rFonts w:hint="eastAsia" w:ascii="Arial" w:hAnsi="Arial" w:cs="Arial"/>
          <w:color w:val="000000"/>
          <w:kern w:val="0"/>
          <w:sz w:val="24"/>
          <w:szCs w:val="24"/>
          <w:highlight w:val="none"/>
        </w:rPr>
        <w:t>从提交投标文件的截止之日起</w:t>
      </w:r>
      <w:r>
        <w:rPr>
          <w:color w:val="000000"/>
          <w:spacing w:val="15"/>
          <w:kern w:val="0"/>
          <w:sz w:val="24"/>
          <w:szCs w:val="24"/>
          <w:highlight w:val="none"/>
        </w:rPr>
        <w:t>90</w:t>
      </w:r>
      <w:r>
        <w:rPr>
          <w:rFonts w:hint="eastAsia"/>
          <w:color w:val="000000"/>
          <w:spacing w:val="15"/>
          <w:kern w:val="0"/>
          <w:sz w:val="24"/>
          <w:szCs w:val="24"/>
          <w:highlight w:val="none"/>
        </w:rPr>
        <w:t>天。</w:t>
      </w:r>
      <w:r>
        <w:rPr>
          <w:rFonts w:hint="eastAsia" w:ascii="Arial" w:hAnsi="Arial" w:cs="Arial"/>
          <w:color w:val="000000"/>
          <w:kern w:val="0"/>
          <w:sz w:val="24"/>
          <w:szCs w:val="24"/>
          <w:highlight w:val="none"/>
        </w:rPr>
        <w:t>投标有效期内投标人撤销投标文件的，招标人不退还投标保证金。投标文件中承诺投标有效期少于</w:t>
      </w:r>
      <w:r>
        <w:rPr>
          <w:rFonts w:ascii="Arial" w:hAnsi="Arial" w:cs="Arial"/>
          <w:color w:val="000000"/>
          <w:kern w:val="0"/>
          <w:sz w:val="24"/>
          <w:szCs w:val="24"/>
          <w:highlight w:val="none"/>
        </w:rPr>
        <w:t>90</w:t>
      </w:r>
      <w:r>
        <w:rPr>
          <w:rFonts w:hint="eastAsia" w:ascii="Arial" w:hAnsi="Arial" w:cs="Arial"/>
          <w:color w:val="000000"/>
          <w:kern w:val="0"/>
          <w:sz w:val="24"/>
          <w:szCs w:val="24"/>
          <w:highlight w:val="none"/>
        </w:rPr>
        <w:t>天的，作无效投标处理。在特殊情况下，</w:t>
      </w:r>
      <w:r>
        <w:rPr>
          <w:rFonts w:hint="eastAsia" w:ascii="宋体" w:hAnsi="宋体"/>
          <w:sz w:val="24"/>
          <w:highlight w:val="none"/>
        </w:rPr>
        <w:t>招标</w:t>
      </w:r>
      <w:r>
        <w:rPr>
          <w:rFonts w:hint="eastAsia" w:ascii="Arial" w:hAnsi="Arial" w:cs="Arial"/>
          <w:color w:val="000000"/>
          <w:kern w:val="0"/>
          <w:sz w:val="24"/>
          <w:szCs w:val="24"/>
          <w:highlight w:val="none"/>
        </w:rPr>
        <w:t>人于原投标有效期满之前，可向投标人提出延长投标有效期的要求，这种要求与答复均应采用书面形式如信件、传真等。投标人可以拒绝接受这一要求而放弃投标，</w:t>
      </w:r>
      <w:r>
        <w:rPr>
          <w:rFonts w:hint="eastAsia" w:ascii="宋体" w:hAnsi="宋体"/>
          <w:sz w:val="24"/>
          <w:highlight w:val="none"/>
        </w:rPr>
        <w:t>招标</w:t>
      </w:r>
      <w:r>
        <w:rPr>
          <w:rFonts w:hint="eastAsia" w:ascii="Arial" w:hAnsi="Arial" w:cs="Arial"/>
          <w:color w:val="000000"/>
          <w:kern w:val="0"/>
          <w:sz w:val="24"/>
          <w:szCs w:val="24"/>
          <w:highlight w:val="none"/>
        </w:rPr>
        <w:t>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pPr>
        <w:spacing w:line="520" w:lineRule="exact"/>
        <w:ind w:firstLine="480" w:firstLineChars="200"/>
        <w:rPr>
          <w:rFonts w:ascii="Arial" w:hAnsi="Arial" w:cs="Arial"/>
          <w:color w:val="000000"/>
          <w:kern w:val="0"/>
          <w:sz w:val="24"/>
          <w:szCs w:val="24"/>
          <w:highlight w:val="none"/>
        </w:rPr>
      </w:pPr>
      <w:r>
        <w:rPr>
          <w:rFonts w:ascii="Arial" w:hAnsi="Arial" w:cs="Arial"/>
          <w:color w:val="000000"/>
          <w:kern w:val="0"/>
          <w:sz w:val="24"/>
          <w:szCs w:val="24"/>
          <w:highlight w:val="none"/>
        </w:rPr>
        <w:t>4.</w:t>
      </w:r>
      <w:r>
        <w:rPr>
          <w:rFonts w:hint="eastAsia" w:ascii="Arial" w:hAnsi="Arial" w:cs="Arial"/>
          <w:color w:val="000000"/>
          <w:kern w:val="0"/>
          <w:sz w:val="24"/>
          <w:szCs w:val="24"/>
          <w:highlight w:val="none"/>
        </w:rPr>
        <w:t>投标文件的修改和撤回</w:t>
      </w:r>
    </w:p>
    <w:p>
      <w:pPr>
        <w:spacing w:line="520" w:lineRule="exact"/>
        <w:ind w:firstLine="480" w:firstLineChars="200"/>
        <w:rPr>
          <w:rFonts w:ascii="Arial" w:hAnsi="Arial" w:cs="Arial"/>
          <w:color w:val="000000"/>
          <w:kern w:val="0"/>
          <w:sz w:val="24"/>
          <w:szCs w:val="24"/>
          <w:highlight w:val="none"/>
        </w:rPr>
      </w:pPr>
      <w:r>
        <w:rPr>
          <w:rFonts w:hint="eastAsia" w:ascii="Arial" w:hAnsi="Arial" w:cs="Arial"/>
          <w:color w:val="000000"/>
          <w:kern w:val="0"/>
          <w:sz w:val="24"/>
          <w:szCs w:val="24"/>
          <w:highlight w:val="none"/>
        </w:rPr>
        <w:t>投标人在递交投标文件后可以对其修改或撤回，但这种修改和撤回，必须在规定的投标截止时间前。投标人不得在投标截止时间起至投标有效期满前撤回投标文件，否则投标保证金将被没收。</w:t>
      </w:r>
    </w:p>
    <w:p>
      <w:pPr>
        <w:tabs>
          <w:tab w:val="left" w:pos="2820"/>
        </w:tabs>
        <w:spacing w:line="440" w:lineRule="exact"/>
        <w:ind w:firstLine="540" w:firstLineChars="200"/>
        <w:rPr>
          <w:rFonts w:ascii="宋体" w:cs="Arial"/>
          <w:color w:val="000000"/>
          <w:spacing w:val="15"/>
          <w:kern w:val="0"/>
          <w:sz w:val="24"/>
          <w:highlight w:val="none"/>
        </w:rPr>
      </w:pPr>
      <w:r>
        <w:rPr>
          <w:rFonts w:hint="eastAsia" w:ascii="宋体" w:hAnsi="宋体" w:cs="Arial"/>
          <w:bCs/>
          <w:color w:val="000000"/>
          <w:spacing w:val="15"/>
          <w:kern w:val="0"/>
          <w:sz w:val="24"/>
          <w:highlight w:val="none"/>
        </w:rPr>
        <w:t>九、开标时间及地点</w:t>
      </w:r>
    </w:p>
    <w:p>
      <w:pPr>
        <w:widowControl/>
        <w:spacing w:line="460" w:lineRule="exact"/>
        <w:ind w:firstLine="540" w:firstLineChars="200"/>
        <w:jc w:val="left"/>
        <w:rPr>
          <w:rFonts w:ascii="宋体" w:cs="Arial"/>
          <w:color w:val="000000"/>
          <w:spacing w:val="15"/>
          <w:kern w:val="0"/>
          <w:sz w:val="24"/>
          <w:highlight w:val="none"/>
        </w:rPr>
      </w:pPr>
      <w:r>
        <w:rPr>
          <w:rFonts w:ascii="宋体" w:hAnsi="宋体" w:cs="Arial"/>
          <w:color w:val="000000"/>
          <w:spacing w:val="15"/>
          <w:kern w:val="0"/>
          <w:sz w:val="24"/>
          <w:highlight w:val="none"/>
        </w:rPr>
        <w:t>1</w:t>
      </w:r>
      <w:r>
        <w:rPr>
          <w:rFonts w:ascii="宋体" w:cs="Arial"/>
          <w:color w:val="000000"/>
          <w:spacing w:val="15"/>
          <w:kern w:val="0"/>
          <w:sz w:val="24"/>
          <w:highlight w:val="none"/>
        </w:rPr>
        <w:t>.</w:t>
      </w:r>
      <w:r>
        <w:rPr>
          <w:rFonts w:hint="eastAsia" w:ascii="宋体" w:hAnsi="宋体" w:cs="Arial"/>
          <w:color w:val="000000"/>
          <w:spacing w:val="15"/>
          <w:kern w:val="0"/>
          <w:sz w:val="24"/>
          <w:highlight w:val="none"/>
        </w:rPr>
        <w:t>开标时间：</w:t>
      </w:r>
      <w:r>
        <w:rPr>
          <w:rFonts w:ascii="宋体" w:hAnsi="宋体" w:cs="Arial"/>
          <w:color w:val="000000"/>
          <w:spacing w:val="15"/>
          <w:kern w:val="0"/>
          <w:sz w:val="24"/>
          <w:szCs w:val="24"/>
          <w:highlight w:val="none"/>
        </w:rPr>
        <w:t>2019</w:t>
      </w:r>
      <w:r>
        <w:rPr>
          <w:rFonts w:hint="eastAsia" w:ascii="宋体" w:hAnsi="宋体" w:cs="Arial"/>
          <w:color w:val="000000"/>
          <w:spacing w:val="15"/>
          <w:kern w:val="0"/>
          <w:sz w:val="24"/>
          <w:szCs w:val="24"/>
          <w:highlight w:val="none"/>
        </w:rPr>
        <w:t>年</w:t>
      </w:r>
      <w:r>
        <w:rPr>
          <w:rFonts w:ascii="宋体" w:hAnsi="宋体" w:cs="Arial"/>
          <w:color w:val="000000"/>
          <w:spacing w:val="15"/>
          <w:kern w:val="0"/>
          <w:sz w:val="24"/>
          <w:szCs w:val="24"/>
          <w:highlight w:val="none"/>
        </w:rPr>
        <w:t>11</w:t>
      </w:r>
      <w:r>
        <w:rPr>
          <w:rFonts w:hint="eastAsia" w:ascii="宋体" w:hAnsi="宋体" w:cs="Arial"/>
          <w:color w:val="000000"/>
          <w:spacing w:val="15"/>
          <w:kern w:val="0"/>
          <w:sz w:val="24"/>
          <w:szCs w:val="24"/>
          <w:highlight w:val="none"/>
        </w:rPr>
        <w:t>月</w:t>
      </w:r>
      <w:r>
        <w:rPr>
          <w:rFonts w:hint="eastAsia" w:ascii="宋体" w:hAnsi="宋体" w:cs="Arial"/>
          <w:color w:val="000000"/>
          <w:spacing w:val="15"/>
          <w:kern w:val="0"/>
          <w:sz w:val="24"/>
          <w:szCs w:val="24"/>
          <w:highlight w:val="none"/>
          <w:lang w:val="en-US" w:eastAsia="zh-CN"/>
        </w:rPr>
        <w:t>28</w:t>
      </w:r>
      <w:bookmarkStart w:id="2" w:name="_GoBack"/>
      <w:bookmarkEnd w:id="2"/>
      <w:r>
        <w:rPr>
          <w:rFonts w:hint="eastAsia" w:ascii="宋体" w:hAnsi="宋体" w:cs="Arial"/>
          <w:color w:val="000000"/>
          <w:spacing w:val="15"/>
          <w:kern w:val="0"/>
          <w:sz w:val="24"/>
          <w:szCs w:val="24"/>
          <w:highlight w:val="none"/>
        </w:rPr>
        <w:t>日下午</w:t>
      </w:r>
      <w:r>
        <w:rPr>
          <w:rFonts w:ascii="宋体" w:hAnsi="宋体" w:cs="Arial"/>
          <w:color w:val="000000"/>
          <w:spacing w:val="15"/>
          <w:kern w:val="0"/>
          <w:sz w:val="24"/>
          <w:szCs w:val="24"/>
          <w:highlight w:val="none"/>
        </w:rPr>
        <w:t>2:30</w:t>
      </w:r>
      <w:r>
        <w:rPr>
          <w:rFonts w:hint="eastAsia" w:ascii="宋体" w:hAnsi="宋体" w:cs="Arial"/>
          <w:color w:val="000000"/>
          <w:spacing w:val="15"/>
          <w:kern w:val="0"/>
          <w:sz w:val="24"/>
          <w:highlight w:val="none"/>
        </w:rPr>
        <w:t>；</w:t>
      </w:r>
    </w:p>
    <w:p>
      <w:pPr>
        <w:widowControl/>
        <w:spacing w:line="460" w:lineRule="exact"/>
        <w:ind w:firstLine="540" w:firstLineChars="200"/>
        <w:jc w:val="left"/>
        <w:rPr>
          <w:rFonts w:ascii="宋体" w:cs="Arial"/>
          <w:color w:val="000000"/>
          <w:spacing w:val="15"/>
          <w:kern w:val="0"/>
          <w:sz w:val="24"/>
          <w:highlight w:val="none"/>
        </w:rPr>
      </w:pPr>
      <w:r>
        <w:rPr>
          <w:rFonts w:ascii="宋体" w:hAnsi="宋体" w:cs="Arial"/>
          <w:color w:val="000000"/>
          <w:spacing w:val="15"/>
          <w:kern w:val="0"/>
          <w:sz w:val="24"/>
          <w:highlight w:val="none"/>
        </w:rPr>
        <w:t>2</w:t>
      </w:r>
      <w:r>
        <w:rPr>
          <w:rFonts w:ascii="宋体" w:cs="Arial"/>
          <w:color w:val="000000"/>
          <w:spacing w:val="15"/>
          <w:kern w:val="0"/>
          <w:sz w:val="24"/>
          <w:highlight w:val="none"/>
        </w:rPr>
        <w:t>.</w:t>
      </w:r>
      <w:r>
        <w:rPr>
          <w:rFonts w:hint="eastAsia" w:ascii="宋体" w:hAnsi="宋体" w:cs="Arial"/>
          <w:color w:val="000000"/>
          <w:spacing w:val="15"/>
          <w:kern w:val="0"/>
          <w:sz w:val="24"/>
          <w:highlight w:val="none"/>
        </w:rPr>
        <w:t>开标地点：淮阴工学院枚乘路校区翔宇楼</w:t>
      </w:r>
      <w:r>
        <w:rPr>
          <w:rFonts w:ascii="宋体" w:hAnsi="宋体" w:cs="Arial"/>
          <w:color w:val="000000"/>
          <w:spacing w:val="15"/>
          <w:kern w:val="0"/>
          <w:sz w:val="24"/>
          <w:highlight w:val="none"/>
        </w:rPr>
        <w:t>203</w:t>
      </w:r>
      <w:r>
        <w:rPr>
          <w:rFonts w:hint="eastAsia" w:ascii="宋体" w:hAnsi="宋体" w:cs="Arial"/>
          <w:color w:val="000000"/>
          <w:spacing w:val="15"/>
          <w:kern w:val="0"/>
          <w:sz w:val="24"/>
          <w:highlight w:val="none"/>
        </w:rPr>
        <w:t>室。</w:t>
      </w:r>
    </w:p>
    <w:p>
      <w:pPr>
        <w:widowControl/>
        <w:spacing w:line="460" w:lineRule="exact"/>
        <w:ind w:firstLine="540" w:firstLineChars="200"/>
        <w:jc w:val="left"/>
        <w:rPr>
          <w:rFonts w:ascii="宋体" w:cs="Arial"/>
          <w:color w:val="000000"/>
          <w:spacing w:val="15"/>
          <w:kern w:val="0"/>
          <w:sz w:val="24"/>
          <w:highlight w:val="none"/>
        </w:rPr>
      </w:pPr>
      <w:r>
        <w:rPr>
          <w:rFonts w:ascii="宋体" w:hAnsi="宋体" w:cs="Arial"/>
          <w:color w:val="000000"/>
          <w:spacing w:val="15"/>
          <w:kern w:val="0"/>
          <w:sz w:val="24"/>
          <w:highlight w:val="none"/>
        </w:rPr>
        <w:t>3.</w:t>
      </w:r>
      <w:r>
        <w:rPr>
          <w:rFonts w:hint="eastAsia" w:ascii="宋体" w:hAnsi="宋体" w:cs="Arial"/>
          <w:color w:val="000000"/>
          <w:spacing w:val="15"/>
          <w:kern w:val="0"/>
          <w:sz w:val="24"/>
          <w:highlight w:val="none"/>
        </w:rPr>
        <w:t>投标人应派代表（持授权代表身份证明）参加开标，投标人未派代表参加开标的，视为默认开标结果。</w:t>
      </w:r>
    </w:p>
    <w:p>
      <w:pPr>
        <w:spacing w:line="460" w:lineRule="exact"/>
        <w:ind w:firstLine="480" w:firstLineChars="200"/>
        <w:rPr>
          <w:sz w:val="24"/>
          <w:szCs w:val="24"/>
          <w:highlight w:val="none"/>
        </w:rPr>
      </w:pPr>
      <w:r>
        <w:rPr>
          <w:rFonts w:hint="eastAsia"/>
          <w:sz w:val="24"/>
          <w:szCs w:val="24"/>
          <w:highlight w:val="none"/>
        </w:rPr>
        <w:t>十、评标办法</w:t>
      </w:r>
    </w:p>
    <w:p>
      <w:pPr>
        <w:widowControl/>
        <w:spacing w:line="460" w:lineRule="exact"/>
        <w:ind w:firstLine="480" w:firstLineChars="200"/>
        <w:rPr>
          <w:rFonts w:ascii="Arial" w:hAnsi="Arial" w:cs="Arial"/>
          <w:color w:val="000000"/>
          <w:kern w:val="0"/>
          <w:sz w:val="24"/>
          <w:szCs w:val="24"/>
          <w:highlight w:val="none"/>
        </w:rPr>
      </w:pPr>
      <w:r>
        <w:rPr>
          <w:rFonts w:hint="eastAsia" w:ascii="Arial" w:hAnsi="Arial" w:cs="Arial"/>
          <w:color w:val="000000"/>
          <w:kern w:val="0"/>
          <w:sz w:val="24"/>
          <w:szCs w:val="24"/>
          <w:highlight w:val="none"/>
        </w:rPr>
        <w:t>本项目采用综合评分法。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w:t>
      </w:r>
      <w:r>
        <w:rPr>
          <w:rFonts w:ascii="Arial" w:hAnsi="Arial" w:cs="Arial"/>
          <w:color w:val="000000"/>
          <w:kern w:val="0"/>
          <w:sz w:val="24"/>
          <w:szCs w:val="24"/>
          <w:highlight w:val="none"/>
        </w:rPr>
        <w:t>,</w:t>
      </w:r>
      <w:r>
        <w:rPr>
          <w:rFonts w:hint="eastAsia" w:ascii="Arial" w:hAnsi="Arial" w:cs="Arial"/>
          <w:color w:val="000000"/>
          <w:kern w:val="0"/>
          <w:sz w:val="24"/>
          <w:szCs w:val="24"/>
          <w:highlight w:val="none"/>
        </w:rPr>
        <w:t>且按照评审因素的量化指标评审得分最高的投标人为中标候选人的评标</w:t>
      </w:r>
      <w:r>
        <w:rPr>
          <w:rFonts w:hint="eastAsia" w:ascii="Arial" w:hAnsi="Arial" w:cs="Arial"/>
          <w:kern w:val="0"/>
          <w:sz w:val="24"/>
          <w:szCs w:val="24"/>
          <w:highlight w:val="none"/>
        </w:rPr>
        <w:t>方法。评委会将依据评分标准（见下表）进行评标，本评分标准的总分为</w:t>
      </w:r>
      <w:r>
        <w:rPr>
          <w:rFonts w:ascii="Arial" w:hAnsi="Arial" w:cs="Arial"/>
          <w:kern w:val="0"/>
          <w:sz w:val="24"/>
          <w:szCs w:val="24"/>
          <w:highlight w:val="none"/>
        </w:rPr>
        <w:t>100</w:t>
      </w:r>
      <w:r>
        <w:rPr>
          <w:rFonts w:hint="eastAsia" w:ascii="Arial" w:hAnsi="Arial" w:cs="Arial"/>
          <w:kern w:val="0"/>
          <w:sz w:val="24"/>
          <w:szCs w:val="24"/>
          <w:highlight w:val="none"/>
        </w:rPr>
        <w:t>分。</w:t>
      </w:r>
      <w:r>
        <w:rPr>
          <w:rFonts w:hint="eastAsia" w:ascii="Arial" w:hAnsi="Arial" w:cs="Arial"/>
          <w:color w:val="000000"/>
          <w:kern w:val="0"/>
          <w:sz w:val="24"/>
          <w:szCs w:val="24"/>
          <w:highlight w:val="none"/>
        </w:rPr>
        <w:t>按评审后得分由高到低顺序排列。得分相同的，首先由原承租方享有优先中标权；其次按投标报价由高到低顺序确定中标候选人排序。得分且投标报价相同的并列，由投标人抽签确定中标候选人排序。投标文件满足招标文件全部实质性要求，且按照评审因素的量化指标评审得分最高的投标人为排名第一的中标候选人。</w:t>
      </w:r>
    </w:p>
    <w:p>
      <w:pPr>
        <w:widowControl/>
        <w:spacing w:line="440" w:lineRule="exact"/>
        <w:ind w:firstLine="480" w:firstLineChars="200"/>
        <w:rPr>
          <w:rFonts w:ascii="Arial" w:hAnsi="Arial" w:cs="Arial"/>
          <w:color w:val="000000"/>
          <w:kern w:val="0"/>
          <w:sz w:val="24"/>
          <w:szCs w:val="24"/>
          <w:highlight w:val="none"/>
        </w:rPr>
      </w:pPr>
      <w:r>
        <w:rPr>
          <w:rFonts w:hint="eastAsia" w:ascii="Arial" w:hAnsi="Arial" w:cs="Arial"/>
          <w:color w:val="000000"/>
          <w:kern w:val="0"/>
          <w:sz w:val="24"/>
          <w:szCs w:val="24"/>
          <w:highlight w:val="none"/>
        </w:rPr>
        <w:t>若投标不足</w:t>
      </w:r>
      <w:r>
        <w:rPr>
          <w:rFonts w:ascii="Arial" w:hAnsi="Arial" w:cs="Arial"/>
          <w:color w:val="000000"/>
          <w:kern w:val="0"/>
          <w:sz w:val="24"/>
          <w:szCs w:val="24"/>
          <w:highlight w:val="none"/>
        </w:rPr>
        <w:t>3</w:t>
      </w:r>
      <w:r>
        <w:rPr>
          <w:rFonts w:hint="eastAsia" w:ascii="Arial" w:hAnsi="Arial" w:cs="Arial"/>
          <w:color w:val="000000"/>
          <w:kern w:val="0"/>
          <w:sz w:val="24"/>
          <w:szCs w:val="24"/>
          <w:highlight w:val="none"/>
        </w:rPr>
        <w:t>家或实质性响应不足</w:t>
      </w:r>
      <w:r>
        <w:rPr>
          <w:rFonts w:ascii="Arial" w:hAnsi="Arial" w:cs="Arial"/>
          <w:color w:val="000000"/>
          <w:kern w:val="0"/>
          <w:sz w:val="24"/>
          <w:szCs w:val="24"/>
          <w:highlight w:val="none"/>
        </w:rPr>
        <w:t>3</w:t>
      </w:r>
      <w:r>
        <w:rPr>
          <w:rFonts w:hint="eastAsia" w:ascii="Arial" w:hAnsi="Arial" w:cs="Arial"/>
          <w:color w:val="000000"/>
          <w:kern w:val="0"/>
          <w:sz w:val="24"/>
          <w:szCs w:val="24"/>
          <w:highlight w:val="none"/>
        </w:rPr>
        <w:t>家，</w:t>
      </w:r>
      <w:r>
        <w:rPr>
          <w:rFonts w:hint="eastAsia" w:ascii="宋体" w:hAnsi="宋体"/>
          <w:sz w:val="24"/>
          <w:highlight w:val="none"/>
        </w:rPr>
        <w:t>招标</w:t>
      </w:r>
      <w:r>
        <w:rPr>
          <w:rFonts w:hint="eastAsia" w:ascii="Arial" w:hAnsi="Arial" w:cs="Arial"/>
          <w:color w:val="000000"/>
          <w:kern w:val="0"/>
          <w:sz w:val="24"/>
          <w:szCs w:val="24"/>
          <w:highlight w:val="none"/>
        </w:rPr>
        <w:t>人可以宣布项目流标或可采用竞争性磋商等方式确定中标人。</w:t>
      </w:r>
    </w:p>
    <w:p>
      <w:pPr>
        <w:tabs>
          <w:tab w:val="left" w:pos="2820"/>
        </w:tabs>
        <w:spacing w:line="440" w:lineRule="exact"/>
        <w:jc w:val="center"/>
        <w:rPr>
          <w:rFonts w:ascii="宋体"/>
          <w:color w:val="000000"/>
          <w:sz w:val="24"/>
          <w:highlight w:val="none"/>
        </w:rPr>
      </w:pPr>
      <w:r>
        <w:rPr>
          <w:rFonts w:hint="eastAsia" w:ascii="宋体" w:hAnsi="宋体"/>
          <w:color w:val="000000"/>
          <w:sz w:val="24"/>
          <w:highlight w:val="none"/>
        </w:rPr>
        <w:t>评分标准</w:t>
      </w:r>
    </w:p>
    <w:tbl>
      <w:tblPr>
        <w:tblStyle w:val="11"/>
        <w:tblW w:w="97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5"/>
        <w:gridCol w:w="1066"/>
        <w:gridCol w:w="693"/>
        <w:gridCol w:w="5210"/>
        <w:gridCol w:w="659"/>
        <w:gridCol w:w="16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495" w:type="dxa"/>
            <w:vAlign w:val="center"/>
          </w:tcPr>
          <w:p>
            <w:pPr>
              <w:spacing w:line="240" w:lineRule="atLeast"/>
              <w:jc w:val="center"/>
              <w:rPr>
                <w:rFonts w:ascii="宋体" w:cs="宋体"/>
                <w:b/>
                <w:color w:val="000000"/>
                <w:sz w:val="18"/>
                <w:szCs w:val="18"/>
                <w:highlight w:val="none"/>
              </w:rPr>
            </w:pPr>
            <w:r>
              <w:rPr>
                <w:rFonts w:hint="eastAsia" w:ascii="宋体" w:hAnsi="宋体" w:cs="宋体"/>
                <w:b/>
                <w:color w:val="000000"/>
                <w:sz w:val="18"/>
                <w:szCs w:val="18"/>
                <w:highlight w:val="none"/>
              </w:rPr>
              <w:t>序号</w:t>
            </w:r>
          </w:p>
        </w:tc>
        <w:tc>
          <w:tcPr>
            <w:tcW w:w="1066" w:type="dxa"/>
            <w:vAlign w:val="center"/>
          </w:tcPr>
          <w:p>
            <w:pPr>
              <w:spacing w:line="240" w:lineRule="atLeast"/>
              <w:jc w:val="center"/>
              <w:rPr>
                <w:rFonts w:ascii="宋体" w:cs="宋体"/>
                <w:b/>
                <w:color w:val="000000"/>
                <w:sz w:val="18"/>
                <w:szCs w:val="18"/>
                <w:highlight w:val="none"/>
              </w:rPr>
            </w:pPr>
            <w:r>
              <w:rPr>
                <w:rFonts w:hint="eastAsia" w:ascii="宋体" w:hAnsi="宋体" w:cs="宋体"/>
                <w:b/>
                <w:color w:val="000000"/>
                <w:sz w:val="18"/>
                <w:szCs w:val="18"/>
                <w:highlight w:val="none"/>
              </w:rPr>
              <w:t>内容</w:t>
            </w:r>
          </w:p>
        </w:tc>
        <w:tc>
          <w:tcPr>
            <w:tcW w:w="693" w:type="dxa"/>
            <w:vAlign w:val="center"/>
          </w:tcPr>
          <w:p>
            <w:pPr>
              <w:spacing w:line="240" w:lineRule="atLeast"/>
              <w:jc w:val="center"/>
              <w:rPr>
                <w:rFonts w:ascii="宋体" w:cs="宋体"/>
                <w:b/>
                <w:color w:val="000000"/>
                <w:sz w:val="18"/>
                <w:szCs w:val="18"/>
                <w:highlight w:val="none"/>
              </w:rPr>
            </w:pPr>
            <w:r>
              <w:rPr>
                <w:rFonts w:hint="eastAsia" w:ascii="宋体" w:hAnsi="宋体" w:cs="宋体"/>
                <w:b/>
                <w:color w:val="000000"/>
                <w:sz w:val="18"/>
                <w:szCs w:val="18"/>
                <w:highlight w:val="none"/>
              </w:rPr>
              <w:t>分值</w:t>
            </w:r>
          </w:p>
        </w:tc>
        <w:tc>
          <w:tcPr>
            <w:tcW w:w="5210" w:type="dxa"/>
            <w:vAlign w:val="center"/>
          </w:tcPr>
          <w:p>
            <w:pPr>
              <w:jc w:val="center"/>
              <w:rPr>
                <w:color w:val="000000"/>
                <w:highlight w:val="none"/>
              </w:rPr>
            </w:pPr>
            <w:r>
              <w:rPr>
                <w:rFonts w:hint="eastAsia"/>
                <w:b/>
                <w:color w:val="000000"/>
                <w:highlight w:val="none"/>
              </w:rPr>
              <w:t>评标标准</w:t>
            </w:r>
          </w:p>
        </w:tc>
        <w:tc>
          <w:tcPr>
            <w:tcW w:w="659" w:type="dxa"/>
            <w:vAlign w:val="center"/>
          </w:tcPr>
          <w:p>
            <w:pPr>
              <w:spacing w:line="240" w:lineRule="atLeast"/>
              <w:jc w:val="center"/>
              <w:rPr>
                <w:rFonts w:ascii="宋体" w:cs="宋体"/>
                <w:b/>
                <w:color w:val="000000"/>
                <w:sz w:val="18"/>
                <w:szCs w:val="18"/>
                <w:highlight w:val="none"/>
              </w:rPr>
            </w:pPr>
            <w:r>
              <w:rPr>
                <w:rFonts w:hint="eastAsia" w:ascii="宋体" w:hAnsi="宋体" w:cs="宋体"/>
                <w:b/>
                <w:color w:val="000000"/>
                <w:sz w:val="18"/>
                <w:szCs w:val="18"/>
                <w:highlight w:val="none"/>
              </w:rPr>
              <w:t>得分</w:t>
            </w:r>
          </w:p>
        </w:tc>
        <w:tc>
          <w:tcPr>
            <w:tcW w:w="1600" w:type="dxa"/>
            <w:vAlign w:val="center"/>
          </w:tcPr>
          <w:p>
            <w:pPr>
              <w:spacing w:line="240" w:lineRule="atLeast"/>
              <w:jc w:val="center"/>
              <w:rPr>
                <w:rFonts w:ascii="宋体" w:cs="宋体"/>
                <w:b/>
                <w:color w:val="000000"/>
                <w:sz w:val="18"/>
                <w:szCs w:val="18"/>
                <w:highlight w:val="none"/>
              </w:rPr>
            </w:pPr>
            <w:r>
              <w:rPr>
                <w:rFonts w:hint="eastAsia" w:ascii="宋体" w:hAnsi="宋体" w:cs="宋体"/>
                <w:b/>
                <w:color w:val="000000"/>
                <w:sz w:val="18"/>
                <w:szCs w:val="18"/>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5" w:type="dxa"/>
            <w:vAlign w:val="center"/>
          </w:tcPr>
          <w:p>
            <w:pPr>
              <w:spacing w:line="240" w:lineRule="atLeast"/>
              <w:jc w:val="center"/>
              <w:rPr>
                <w:rFonts w:ascii="宋体" w:hAnsi="宋体" w:cs="宋体"/>
                <w:color w:val="000000"/>
                <w:szCs w:val="21"/>
                <w:highlight w:val="none"/>
              </w:rPr>
            </w:pPr>
            <w:r>
              <w:rPr>
                <w:rFonts w:ascii="宋体" w:hAnsi="宋体" w:cs="宋体"/>
                <w:color w:val="000000"/>
                <w:szCs w:val="21"/>
                <w:highlight w:val="none"/>
              </w:rPr>
              <w:t>1</w:t>
            </w:r>
          </w:p>
        </w:tc>
        <w:tc>
          <w:tcPr>
            <w:tcW w:w="1066" w:type="dxa"/>
            <w:vAlign w:val="center"/>
          </w:tcPr>
          <w:p>
            <w:pPr>
              <w:spacing w:line="240" w:lineRule="atLeast"/>
              <w:jc w:val="center"/>
              <w:rPr>
                <w:rFonts w:ascii="宋体" w:cs="宋体"/>
                <w:color w:val="000000"/>
                <w:szCs w:val="21"/>
                <w:highlight w:val="none"/>
              </w:rPr>
            </w:pPr>
            <w:r>
              <w:rPr>
                <w:rFonts w:hint="eastAsia" w:ascii="宋体" w:hAnsi="宋体" w:cs="宋体"/>
                <w:color w:val="000000"/>
                <w:szCs w:val="21"/>
                <w:highlight w:val="none"/>
              </w:rPr>
              <w:t>报价</w:t>
            </w:r>
          </w:p>
        </w:tc>
        <w:tc>
          <w:tcPr>
            <w:tcW w:w="693" w:type="dxa"/>
            <w:vAlign w:val="center"/>
          </w:tcPr>
          <w:p>
            <w:pPr>
              <w:spacing w:line="240" w:lineRule="atLeast"/>
              <w:jc w:val="center"/>
              <w:rPr>
                <w:rFonts w:ascii="宋体" w:cs="宋体"/>
                <w:color w:val="000000"/>
                <w:szCs w:val="21"/>
                <w:highlight w:val="none"/>
              </w:rPr>
            </w:pPr>
            <w:r>
              <w:rPr>
                <w:rFonts w:hint="eastAsia" w:ascii="宋体" w:hAnsi="宋体" w:cs="宋体"/>
                <w:color w:val="000000"/>
                <w:szCs w:val="21"/>
                <w:highlight w:val="none"/>
              </w:rPr>
              <w:t>9</w:t>
            </w:r>
            <w:r>
              <w:rPr>
                <w:rFonts w:ascii="宋体" w:hAnsi="宋体" w:cs="宋体"/>
                <w:color w:val="000000"/>
                <w:szCs w:val="21"/>
                <w:highlight w:val="none"/>
              </w:rPr>
              <w:t>0</w:t>
            </w:r>
          </w:p>
        </w:tc>
        <w:tc>
          <w:tcPr>
            <w:tcW w:w="5210" w:type="dxa"/>
          </w:tcPr>
          <w:p>
            <w:pPr>
              <w:rPr>
                <w:rFonts w:ascii="宋体" w:cs="宋体"/>
                <w:color w:val="000000"/>
                <w:szCs w:val="21"/>
                <w:highlight w:val="none"/>
              </w:rPr>
            </w:pPr>
            <w:r>
              <w:rPr>
                <w:rFonts w:hint="eastAsia" w:ascii="宋体" w:hAnsi="宋体" w:cs="宋体"/>
                <w:color w:val="000000"/>
                <w:szCs w:val="21"/>
                <w:highlight w:val="none"/>
              </w:rPr>
              <w:t>以满足招标要求且投标报价最高的有效报价为评标基准价，投标报价等于基准价得90分，投标价格低于基准价的按下列公式计算：</w:t>
            </w:r>
          </w:p>
          <w:p>
            <w:pPr>
              <w:rPr>
                <w:rFonts w:ascii="宋体" w:hAnsi="宋体" w:cs="宋体"/>
                <w:color w:val="000000"/>
                <w:szCs w:val="21"/>
                <w:highlight w:val="none"/>
              </w:rPr>
            </w:pPr>
            <w:r>
              <w:rPr>
                <w:rFonts w:hint="eastAsia" w:ascii="宋体" w:hAnsi="宋体" w:cs="宋体"/>
                <w:color w:val="000000"/>
                <w:szCs w:val="21"/>
                <w:highlight w:val="none"/>
              </w:rPr>
              <w:t>投标报价得分</w:t>
            </w:r>
            <w:r>
              <w:rPr>
                <w:rFonts w:ascii="宋体" w:hAnsi="宋体" w:cs="宋体"/>
                <w:color w:val="000000"/>
                <w:szCs w:val="21"/>
                <w:highlight w:val="none"/>
              </w:rPr>
              <w:t>=</w:t>
            </w:r>
            <w:r>
              <w:rPr>
                <w:rFonts w:hint="eastAsia" w:ascii="宋体" w:hAnsi="宋体" w:cs="宋体"/>
                <w:color w:val="000000"/>
                <w:szCs w:val="21"/>
                <w:highlight w:val="none"/>
              </w:rPr>
              <w:t>（投标报价</w:t>
            </w:r>
            <w:r>
              <w:rPr>
                <w:rFonts w:ascii="宋体" w:hAnsi="宋体" w:cs="宋体"/>
                <w:color w:val="000000"/>
                <w:szCs w:val="21"/>
                <w:highlight w:val="none"/>
              </w:rPr>
              <w:t>/</w:t>
            </w:r>
            <w:r>
              <w:rPr>
                <w:rFonts w:hint="eastAsia" w:ascii="宋体" w:hAnsi="宋体" w:cs="宋体"/>
                <w:color w:val="000000"/>
                <w:szCs w:val="21"/>
                <w:highlight w:val="none"/>
              </w:rPr>
              <w:t>评标基准价）</w:t>
            </w:r>
            <w:r>
              <w:rPr>
                <w:rFonts w:ascii="宋体" w:hAnsi="宋体" w:cs="宋体"/>
                <w:color w:val="000000"/>
                <w:szCs w:val="21"/>
                <w:highlight w:val="none"/>
              </w:rPr>
              <w:t>*</w:t>
            </w:r>
            <w:r>
              <w:rPr>
                <w:rFonts w:hint="eastAsia" w:ascii="宋体" w:hAnsi="宋体" w:cs="宋体"/>
                <w:color w:val="000000"/>
                <w:szCs w:val="21"/>
                <w:highlight w:val="none"/>
              </w:rPr>
              <w:t>90</w:t>
            </w:r>
          </w:p>
        </w:tc>
        <w:tc>
          <w:tcPr>
            <w:tcW w:w="659" w:type="dxa"/>
            <w:vAlign w:val="center"/>
          </w:tcPr>
          <w:p>
            <w:pPr>
              <w:spacing w:line="240" w:lineRule="atLeast"/>
              <w:jc w:val="center"/>
              <w:rPr>
                <w:rFonts w:ascii="宋体" w:cs="宋体"/>
                <w:color w:val="000000"/>
                <w:szCs w:val="21"/>
                <w:highlight w:val="none"/>
              </w:rPr>
            </w:pPr>
          </w:p>
        </w:tc>
        <w:tc>
          <w:tcPr>
            <w:tcW w:w="1600" w:type="dxa"/>
            <w:vAlign w:val="center"/>
          </w:tcPr>
          <w:p>
            <w:pPr>
              <w:spacing w:line="240" w:lineRule="atLeast"/>
              <w:jc w:val="center"/>
              <w:rPr>
                <w:rFonts w:ascii="宋体" w:cs="宋体"/>
                <w:color w:val="00000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495" w:type="dxa"/>
            <w:vAlign w:val="center"/>
          </w:tcPr>
          <w:p>
            <w:pPr>
              <w:spacing w:line="240" w:lineRule="atLeast"/>
              <w:jc w:val="center"/>
              <w:rPr>
                <w:rFonts w:ascii="宋体" w:hAnsi="宋体" w:cs="宋体"/>
                <w:color w:val="000000"/>
                <w:szCs w:val="21"/>
                <w:highlight w:val="none"/>
              </w:rPr>
            </w:pPr>
            <w:r>
              <w:rPr>
                <w:rFonts w:hint="eastAsia" w:ascii="宋体" w:hAnsi="宋体" w:cs="宋体"/>
                <w:color w:val="000000"/>
                <w:szCs w:val="21"/>
                <w:highlight w:val="none"/>
              </w:rPr>
              <w:t>2</w:t>
            </w:r>
          </w:p>
        </w:tc>
        <w:tc>
          <w:tcPr>
            <w:tcW w:w="1066" w:type="dxa"/>
            <w:vAlign w:val="center"/>
          </w:tcPr>
          <w:p>
            <w:pPr>
              <w:spacing w:line="240" w:lineRule="atLeast"/>
              <w:jc w:val="center"/>
              <w:rPr>
                <w:rFonts w:ascii="宋体" w:cs="宋体"/>
                <w:color w:val="000000"/>
                <w:szCs w:val="21"/>
                <w:highlight w:val="none"/>
              </w:rPr>
            </w:pPr>
            <w:r>
              <w:rPr>
                <w:rFonts w:hint="eastAsia" w:ascii="宋体" w:hAnsi="宋体" w:cs="宋体"/>
                <w:color w:val="000000"/>
                <w:szCs w:val="21"/>
                <w:highlight w:val="none"/>
              </w:rPr>
              <w:t>服务承诺</w:t>
            </w:r>
          </w:p>
        </w:tc>
        <w:tc>
          <w:tcPr>
            <w:tcW w:w="693" w:type="dxa"/>
            <w:vAlign w:val="center"/>
          </w:tcPr>
          <w:p>
            <w:pPr>
              <w:spacing w:line="240" w:lineRule="atLeast"/>
              <w:jc w:val="center"/>
              <w:rPr>
                <w:rFonts w:ascii="宋体" w:hAnsi="宋体" w:cs="宋体"/>
                <w:color w:val="000000"/>
                <w:szCs w:val="21"/>
                <w:highlight w:val="none"/>
              </w:rPr>
            </w:pPr>
            <w:r>
              <w:rPr>
                <w:rFonts w:ascii="宋体" w:hAnsi="宋体" w:cs="宋体"/>
                <w:color w:val="000000"/>
                <w:szCs w:val="21"/>
                <w:highlight w:val="none"/>
              </w:rPr>
              <w:t>5</w:t>
            </w:r>
          </w:p>
        </w:tc>
        <w:tc>
          <w:tcPr>
            <w:tcW w:w="5210" w:type="dxa"/>
            <w:vAlign w:val="center"/>
          </w:tcPr>
          <w:p>
            <w:pPr>
              <w:spacing w:line="240" w:lineRule="atLeast"/>
              <w:rPr>
                <w:rFonts w:ascii="宋体" w:cs="宋体"/>
                <w:color w:val="000000"/>
                <w:szCs w:val="21"/>
                <w:highlight w:val="none"/>
              </w:rPr>
            </w:pPr>
            <w:r>
              <w:rPr>
                <w:rFonts w:hint="eastAsia" w:ascii="宋体" w:hAnsi="宋体" w:cs="宋体"/>
                <w:color w:val="000000"/>
                <w:szCs w:val="21"/>
                <w:highlight w:val="none"/>
              </w:rPr>
              <w:t>就服务质量、保证措施、卫生五包等方面做出承诺。最高得</w:t>
            </w:r>
            <w:r>
              <w:rPr>
                <w:rFonts w:ascii="宋体" w:hAnsi="宋体" w:cs="宋体"/>
                <w:color w:val="000000"/>
                <w:szCs w:val="21"/>
                <w:highlight w:val="none"/>
              </w:rPr>
              <w:t>5</w:t>
            </w:r>
            <w:r>
              <w:rPr>
                <w:rFonts w:hint="eastAsia" w:ascii="宋体" w:hAnsi="宋体" w:cs="宋体"/>
                <w:color w:val="000000"/>
                <w:szCs w:val="21"/>
                <w:highlight w:val="none"/>
              </w:rPr>
              <w:t>分。未提供本项内容不得分。</w:t>
            </w:r>
          </w:p>
        </w:tc>
        <w:tc>
          <w:tcPr>
            <w:tcW w:w="659" w:type="dxa"/>
            <w:vAlign w:val="center"/>
          </w:tcPr>
          <w:p>
            <w:pPr>
              <w:spacing w:line="240" w:lineRule="atLeast"/>
              <w:jc w:val="center"/>
              <w:rPr>
                <w:rFonts w:ascii="宋体" w:cs="宋体"/>
                <w:color w:val="000000"/>
                <w:szCs w:val="21"/>
                <w:highlight w:val="none"/>
              </w:rPr>
            </w:pPr>
          </w:p>
        </w:tc>
        <w:tc>
          <w:tcPr>
            <w:tcW w:w="1600" w:type="dxa"/>
            <w:vAlign w:val="center"/>
          </w:tcPr>
          <w:p>
            <w:pPr>
              <w:spacing w:line="240" w:lineRule="atLeast"/>
              <w:jc w:val="center"/>
              <w:rPr>
                <w:rFonts w:ascii="宋体" w:cs="宋体"/>
                <w:color w:val="00000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495" w:type="dxa"/>
            <w:vAlign w:val="center"/>
          </w:tcPr>
          <w:p>
            <w:pPr>
              <w:spacing w:line="240" w:lineRule="atLeast"/>
              <w:jc w:val="center"/>
              <w:rPr>
                <w:rFonts w:ascii="宋体" w:hAnsi="宋体" w:cs="宋体"/>
                <w:color w:val="000000"/>
                <w:szCs w:val="21"/>
                <w:highlight w:val="none"/>
              </w:rPr>
            </w:pPr>
            <w:r>
              <w:rPr>
                <w:rFonts w:hint="eastAsia" w:ascii="宋体" w:hAnsi="宋体" w:cs="宋体"/>
                <w:color w:val="000000"/>
                <w:szCs w:val="21"/>
                <w:highlight w:val="none"/>
              </w:rPr>
              <w:t>3</w:t>
            </w:r>
          </w:p>
        </w:tc>
        <w:tc>
          <w:tcPr>
            <w:tcW w:w="1066" w:type="dxa"/>
            <w:vAlign w:val="center"/>
          </w:tcPr>
          <w:p>
            <w:pPr>
              <w:spacing w:line="240" w:lineRule="atLeast"/>
              <w:jc w:val="center"/>
              <w:rPr>
                <w:rFonts w:ascii="宋体" w:cs="宋体"/>
                <w:color w:val="000000"/>
                <w:szCs w:val="21"/>
                <w:highlight w:val="none"/>
              </w:rPr>
            </w:pPr>
            <w:r>
              <w:rPr>
                <w:rFonts w:hint="eastAsia" w:ascii="宋体" w:hAnsi="宋体" w:cs="宋体"/>
                <w:color w:val="000000"/>
                <w:szCs w:val="21"/>
                <w:highlight w:val="none"/>
              </w:rPr>
              <w:t>安全承诺</w:t>
            </w:r>
          </w:p>
        </w:tc>
        <w:tc>
          <w:tcPr>
            <w:tcW w:w="693" w:type="dxa"/>
            <w:vAlign w:val="center"/>
          </w:tcPr>
          <w:p>
            <w:pPr>
              <w:spacing w:line="240" w:lineRule="atLeast"/>
              <w:jc w:val="center"/>
              <w:rPr>
                <w:rFonts w:ascii="宋体" w:hAnsi="宋体" w:cs="宋体"/>
                <w:color w:val="000000"/>
                <w:szCs w:val="21"/>
                <w:highlight w:val="none"/>
              </w:rPr>
            </w:pPr>
            <w:r>
              <w:rPr>
                <w:rFonts w:ascii="宋体" w:hAnsi="宋体" w:cs="宋体"/>
                <w:color w:val="000000"/>
                <w:szCs w:val="21"/>
                <w:highlight w:val="none"/>
              </w:rPr>
              <w:t>5</w:t>
            </w:r>
          </w:p>
        </w:tc>
        <w:tc>
          <w:tcPr>
            <w:tcW w:w="5210" w:type="dxa"/>
            <w:vAlign w:val="center"/>
          </w:tcPr>
          <w:p>
            <w:pPr>
              <w:spacing w:line="240" w:lineRule="atLeast"/>
              <w:rPr>
                <w:rFonts w:ascii="宋体" w:cs="宋体"/>
                <w:color w:val="000000"/>
                <w:szCs w:val="21"/>
                <w:highlight w:val="none"/>
              </w:rPr>
            </w:pPr>
            <w:r>
              <w:rPr>
                <w:rFonts w:hint="eastAsia" w:ascii="宋体" w:hAnsi="宋体" w:cs="宋体"/>
                <w:color w:val="000000"/>
                <w:szCs w:val="21"/>
                <w:highlight w:val="none"/>
              </w:rPr>
              <w:t>就消防安全、网络监控、防盗措施等方面做出承诺，并有详细的安全防范措施。最高</w:t>
            </w:r>
            <w:r>
              <w:rPr>
                <w:rFonts w:ascii="宋体" w:hAnsi="宋体" w:cs="宋体"/>
                <w:color w:val="000000"/>
                <w:szCs w:val="21"/>
                <w:highlight w:val="none"/>
              </w:rPr>
              <w:t>5</w:t>
            </w:r>
            <w:r>
              <w:rPr>
                <w:rFonts w:hint="eastAsia" w:ascii="宋体" w:hAnsi="宋体" w:cs="宋体"/>
                <w:color w:val="000000"/>
                <w:szCs w:val="21"/>
                <w:highlight w:val="none"/>
              </w:rPr>
              <w:t>分，未提供本项内容不得分。</w:t>
            </w:r>
          </w:p>
        </w:tc>
        <w:tc>
          <w:tcPr>
            <w:tcW w:w="659" w:type="dxa"/>
            <w:vAlign w:val="center"/>
          </w:tcPr>
          <w:p>
            <w:pPr>
              <w:spacing w:line="240" w:lineRule="atLeast"/>
              <w:jc w:val="center"/>
              <w:rPr>
                <w:rFonts w:ascii="宋体" w:cs="宋体"/>
                <w:color w:val="000000"/>
                <w:szCs w:val="21"/>
                <w:highlight w:val="none"/>
              </w:rPr>
            </w:pPr>
          </w:p>
        </w:tc>
        <w:tc>
          <w:tcPr>
            <w:tcW w:w="1600" w:type="dxa"/>
            <w:vAlign w:val="center"/>
          </w:tcPr>
          <w:p>
            <w:pPr>
              <w:spacing w:line="240" w:lineRule="atLeast"/>
              <w:jc w:val="center"/>
              <w:rPr>
                <w:rFonts w:ascii="宋体" w:cs="宋体"/>
                <w:color w:val="00000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495" w:type="dxa"/>
            <w:vAlign w:val="center"/>
          </w:tcPr>
          <w:p>
            <w:pPr>
              <w:spacing w:line="240" w:lineRule="atLeast"/>
              <w:jc w:val="center"/>
              <w:rPr>
                <w:rFonts w:ascii="宋体" w:cs="宋体"/>
                <w:color w:val="000000"/>
                <w:szCs w:val="21"/>
                <w:highlight w:val="none"/>
              </w:rPr>
            </w:pPr>
          </w:p>
        </w:tc>
        <w:tc>
          <w:tcPr>
            <w:tcW w:w="1066" w:type="dxa"/>
            <w:vAlign w:val="center"/>
          </w:tcPr>
          <w:p>
            <w:pPr>
              <w:spacing w:line="240" w:lineRule="atLeast"/>
              <w:jc w:val="center"/>
              <w:rPr>
                <w:rFonts w:ascii="宋体" w:cs="宋体"/>
                <w:color w:val="000000"/>
                <w:szCs w:val="21"/>
                <w:highlight w:val="none"/>
              </w:rPr>
            </w:pPr>
            <w:r>
              <w:rPr>
                <w:rFonts w:hint="eastAsia" w:ascii="宋体" w:hAnsi="宋体" w:cs="宋体"/>
                <w:color w:val="000000"/>
                <w:szCs w:val="21"/>
                <w:highlight w:val="none"/>
              </w:rPr>
              <w:t>总分</w:t>
            </w:r>
          </w:p>
        </w:tc>
        <w:tc>
          <w:tcPr>
            <w:tcW w:w="693" w:type="dxa"/>
            <w:vAlign w:val="center"/>
          </w:tcPr>
          <w:p>
            <w:pPr>
              <w:spacing w:line="240" w:lineRule="atLeast"/>
              <w:jc w:val="center"/>
              <w:rPr>
                <w:rFonts w:ascii="宋体" w:hAnsi="宋体" w:cs="宋体"/>
                <w:color w:val="000000"/>
                <w:szCs w:val="21"/>
                <w:highlight w:val="none"/>
              </w:rPr>
            </w:pPr>
            <w:r>
              <w:rPr>
                <w:rFonts w:ascii="宋体" w:hAnsi="宋体" w:cs="宋体"/>
                <w:color w:val="000000"/>
                <w:szCs w:val="21"/>
                <w:highlight w:val="none"/>
              </w:rPr>
              <w:t>100</w:t>
            </w:r>
          </w:p>
        </w:tc>
        <w:tc>
          <w:tcPr>
            <w:tcW w:w="5210" w:type="dxa"/>
          </w:tcPr>
          <w:p>
            <w:pPr>
              <w:spacing w:line="240" w:lineRule="atLeast"/>
              <w:rPr>
                <w:rFonts w:ascii="宋体" w:cs="宋体"/>
                <w:color w:val="000000"/>
                <w:szCs w:val="21"/>
                <w:highlight w:val="none"/>
              </w:rPr>
            </w:pPr>
          </w:p>
        </w:tc>
        <w:tc>
          <w:tcPr>
            <w:tcW w:w="659" w:type="dxa"/>
            <w:vAlign w:val="center"/>
          </w:tcPr>
          <w:p>
            <w:pPr>
              <w:spacing w:line="240" w:lineRule="atLeast"/>
              <w:jc w:val="center"/>
              <w:rPr>
                <w:rFonts w:ascii="宋体" w:cs="宋体"/>
                <w:color w:val="000000"/>
                <w:szCs w:val="21"/>
                <w:highlight w:val="none"/>
              </w:rPr>
            </w:pPr>
          </w:p>
        </w:tc>
        <w:tc>
          <w:tcPr>
            <w:tcW w:w="1600" w:type="dxa"/>
            <w:vAlign w:val="center"/>
          </w:tcPr>
          <w:p>
            <w:pPr>
              <w:spacing w:line="240" w:lineRule="atLeast"/>
              <w:jc w:val="center"/>
              <w:rPr>
                <w:rFonts w:ascii="宋体" w:cs="宋体"/>
                <w:color w:val="000000"/>
                <w:szCs w:val="21"/>
                <w:highlight w:val="none"/>
              </w:rPr>
            </w:pPr>
          </w:p>
        </w:tc>
      </w:tr>
    </w:tbl>
    <w:p>
      <w:pPr>
        <w:spacing w:line="440" w:lineRule="exact"/>
        <w:ind w:firstLine="480" w:firstLineChars="200"/>
        <w:rPr>
          <w:rFonts w:ascii="宋体"/>
          <w:sz w:val="24"/>
          <w:highlight w:val="none"/>
        </w:rPr>
      </w:pPr>
      <w:r>
        <w:rPr>
          <w:rFonts w:hint="eastAsia" w:ascii="宋体" w:hAnsi="宋体"/>
          <w:sz w:val="24"/>
          <w:highlight w:val="none"/>
        </w:rPr>
        <w:t>十一、评标程序</w:t>
      </w:r>
    </w:p>
    <w:p>
      <w:pPr>
        <w:spacing w:line="440" w:lineRule="exact"/>
        <w:ind w:firstLine="480" w:firstLineChars="200"/>
        <w:rPr>
          <w:rFonts w:ascii="宋体"/>
          <w:sz w:val="24"/>
          <w:highlight w:val="none"/>
        </w:rPr>
      </w:pPr>
      <w:r>
        <w:rPr>
          <w:rFonts w:hint="eastAsia" w:ascii="宋体" w:hAnsi="宋体"/>
          <w:sz w:val="24"/>
          <w:highlight w:val="none"/>
          <w:lang w:val="zh-CN"/>
        </w:rPr>
        <w:t>评标工作由淮阴工学院招投标办公室负责组织，具体评标事务由依法组建的评标委员会（以下简称</w:t>
      </w:r>
      <w:r>
        <w:rPr>
          <w:rFonts w:hint="eastAsia" w:ascii="宋体" w:hAnsi="宋体" w:cs="宋体"/>
          <w:color w:val="000000"/>
          <w:kern w:val="0"/>
          <w:sz w:val="24"/>
          <w:highlight w:val="none"/>
          <w:lang w:val="zh-CN"/>
        </w:rPr>
        <w:t>评委会</w:t>
      </w:r>
      <w:r>
        <w:rPr>
          <w:rFonts w:hint="eastAsia" w:ascii="宋体" w:hAnsi="宋体"/>
          <w:sz w:val="24"/>
          <w:highlight w:val="none"/>
          <w:lang w:val="zh-CN"/>
        </w:rPr>
        <w:t>）负责。</w:t>
      </w:r>
    </w:p>
    <w:p>
      <w:pPr>
        <w:spacing w:line="440" w:lineRule="exact"/>
        <w:ind w:firstLine="480" w:firstLineChars="200"/>
        <w:rPr>
          <w:rFonts w:ascii="宋体"/>
          <w:sz w:val="24"/>
          <w:highlight w:val="none"/>
        </w:rPr>
      </w:pPr>
      <w:r>
        <w:rPr>
          <w:rFonts w:ascii="宋体" w:hAnsi="宋体"/>
          <w:sz w:val="24"/>
          <w:highlight w:val="none"/>
        </w:rPr>
        <w:t>1.</w:t>
      </w:r>
      <w:r>
        <w:rPr>
          <w:rFonts w:hint="eastAsia" w:ascii="宋体" w:hAnsi="宋体"/>
          <w:sz w:val="24"/>
          <w:highlight w:val="none"/>
        </w:rPr>
        <w:t>投标文件的资格审查</w:t>
      </w:r>
    </w:p>
    <w:p>
      <w:pPr>
        <w:spacing w:line="440" w:lineRule="exact"/>
        <w:ind w:firstLine="480" w:firstLineChars="200"/>
        <w:rPr>
          <w:rFonts w:ascii="宋体"/>
          <w:sz w:val="24"/>
          <w:highlight w:val="none"/>
        </w:rPr>
      </w:pPr>
      <w:r>
        <w:rPr>
          <w:rFonts w:hint="eastAsia" w:ascii="宋体" w:hAnsi="宋体"/>
          <w:color w:val="000000"/>
          <w:sz w:val="24"/>
          <w:highlight w:val="none"/>
          <w:lang w:val="zh-CN"/>
        </w:rPr>
        <w:t>依据法律法规和招标文件的规定，</w:t>
      </w:r>
      <w:r>
        <w:rPr>
          <w:rFonts w:hint="eastAsia" w:ascii="宋体" w:hAnsi="宋体"/>
          <w:color w:val="000000"/>
          <w:sz w:val="24"/>
          <w:highlight w:val="none"/>
        </w:rPr>
        <w:t>招标</w:t>
      </w:r>
      <w:r>
        <w:rPr>
          <w:rFonts w:hint="eastAsia" w:ascii="宋体" w:hAnsi="宋体"/>
          <w:color w:val="000000"/>
          <w:sz w:val="24"/>
          <w:highlight w:val="none"/>
          <w:lang w:val="zh-CN"/>
        </w:rPr>
        <w:t>人组织对投标文件中的资格证明文件、投标保证金等进行审查，以确定投标人是否具备投标资格。不符合招标文件规定的资格要求的投标文件，将作为无效投标处理。</w:t>
      </w:r>
    </w:p>
    <w:p>
      <w:pPr>
        <w:spacing w:line="440" w:lineRule="exact"/>
        <w:ind w:firstLine="480" w:firstLineChars="200"/>
        <w:rPr>
          <w:rFonts w:ascii="宋体"/>
          <w:sz w:val="24"/>
          <w:highlight w:val="none"/>
        </w:rPr>
      </w:pPr>
      <w:r>
        <w:rPr>
          <w:rFonts w:ascii="宋体" w:hAnsi="宋体"/>
          <w:sz w:val="24"/>
          <w:highlight w:val="none"/>
        </w:rPr>
        <w:t>2.</w:t>
      </w:r>
      <w:r>
        <w:rPr>
          <w:rFonts w:hint="eastAsia" w:ascii="宋体" w:hAnsi="宋体"/>
          <w:sz w:val="24"/>
          <w:highlight w:val="none"/>
        </w:rPr>
        <w:t>投标文件的符合性审查</w:t>
      </w:r>
    </w:p>
    <w:p>
      <w:pPr>
        <w:spacing w:line="440" w:lineRule="exact"/>
        <w:ind w:firstLine="480" w:firstLineChars="200"/>
        <w:rPr>
          <w:rFonts w:ascii="宋体" w:cs="宋体"/>
          <w:color w:val="000000"/>
          <w:kern w:val="0"/>
          <w:sz w:val="24"/>
          <w:highlight w:val="none"/>
          <w:lang w:val="zh-CN"/>
        </w:rPr>
      </w:pPr>
      <w:r>
        <w:rPr>
          <w:rFonts w:ascii="宋体" w:hAnsi="宋体" w:cs="宋体"/>
          <w:color w:val="000000"/>
          <w:kern w:val="0"/>
          <w:sz w:val="24"/>
          <w:highlight w:val="none"/>
          <w:lang w:val="zh-CN"/>
        </w:rPr>
        <w:t>2.1</w:t>
      </w:r>
      <w:r>
        <w:rPr>
          <w:rFonts w:hint="eastAsia" w:ascii="宋体" w:hAnsi="宋体" w:cs="宋体"/>
          <w:color w:val="000000"/>
          <w:kern w:val="0"/>
          <w:sz w:val="24"/>
          <w:highlight w:val="none"/>
          <w:lang w:val="zh-CN"/>
        </w:rPr>
        <w:t>评委会将依据法律法规和招标文件的规定，对投标文件的有效性、完整性和对招标文件的响应程度进行审查，以确定是否对招标文件的实质性要求作出响应。如果投标文件实质上没有响应招标文件的要求，评委会可作无效投标处理。</w:t>
      </w:r>
    </w:p>
    <w:p>
      <w:pPr>
        <w:spacing w:line="440" w:lineRule="exact"/>
        <w:ind w:firstLine="480" w:firstLineChars="200"/>
        <w:rPr>
          <w:rFonts w:ascii="宋体" w:cs="宋体"/>
          <w:color w:val="000000"/>
          <w:kern w:val="0"/>
          <w:sz w:val="24"/>
          <w:highlight w:val="none"/>
          <w:lang w:val="zh-CN"/>
        </w:rPr>
      </w:pPr>
      <w:r>
        <w:rPr>
          <w:rFonts w:ascii="宋体" w:hAnsi="宋体" w:cs="宋体"/>
          <w:color w:val="000000"/>
          <w:kern w:val="0"/>
          <w:sz w:val="24"/>
          <w:highlight w:val="none"/>
          <w:lang w:val="zh-CN"/>
        </w:rPr>
        <w:t>2.2</w:t>
      </w:r>
      <w:r>
        <w:rPr>
          <w:rFonts w:hint="eastAsia" w:ascii="宋体" w:hAnsi="宋体" w:cs="宋体"/>
          <w:color w:val="000000"/>
          <w:kern w:val="0"/>
          <w:sz w:val="24"/>
          <w:highlight w:val="none"/>
          <w:lang w:val="zh-CN"/>
        </w:rPr>
        <w:t>投标人及其投标文件有下列情况之一的，在符合性审查时按照无效投标处理</w:t>
      </w:r>
      <w:r>
        <w:rPr>
          <w:rFonts w:ascii="宋体" w:hAnsi="宋体"/>
          <w:color w:val="000000"/>
          <w:sz w:val="24"/>
          <w:highlight w:val="none"/>
          <w:lang w:val="zh-CN"/>
        </w:rPr>
        <w:t>:</w:t>
      </w:r>
    </w:p>
    <w:p>
      <w:pPr>
        <w:widowControl/>
        <w:spacing w:line="440" w:lineRule="exact"/>
        <w:ind w:firstLine="561"/>
        <w:jc w:val="left"/>
        <w:rPr>
          <w:rFonts w:ascii="宋体" w:cs="宋体"/>
          <w:color w:val="000000"/>
          <w:kern w:val="0"/>
          <w:sz w:val="24"/>
          <w:highlight w:val="none"/>
        </w:rPr>
      </w:pPr>
      <w:r>
        <w:rPr>
          <w:rFonts w:hint="eastAsia" w:ascii="宋体" w:hAnsi="宋体" w:cs="宋体"/>
          <w:color w:val="000000"/>
          <w:kern w:val="0"/>
          <w:sz w:val="24"/>
          <w:highlight w:val="none"/>
        </w:rPr>
        <w:t>（</w:t>
      </w:r>
      <w:r>
        <w:rPr>
          <w:rFonts w:ascii="宋体" w:hAnsi="宋体" w:cs="宋体"/>
          <w:color w:val="000000"/>
          <w:kern w:val="0"/>
          <w:sz w:val="24"/>
          <w:highlight w:val="none"/>
        </w:rPr>
        <w:t>1</w:t>
      </w:r>
      <w:r>
        <w:rPr>
          <w:rFonts w:hint="eastAsia" w:ascii="宋体" w:hAnsi="宋体" w:cs="宋体"/>
          <w:color w:val="000000"/>
          <w:kern w:val="0"/>
          <w:sz w:val="24"/>
          <w:highlight w:val="none"/>
        </w:rPr>
        <w:t>）未按照招标文件规定要求签署、盖章的；</w:t>
      </w:r>
    </w:p>
    <w:p>
      <w:pPr>
        <w:widowControl/>
        <w:spacing w:line="440" w:lineRule="exact"/>
        <w:ind w:firstLine="561"/>
        <w:jc w:val="left"/>
        <w:rPr>
          <w:rFonts w:ascii="宋体" w:cs="宋体"/>
          <w:color w:val="000000"/>
          <w:kern w:val="0"/>
          <w:sz w:val="24"/>
          <w:highlight w:val="none"/>
        </w:rPr>
      </w:pPr>
      <w:r>
        <w:rPr>
          <w:rFonts w:hint="eastAsia" w:ascii="宋体" w:hAnsi="宋体" w:cs="宋体"/>
          <w:color w:val="000000"/>
          <w:kern w:val="0"/>
          <w:sz w:val="24"/>
          <w:highlight w:val="none"/>
        </w:rPr>
        <w:t>（</w:t>
      </w:r>
      <w:r>
        <w:rPr>
          <w:rFonts w:ascii="宋体" w:hAnsi="宋体" w:cs="宋体"/>
          <w:color w:val="000000"/>
          <w:kern w:val="0"/>
          <w:sz w:val="24"/>
          <w:highlight w:val="none"/>
        </w:rPr>
        <w:t>2</w:t>
      </w:r>
      <w:r>
        <w:rPr>
          <w:rFonts w:hint="eastAsia" w:ascii="宋体" w:hAnsi="宋体" w:cs="宋体"/>
          <w:color w:val="000000"/>
          <w:kern w:val="0"/>
          <w:sz w:val="24"/>
          <w:highlight w:val="none"/>
        </w:rPr>
        <w:t>）不同投标人的投标文件由同一单位或者个人编制；</w:t>
      </w:r>
    </w:p>
    <w:p>
      <w:pPr>
        <w:widowControl/>
        <w:spacing w:line="440" w:lineRule="exact"/>
        <w:ind w:firstLine="561"/>
        <w:jc w:val="left"/>
        <w:rPr>
          <w:rFonts w:ascii="宋体" w:cs="宋体"/>
          <w:color w:val="000000"/>
          <w:kern w:val="0"/>
          <w:sz w:val="24"/>
          <w:highlight w:val="none"/>
        </w:rPr>
      </w:pPr>
      <w:r>
        <w:rPr>
          <w:rFonts w:hint="eastAsia" w:ascii="宋体" w:hAnsi="宋体" w:cs="宋体"/>
          <w:color w:val="000000"/>
          <w:kern w:val="0"/>
          <w:sz w:val="24"/>
          <w:highlight w:val="none"/>
        </w:rPr>
        <w:t>（</w:t>
      </w:r>
      <w:r>
        <w:rPr>
          <w:rFonts w:ascii="宋体" w:hAnsi="宋体" w:cs="宋体"/>
          <w:color w:val="000000"/>
          <w:kern w:val="0"/>
          <w:sz w:val="24"/>
          <w:highlight w:val="none"/>
        </w:rPr>
        <w:t>3</w:t>
      </w:r>
      <w:r>
        <w:rPr>
          <w:rFonts w:hint="eastAsia" w:ascii="宋体" w:hAnsi="宋体" w:cs="宋体"/>
          <w:color w:val="000000"/>
          <w:kern w:val="0"/>
          <w:sz w:val="24"/>
          <w:highlight w:val="none"/>
        </w:rPr>
        <w:t>）不同投标人委托同一单位或者个人办理投标事宜；</w:t>
      </w:r>
    </w:p>
    <w:p>
      <w:pPr>
        <w:widowControl/>
        <w:spacing w:line="440" w:lineRule="exact"/>
        <w:ind w:firstLine="561"/>
        <w:jc w:val="left"/>
        <w:rPr>
          <w:rFonts w:ascii="宋体" w:cs="宋体"/>
          <w:color w:val="000000"/>
          <w:kern w:val="0"/>
          <w:sz w:val="24"/>
          <w:highlight w:val="none"/>
        </w:rPr>
      </w:pPr>
      <w:r>
        <w:rPr>
          <w:rFonts w:hint="eastAsia" w:ascii="宋体" w:hAnsi="宋体" w:cs="宋体"/>
          <w:color w:val="000000"/>
          <w:kern w:val="0"/>
          <w:sz w:val="24"/>
          <w:highlight w:val="none"/>
        </w:rPr>
        <w:t>（</w:t>
      </w:r>
      <w:r>
        <w:rPr>
          <w:rFonts w:ascii="宋体" w:hAnsi="宋体" w:cs="宋体"/>
          <w:color w:val="000000"/>
          <w:kern w:val="0"/>
          <w:sz w:val="24"/>
          <w:highlight w:val="none"/>
        </w:rPr>
        <w:t>4</w:t>
      </w:r>
      <w:r>
        <w:rPr>
          <w:rFonts w:hint="eastAsia" w:ascii="宋体" w:hAnsi="宋体" w:cs="宋体"/>
          <w:color w:val="000000"/>
          <w:kern w:val="0"/>
          <w:sz w:val="24"/>
          <w:highlight w:val="none"/>
        </w:rPr>
        <w:t>）不同投标人的投标文件载明的项目管理成员或者联系人员为同一人；</w:t>
      </w:r>
    </w:p>
    <w:p>
      <w:pPr>
        <w:widowControl/>
        <w:spacing w:line="440" w:lineRule="exact"/>
        <w:ind w:firstLine="561"/>
        <w:jc w:val="left"/>
        <w:rPr>
          <w:rFonts w:ascii="宋体" w:cs="宋体"/>
          <w:color w:val="000000"/>
          <w:kern w:val="0"/>
          <w:sz w:val="24"/>
          <w:highlight w:val="none"/>
        </w:rPr>
      </w:pPr>
      <w:r>
        <w:rPr>
          <w:rFonts w:hint="eastAsia" w:ascii="宋体" w:hAnsi="宋体" w:cs="宋体"/>
          <w:color w:val="000000"/>
          <w:kern w:val="0"/>
          <w:sz w:val="24"/>
          <w:highlight w:val="none"/>
        </w:rPr>
        <w:t>（</w:t>
      </w:r>
      <w:r>
        <w:rPr>
          <w:rFonts w:ascii="宋体" w:hAnsi="宋体" w:cs="宋体"/>
          <w:color w:val="000000"/>
          <w:kern w:val="0"/>
          <w:sz w:val="24"/>
          <w:highlight w:val="none"/>
        </w:rPr>
        <w:t>5</w:t>
      </w:r>
      <w:r>
        <w:rPr>
          <w:rFonts w:hint="eastAsia" w:ascii="宋体" w:hAnsi="宋体" w:cs="宋体"/>
          <w:color w:val="000000"/>
          <w:kern w:val="0"/>
          <w:sz w:val="24"/>
          <w:highlight w:val="none"/>
        </w:rPr>
        <w:t>）不同投标人的投标文件异常一致或者投标报价呈规律性差异；</w:t>
      </w:r>
    </w:p>
    <w:p>
      <w:pPr>
        <w:widowControl/>
        <w:spacing w:line="440" w:lineRule="exact"/>
        <w:ind w:firstLine="561"/>
        <w:jc w:val="left"/>
        <w:rPr>
          <w:rFonts w:ascii="宋体" w:cs="宋体"/>
          <w:color w:val="000000"/>
          <w:kern w:val="0"/>
          <w:sz w:val="24"/>
          <w:highlight w:val="none"/>
        </w:rPr>
      </w:pPr>
      <w:r>
        <w:rPr>
          <w:rFonts w:hint="eastAsia" w:ascii="宋体" w:hAnsi="宋体" w:cs="宋体"/>
          <w:color w:val="000000"/>
          <w:kern w:val="0"/>
          <w:sz w:val="24"/>
          <w:highlight w:val="none"/>
        </w:rPr>
        <w:t>（</w:t>
      </w:r>
      <w:r>
        <w:rPr>
          <w:rFonts w:ascii="宋体" w:hAnsi="宋体" w:cs="宋体"/>
          <w:color w:val="000000"/>
          <w:kern w:val="0"/>
          <w:sz w:val="24"/>
          <w:highlight w:val="none"/>
        </w:rPr>
        <w:t>6</w:t>
      </w:r>
      <w:r>
        <w:rPr>
          <w:rFonts w:hint="eastAsia" w:ascii="宋体" w:hAnsi="宋体" w:cs="宋体"/>
          <w:color w:val="000000"/>
          <w:kern w:val="0"/>
          <w:sz w:val="24"/>
          <w:highlight w:val="none"/>
        </w:rPr>
        <w:t>）不同投标人的投标文件相互混装；</w:t>
      </w:r>
    </w:p>
    <w:p>
      <w:pPr>
        <w:widowControl/>
        <w:spacing w:line="440" w:lineRule="exact"/>
        <w:ind w:firstLine="561"/>
        <w:jc w:val="left"/>
        <w:rPr>
          <w:rFonts w:ascii="宋体" w:cs="宋体"/>
          <w:color w:val="000000"/>
          <w:kern w:val="0"/>
          <w:sz w:val="24"/>
          <w:highlight w:val="none"/>
        </w:rPr>
      </w:pPr>
      <w:r>
        <w:rPr>
          <w:rFonts w:hint="eastAsia" w:ascii="宋体" w:hAnsi="宋体" w:cs="宋体"/>
          <w:color w:val="000000"/>
          <w:kern w:val="0"/>
          <w:sz w:val="24"/>
          <w:highlight w:val="none"/>
        </w:rPr>
        <w:t>（</w:t>
      </w:r>
      <w:r>
        <w:rPr>
          <w:rFonts w:ascii="宋体" w:hAnsi="宋体" w:cs="宋体"/>
          <w:color w:val="000000"/>
          <w:kern w:val="0"/>
          <w:sz w:val="24"/>
          <w:highlight w:val="none"/>
        </w:rPr>
        <w:t>7</w:t>
      </w:r>
      <w:r>
        <w:rPr>
          <w:rFonts w:hint="eastAsia" w:ascii="宋体" w:hAnsi="宋体" w:cs="宋体"/>
          <w:color w:val="000000"/>
          <w:kern w:val="0"/>
          <w:sz w:val="24"/>
          <w:highlight w:val="none"/>
        </w:rPr>
        <w:t>）不同投标人的投标保证金从同一单位或者个人的账户转出；</w:t>
      </w:r>
    </w:p>
    <w:p>
      <w:pPr>
        <w:widowControl/>
        <w:spacing w:line="440" w:lineRule="exact"/>
        <w:ind w:firstLine="561"/>
        <w:jc w:val="left"/>
        <w:rPr>
          <w:rFonts w:ascii="宋体" w:cs="宋体"/>
          <w:color w:val="000000"/>
          <w:kern w:val="0"/>
          <w:sz w:val="24"/>
          <w:highlight w:val="none"/>
        </w:rPr>
      </w:pPr>
      <w:r>
        <w:rPr>
          <w:rFonts w:hint="eastAsia" w:ascii="宋体" w:hAnsi="宋体" w:cs="宋体"/>
          <w:color w:val="000000"/>
          <w:kern w:val="0"/>
          <w:sz w:val="24"/>
          <w:highlight w:val="none"/>
        </w:rPr>
        <w:t>（</w:t>
      </w:r>
      <w:r>
        <w:rPr>
          <w:rFonts w:ascii="宋体" w:hAnsi="宋体" w:cs="宋体"/>
          <w:color w:val="000000"/>
          <w:kern w:val="0"/>
          <w:sz w:val="24"/>
          <w:highlight w:val="none"/>
        </w:rPr>
        <w:t>8</w:t>
      </w:r>
      <w:r>
        <w:rPr>
          <w:rFonts w:hint="eastAsia" w:ascii="宋体" w:hAnsi="宋体" w:cs="宋体"/>
          <w:color w:val="000000"/>
          <w:kern w:val="0"/>
          <w:sz w:val="24"/>
          <w:highlight w:val="none"/>
        </w:rPr>
        <w:t>）投标文件含有招标人不能接受的附加条件的，或</w:t>
      </w:r>
      <w:r>
        <w:rPr>
          <w:rFonts w:hint="eastAsia" w:ascii="宋体" w:hAnsi="宋体"/>
          <w:color w:val="000000"/>
          <w:sz w:val="24"/>
          <w:highlight w:val="none"/>
        </w:rPr>
        <w:t>有损害</w:t>
      </w:r>
      <w:r>
        <w:rPr>
          <w:rFonts w:hint="eastAsia" w:ascii="宋体" w:hAnsi="宋体" w:cs="宋体"/>
          <w:color w:val="000000"/>
          <w:kern w:val="0"/>
          <w:sz w:val="24"/>
          <w:highlight w:val="none"/>
        </w:rPr>
        <w:t>招标</w:t>
      </w:r>
      <w:r>
        <w:rPr>
          <w:rFonts w:hint="eastAsia" w:ascii="宋体" w:hAnsi="宋体"/>
          <w:color w:val="000000"/>
          <w:sz w:val="24"/>
          <w:highlight w:val="none"/>
        </w:rPr>
        <w:t>人及学校师生利益的规定的</w:t>
      </w:r>
      <w:r>
        <w:rPr>
          <w:rFonts w:hint="eastAsia" w:ascii="宋体" w:hAnsi="宋体" w:cs="宋体"/>
          <w:color w:val="000000"/>
          <w:kern w:val="0"/>
          <w:sz w:val="24"/>
          <w:highlight w:val="none"/>
        </w:rPr>
        <w:t>；</w:t>
      </w:r>
    </w:p>
    <w:p>
      <w:pPr>
        <w:widowControl/>
        <w:spacing w:line="440" w:lineRule="exact"/>
        <w:ind w:firstLine="561"/>
        <w:jc w:val="left"/>
        <w:rPr>
          <w:rFonts w:ascii="宋体" w:cs="宋体"/>
          <w:color w:val="000000"/>
          <w:kern w:val="0"/>
          <w:sz w:val="24"/>
          <w:highlight w:val="none"/>
        </w:rPr>
      </w:pPr>
      <w:r>
        <w:rPr>
          <w:rFonts w:hint="eastAsia" w:ascii="宋体" w:hAnsi="宋体" w:cs="宋体"/>
          <w:color w:val="000000"/>
          <w:kern w:val="0"/>
          <w:sz w:val="24"/>
          <w:highlight w:val="none"/>
        </w:rPr>
        <w:t>（</w:t>
      </w:r>
      <w:r>
        <w:rPr>
          <w:rFonts w:ascii="宋体" w:hAnsi="宋体" w:cs="宋体"/>
          <w:color w:val="000000"/>
          <w:kern w:val="0"/>
          <w:sz w:val="24"/>
          <w:highlight w:val="none"/>
        </w:rPr>
        <w:t>9</w:t>
      </w:r>
      <w:r>
        <w:rPr>
          <w:rFonts w:hint="eastAsia" w:ascii="宋体" w:hAnsi="宋体" w:cs="宋体"/>
          <w:color w:val="000000"/>
          <w:kern w:val="0"/>
          <w:sz w:val="24"/>
          <w:highlight w:val="none"/>
        </w:rPr>
        <w:t>）评委会认为投标人的报价明显高于其他通过符合性审查投标人的报价，有可能影响服务质量或者不能诚信履约的，未在评标现场合理的时间内提供书面说明或相关证明材料，不能证明其报价合理的；</w:t>
      </w:r>
    </w:p>
    <w:p>
      <w:pPr>
        <w:widowControl/>
        <w:spacing w:line="440" w:lineRule="exact"/>
        <w:ind w:firstLine="561"/>
        <w:jc w:val="left"/>
        <w:rPr>
          <w:rFonts w:ascii="宋体" w:cs="宋体"/>
          <w:color w:val="000000"/>
          <w:kern w:val="0"/>
          <w:sz w:val="24"/>
          <w:highlight w:val="none"/>
        </w:rPr>
      </w:pPr>
      <w:r>
        <w:rPr>
          <w:rFonts w:hint="eastAsia" w:ascii="宋体" w:hAnsi="宋体" w:cs="宋体"/>
          <w:color w:val="000000"/>
          <w:kern w:val="0"/>
          <w:sz w:val="24"/>
          <w:highlight w:val="none"/>
        </w:rPr>
        <w:t>（</w:t>
      </w:r>
      <w:r>
        <w:rPr>
          <w:rFonts w:ascii="宋体" w:hAnsi="宋体" w:cs="宋体"/>
          <w:color w:val="000000"/>
          <w:kern w:val="0"/>
          <w:sz w:val="24"/>
          <w:highlight w:val="none"/>
        </w:rPr>
        <w:t>1</w:t>
      </w:r>
      <w:r>
        <w:rPr>
          <w:rFonts w:ascii="宋体" w:cs="宋体"/>
          <w:color w:val="000000"/>
          <w:kern w:val="0"/>
          <w:sz w:val="24"/>
          <w:highlight w:val="none"/>
        </w:rPr>
        <w:t>0</w:t>
      </w:r>
      <w:r>
        <w:rPr>
          <w:rFonts w:hint="eastAsia" w:ascii="宋体" w:hAnsi="宋体" w:cs="宋体"/>
          <w:color w:val="000000"/>
          <w:kern w:val="0"/>
          <w:sz w:val="24"/>
          <w:highlight w:val="none"/>
        </w:rPr>
        <w:t>）在一份投标文件中对同一招标项目报有两个及以上报价，且未声明哪一个有效的，但按招标文件规定提交备选投标方案的除外；</w:t>
      </w:r>
    </w:p>
    <w:p>
      <w:pPr>
        <w:widowControl/>
        <w:spacing w:line="440" w:lineRule="exact"/>
        <w:ind w:firstLine="561"/>
        <w:jc w:val="left"/>
        <w:rPr>
          <w:rFonts w:ascii="宋体" w:cs="宋体"/>
          <w:color w:val="000000"/>
          <w:kern w:val="0"/>
          <w:sz w:val="24"/>
          <w:highlight w:val="none"/>
        </w:rPr>
      </w:pPr>
      <w:r>
        <w:rPr>
          <w:rFonts w:hint="eastAsia" w:ascii="宋体" w:hAnsi="宋体" w:cs="宋体"/>
          <w:color w:val="000000"/>
          <w:kern w:val="0"/>
          <w:sz w:val="24"/>
          <w:highlight w:val="none"/>
        </w:rPr>
        <w:t>（</w:t>
      </w:r>
      <w:r>
        <w:rPr>
          <w:rFonts w:ascii="宋体" w:hAnsi="宋体" w:cs="宋体"/>
          <w:color w:val="000000"/>
          <w:kern w:val="0"/>
          <w:sz w:val="24"/>
          <w:highlight w:val="none"/>
        </w:rPr>
        <w:t>11</w:t>
      </w:r>
      <w:r>
        <w:rPr>
          <w:rFonts w:hint="eastAsia" w:ascii="宋体" w:hAnsi="宋体" w:cs="宋体"/>
          <w:color w:val="000000"/>
          <w:kern w:val="0"/>
          <w:sz w:val="24"/>
          <w:highlight w:val="none"/>
        </w:rPr>
        <w:t>）重要内容或关键字迹模糊不清无法辨认的；</w:t>
      </w:r>
    </w:p>
    <w:p>
      <w:pPr>
        <w:widowControl/>
        <w:spacing w:line="440" w:lineRule="exact"/>
        <w:ind w:firstLine="561"/>
        <w:jc w:val="left"/>
        <w:rPr>
          <w:rFonts w:ascii="宋体" w:cs="宋体"/>
          <w:color w:val="000000"/>
          <w:kern w:val="0"/>
          <w:sz w:val="24"/>
          <w:highlight w:val="none"/>
        </w:rPr>
      </w:pPr>
      <w:r>
        <w:rPr>
          <w:rFonts w:hint="eastAsia" w:ascii="宋体" w:hAnsi="宋体" w:cs="宋体"/>
          <w:color w:val="000000"/>
          <w:kern w:val="0"/>
          <w:sz w:val="24"/>
          <w:highlight w:val="none"/>
        </w:rPr>
        <w:t>（</w:t>
      </w:r>
      <w:r>
        <w:rPr>
          <w:rFonts w:ascii="宋体" w:hAnsi="宋体" w:cs="宋体"/>
          <w:color w:val="000000"/>
          <w:kern w:val="0"/>
          <w:sz w:val="24"/>
          <w:highlight w:val="none"/>
        </w:rPr>
        <w:t>12</w:t>
      </w:r>
      <w:r>
        <w:rPr>
          <w:rFonts w:hint="eastAsia" w:ascii="宋体" w:hAnsi="宋体" w:cs="宋体"/>
          <w:color w:val="000000"/>
          <w:kern w:val="0"/>
          <w:sz w:val="24"/>
          <w:highlight w:val="none"/>
        </w:rPr>
        <w:t>）投标有效期不足的；</w:t>
      </w:r>
    </w:p>
    <w:p>
      <w:pPr>
        <w:widowControl/>
        <w:spacing w:line="440" w:lineRule="exact"/>
        <w:ind w:firstLine="561"/>
        <w:jc w:val="left"/>
        <w:rPr>
          <w:rFonts w:ascii="宋体" w:cs="宋体"/>
          <w:color w:val="000000"/>
          <w:kern w:val="0"/>
          <w:sz w:val="24"/>
          <w:highlight w:val="none"/>
        </w:rPr>
      </w:pPr>
      <w:r>
        <w:rPr>
          <w:rFonts w:hint="eastAsia" w:ascii="宋体" w:hAnsi="宋体" w:cs="宋体"/>
          <w:color w:val="000000"/>
          <w:kern w:val="0"/>
          <w:sz w:val="24"/>
          <w:highlight w:val="none"/>
        </w:rPr>
        <w:t>（</w:t>
      </w:r>
      <w:r>
        <w:rPr>
          <w:rFonts w:ascii="宋体" w:hAnsi="宋体" w:cs="宋体"/>
          <w:color w:val="000000"/>
          <w:kern w:val="0"/>
          <w:sz w:val="24"/>
          <w:highlight w:val="none"/>
        </w:rPr>
        <w:t>13</w:t>
      </w:r>
      <w:r>
        <w:rPr>
          <w:rFonts w:hint="eastAsia" w:ascii="宋体" w:hAnsi="宋体" w:cs="宋体"/>
          <w:color w:val="000000"/>
          <w:kern w:val="0"/>
          <w:sz w:val="24"/>
          <w:highlight w:val="none"/>
        </w:rPr>
        <w:t>）以他人的名义投标、串通投标、以行贿手段谋取中标或者以其他弄虚作假方式投标的，故意哄抬价格或压价等其它恶意串通投标的；</w:t>
      </w:r>
    </w:p>
    <w:p>
      <w:pPr>
        <w:widowControl/>
        <w:spacing w:line="440" w:lineRule="exact"/>
        <w:ind w:firstLine="561"/>
        <w:jc w:val="left"/>
        <w:rPr>
          <w:rFonts w:ascii="宋体" w:cs="宋体"/>
          <w:color w:val="000000"/>
          <w:kern w:val="0"/>
          <w:sz w:val="24"/>
          <w:highlight w:val="none"/>
        </w:rPr>
      </w:pPr>
      <w:r>
        <w:rPr>
          <w:rFonts w:hint="eastAsia" w:ascii="宋体" w:hAnsi="宋体" w:cs="宋体"/>
          <w:color w:val="000000"/>
          <w:kern w:val="0"/>
          <w:sz w:val="24"/>
          <w:highlight w:val="none"/>
        </w:rPr>
        <w:t>（</w:t>
      </w:r>
      <w:r>
        <w:rPr>
          <w:rFonts w:ascii="宋体" w:hAnsi="宋体" w:cs="宋体"/>
          <w:color w:val="000000"/>
          <w:kern w:val="0"/>
          <w:sz w:val="24"/>
          <w:highlight w:val="none"/>
        </w:rPr>
        <w:t>14</w:t>
      </w:r>
      <w:r>
        <w:rPr>
          <w:rFonts w:hint="eastAsia" w:ascii="宋体" w:hAnsi="宋体" w:cs="宋体"/>
          <w:color w:val="000000"/>
          <w:kern w:val="0"/>
          <w:sz w:val="24"/>
          <w:highlight w:val="none"/>
        </w:rPr>
        <w:t>）不符合招标文件中规定的其他实质性要求和条件的；</w:t>
      </w:r>
    </w:p>
    <w:p>
      <w:pPr>
        <w:widowControl/>
        <w:spacing w:line="430" w:lineRule="exact"/>
        <w:ind w:firstLine="561"/>
        <w:jc w:val="left"/>
        <w:rPr>
          <w:rFonts w:ascii="宋体" w:cs="宋体"/>
          <w:kern w:val="0"/>
          <w:sz w:val="24"/>
          <w:szCs w:val="24"/>
          <w:highlight w:val="none"/>
        </w:rPr>
      </w:pPr>
      <w:r>
        <w:rPr>
          <w:rFonts w:hint="eastAsia" w:ascii="宋体" w:hAnsi="宋体" w:cs="宋体"/>
          <w:color w:val="000000"/>
          <w:kern w:val="0"/>
          <w:sz w:val="24"/>
          <w:highlight w:val="none"/>
        </w:rPr>
        <w:t>（</w:t>
      </w:r>
      <w:r>
        <w:rPr>
          <w:rFonts w:ascii="宋体" w:hAnsi="宋体" w:cs="宋体"/>
          <w:color w:val="000000"/>
          <w:kern w:val="0"/>
          <w:sz w:val="24"/>
          <w:highlight w:val="none"/>
        </w:rPr>
        <w:t>15</w:t>
      </w:r>
      <w:r>
        <w:rPr>
          <w:rFonts w:hint="eastAsia" w:ascii="宋体" w:hAnsi="宋体" w:cs="宋体"/>
          <w:color w:val="000000"/>
          <w:kern w:val="0"/>
          <w:sz w:val="24"/>
          <w:highlight w:val="none"/>
        </w:rPr>
        <w:t>）</w:t>
      </w:r>
      <w:r>
        <w:rPr>
          <w:rFonts w:hint="eastAsia" w:ascii="宋体" w:hAnsi="宋体" w:cs="宋体"/>
          <w:kern w:val="0"/>
          <w:sz w:val="24"/>
          <w:szCs w:val="24"/>
          <w:highlight w:val="none"/>
        </w:rPr>
        <w:t>不符合法律、法规规定的其他无效情形，以及招标文件规定的其他无效情形。</w:t>
      </w:r>
    </w:p>
    <w:p>
      <w:pPr>
        <w:pStyle w:val="3"/>
        <w:ind w:firstLine="480" w:firstLineChars="200"/>
        <w:rPr>
          <w:rFonts w:ascii="宋体" w:cs="宋体"/>
          <w:color w:val="000000"/>
          <w:kern w:val="0"/>
          <w:sz w:val="24"/>
          <w:highlight w:val="none"/>
        </w:rPr>
      </w:pPr>
      <w:r>
        <w:rPr>
          <w:rFonts w:hint="eastAsia" w:ascii="宋体" w:hAnsi="宋体" w:cs="宋体"/>
          <w:color w:val="000000"/>
          <w:kern w:val="0"/>
          <w:sz w:val="24"/>
          <w:highlight w:val="none"/>
        </w:rPr>
        <w:t>（</w:t>
      </w:r>
      <w:r>
        <w:rPr>
          <w:rFonts w:ascii="宋体" w:hAnsi="宋体" w:cs="宋体"/>
          <w:color w:val="000000"/>
          <w:kern w:val="0"/>
          <w:sz w:val="24"/>
          <w:highlight w:val="none"/>
        </w:rPr>
        <w:t>16</w:t>
      </w:r>
      <w:r>
        <w:rPr>
          <w:rFonts w:hint="eastAsia" w:ascii="宋体" w:hAnsi="宋体" w:cs="宋体"/>
          <w:color w:val="000000"/>
          <w:kern w:val="0"/>
          <w:sz w:val="24"/>
          <w:highlight w:val="none"/>
        </w:rPr>
        <w:t>）</w:t>
      </w:r>
      <w:r>
        <w:rPr>
          <w:rFonts w:hint="eastAsia" w:ascii="宋体" w:hAnsi="宋体" w:cs="宋体"/>
          <w:sz w:val="24"/>
          <w:szCs w:val="24"/>
          <w:highlight w:val="none"/>
        </w:rPr>
        <w:t>投标报价低于最低限价的。</w:t>
      </w:r>
    </w:p>
    <w:p>
      <w:pPr>
        <w:widowControl/>
        <w:spacing w:line="440" w:lineRule="exact"/>
        <w:ind w:firstLine="720" w:firstLineChars="300"/>
        <w:jc w:val="left"/>
        <w:rPr>
          <w:rFonts w:ascii="宋体" w:cs="宋体"/>
          <w:color w:val="000000"/>
          <w:sz w:val="24"/>
          <w:highlight w:val="none"/>
        </w:rPr>
      </w:pPr>
      <w:r>
        <w:rPr>
          <w:rFonts w:ascii="宋体" w:hAnsi="宋体" w:cs="宋体"/>
          <w:color w:val="000000"/>
          <w:sz w:val="24"/>
          <w:highlight w:val="none"/>
        </w:rPr>
        <w:t>2.3</w:t>
      </w:r>
      <w:r>
        <w:rPr>
          <w:rFonts w:hint="eastAsia" w:ascii="宋体" w:hAnsi="宋体" w:cs="宋体"/>
          <w:color w:val="000000"/>
          <w:sz w:val="24"/>
          <w:highlight w:val="none"/>
        </w:rPr>
        <w:t>有下列情形之一的予以废标，同时将废标理由通知所有投标人</w:t>
      </w:r>
      <w:r>
        <w:rPr>
          <w:rFonts w:ascii="宋体" w:hAnsi="宋体" w:cs="宋体"/>
          <w:color w:val="000000"/>
          <w:sz w:val="24"/>
          <w:highlight w:val="none"/>
        </w:rPr>
        <w:t>:</w:t>
      </w:r>
    </w:p>
    <w:p>
      <w:pPr>
        <w:widowControl/>
        <w:spacing w:line="440" w:lineRule="exact"/>
        <w:ind w:firstLine="480" w:firstLineChars="200"/>
        <w:rPr>
          <w:color w:val="000000"/>
          <w:kern w:val="0"/>
          <w:sz w:val="24"/>
          <w:highlight w:val="none"/>
        </w:rPr>
      </w:pPr>
      <w:r>
        <w:rPr>
          <w:rFonts w:hint="eastAsia"/>
          <w:color w:val="000000"/>
          <w:kern w:val="0"/>
          <w:sz w:val="24"/>
          <w:highlight w:val="none"/>
        </w:rPr>
        <w:t>（</w:t>
      </w:r>
      <w:r>
        <w:rPr>
          <w:color w:val="000000"/>
          <w:kern w:val="0"/>
          <w:sz w:val="24"/>
          <w:highlight w:val="none"/>
        </w:rPr>
        <w:t>1</w:t>
      </w:r>
      <w:r>
        <w:rPr>
          <w:rFonts w:hint="eastAsia"/>
          <w:color w:val="000000"/>
          <w:kern w:val="0"/>
          <w:sz w:val="24"/>
          <w:highlight w:val="none"/>
        </w:rPr>
        <w:t>）符合条件的招标人或者对招标文件作实质响应的</w:t>
      </w:r>
      <w:r>
        <w:rPr>
          <w:rFonts w:hint="eastAsia" w:ascii="宋体" w:hAnsi="宋体" w:cs="宋体"/>
          <w:color w:val="000000"/>
          <w:kern w:val="0"/>
          <w:sz w:val="24"/>
          <w:highlight w:val="none"/>
        </w:rPr>
        <w:t>招标人</w:t>
      </w:r>
      <w:r>
        <w:rPr>
          <w:rFonts w:hint="eastAsia"/>
          <w:color w:val="000000"/>
          <w:kern w:val="0"/>
          <w:sz w:val="24"/>
          <w:highlight w:val="none"/>
        </w:rPr>
        <w:t>不足三家的；</w:t>
      </w:r>
    </w:p>
    <w:p>
      <w:pPr>
        <w:widowControl/>
        <w:spacing w:line="440" w:lineRule="exact"/>
        <w:ind w:firstLine="480" w:firstLineChars="200"/>
        <w:rPr>
          <w:color w:val="000000"/>
          <w:kern w:val="0"/>
          <w:sz w:val="24"/>
          <w:highlight w:val="none"/>
        </w:rPr>
      </w:pPr>
      <w:r>
        <w:rPr>
          <w:rFonts w:hint="eastAsia"/>
          <w:color w:val="000000"/>
          <w:kern w:val="0"/>
          <w:sz w:val="24"/>
          <w:highlight w:val="none"/>
        </w:rPr>
        <w:t>（</w:t>
      </w:r>
      <w:r>
        <w:rPr>
          <w:color w:val="000000"/>
          <w:kern w:val="0"/>
          <w:sz w:val="24"/>
          <w:highlight w:val="none"/>
        </w:rPr>
        <w:t>2</w:t>
      </w:r>
      <w:r>
        <w:rPr>
          <w:rFonts w:hint="eastAsia"/>
          <w:color w:val="000000"/>
          <w:kern w:val="0"/>
          <w:sz w:val="24"/>
          <w:highlight w:val="none"/>
        </w:rPr>
        <w:t>）出现影响招标公正的违法、违规行为的；</w:t>
      </w:r>
    </w:p>
    <w:p>
      <w:pPr>
        <w:widowControl/>
        <w:spacing w:line="440" w:lineRule="exact"/>
        <w:ind w:firstLine="480" w:firstLineChars="200"/>
        <w:rPr>
          <w:color w:val="000000"/>
          <w:kern w:val="0"/>
          <w:sz w:val="24"/>
          <w:highlight w:val="none"/>
        </w:rPr>
      </w:pPr>
      <w:r>
        <w:rPr>
          <w:rFonts w:hint="eastAsia"/>
          <w:color w:val="000000"/>
          <w:kern w:val="0"/>
          <w:sz w:val="24"/>
          <w:highlight w:val="none"/>
        </w:rPr>
        <w:t>（</w:t>
      </w:r>
      <w:r>
        <w:rPr>
          <w:color w:val="000000"/>
          <w:kern w:val="0"/>
          <w:sz w:val="24"/>
          <w:highlight w:val="none"/>
        </w:rPr>
        <w:t>3</w:t>
      </w:r>
      <w:r>
        <w:rPr>
          <w:rFonts w:hint="eastAsia"/>
          <w:color w:val="000000"/>
          <w:kern w:val="0"/>
          <w:sz w:val="24"/>
          <w:highlight w:val="none"/>
        </w:rPr>
        <w:t>）因重要变故，招标任务取消的；</w:t>
      </w:r>
      <w:r>
        <w:rPr>
          <w:color w:val="000000"/>
          <w:kern w:val="0"/>
          <w:sz w:val="24"/>
          <w:highlight w:val="none"/>
        </w:rPr>
        <w:br w:type="textWrapping"/>
      </w:r>
      <w:r>
        <w:rPr>
          <w:rFonts w:hint="eastAsia"/>
          <w:color w:val="000000"/>
          <w:kern w:val="0"/>
          <w:sz w:val="24"/>
          <w:highlight w:val="none"/>
        </w:rPr>
        <w:t>　　（</w:t>
      </w:r>
      <w:r>
        <w:rPr>
          <w:color w:val="000000"/>
          <w:kern w:val="0"/>
          <w:sz w:val="24"/>
          <w:highlight w:val="none"/>
        </w:rPr>
        <w:t>4</w:t>
      </w:r>
      <w:r>
        <w:rPr>
          <w:rFonts w:hint="eastAsia"/>
          <w:color w:val="000000"/>
          <w:kern w:val="0"/>
          <w:sz w:val="24"/>
          <w:highlight w:val="none"/>
        </w:rPr>
        <w:t>）其他法律、法规、学校规章制度规定可以为废标的。</w:t>
      </w:r>
    </w:p>
    <w:p>
      <w:pPr>
        <w:spacing w:line="440" w:lineRule="exact"/>
        <w:ind w:firstLine="480" w:firstLineChars="200"/>
        <w:rPr>
          <w:rFonts w:ascii="宋体"/>
          <w:sz w:val="24"/>
          <w:highlight w:val="none"/>
        </w:rPr>
      </w:pPr>
      <w:r>
        <w:rPr>
          <w:rFonts w:ascii="宋体" w:hAnsi="宋体"/>
          <w:sz w:val="24"/>
          <w:highlight w:val="none"/>
        </w:rPr>
        <w:t>3.</w:t>
      </w:r>
      <w:r>
        <w:rPr>
          <w:rFonts w:hint="eastAsia" w:ascii="宋体" w:hAnsi="宋体"/>
          <w:sz w:val="24"/>
          <w:highlight w:val="none"/>
        </w:rPr>
        <w:t>投标文件的投标报价审查</w:t>
      </w:r>
    </w:p>
    <w:p>
      <w:pPr>
        <w:spacing w:line="440" w:lineRule="exact"/>
        <w:ind w:firstLine="480" w:firstLineChars="200"/>
        <w:rPr>
          <w:rFonts w:ascii="宋体"/>
          <w:bCs/>
          <w:sz w:val="24"/>
          <w:highlight w:val="none"/>
        </w:rPr>
      </w:pPr>
      <w:r>
        <w:rPr>
          <w:rFonts w:hint="eastAsia" w:ascii="宋体" w:hAnsi="宋体"/>
          <w:bCs/>
          <w:sz w:val="24"/>
          <w:highlight w:val="none"/>
        </w:rPr>
        <w:t>评委会将对确定为实质性响应的投标进行进一步审核，看其是否有计算上或累加上的算术错误，修正错误的原则</w:t>
      </w:r>
      <w:r>
        <w:rPr>
          <w:rFonts w:ascii="宋体" w:hAnsi="宋体"/>
          <w:bCs/>
          <w:sz w:val="24"/>
          <w:highlight w:val="none"/>
        </w:rPr>
        <w:t>:</w:t>
      </w:r>
      <w:r>
        <w:rPr>
          <w:rFonts w:hint="eastAsia" w:ascii="宋体" w:hAnsi="宋体"/>
          <w:bCs/>
          <w:sz w:val="24"/>
          <w:highlight w:val="none"/>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pPr>
        <w:spacing w:line="440" w:lineRule="exact"/>
        <w:ind w:firstLine="480" w:firstLineChars="200"/>
        <w:rPr>
          <w:rFonts w:ascii="宋体"/>
          <w:sz w:val="24"/>
          <w:highlight w:val="none"/>
        </w:rPr>
      </w:pPr>
      <w:r>
        <w:rPr>
          <w:rFonts w:ascii="宋体" w:hAnsi="宋体"/>
          <w:sz w:val="24"/>
          <w:highlight w:val="none"/>
        </w:rPr>
        <w:t>4.</w:t>
      </w:r>
      <w:r>
        <w:rPr>
          <w:rFonts w:hint="eastAsia" w:ascii="宋体" w:hAnsi="宋体"/>
          <w:sz w:val="24"/>
          <w:highlight w:val="none"/>
        </w:rPr>
        <w:t>投标文件的澄清</w:t>
      </w:r>
    </w:p>
    <w:p>
      <w:pPr>
        <w:spacing w:line="440" w:lineRule="exact"/>
        <w:ind w:firstLine="480" w:firstLineChars="200"/>
        <w:rPr>
          <w:rFonts w:ascii="宋体"/>
          <w:sz w:val="24"/>
          <w:highlight w:val="none"/>
        </w:rPr>
      </w:pPr>
      <w:r>
        <w:rPr>
          <w:rFonts w:hint="eastAsia" w:ascii="宋体" w:hAnsi="宋体"/>
          <w:sz w:val="24"/>
          <w:highlight w:val="none"/>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pPr>
        <w:spacing w:line="440" w:lineRule="exact"/>
        <w:ind w:firstLine="480" w:firstLineChars="200"/>
        <w:rPr>
          <w:rFonts w:ascii="宋体"/>
          <w:sz w:val="24"/>
          <w:highlight w:val="none"/>
        </w:rPr>
      </w:pPr>
      <w:r>
        <w:rPr>
          <w:rFonts w:ascii="宋体" w:hAnsi="宋体"/>
          <w:sz w:val="24"/>
          <w:highlight w:val="none"/>
        </w:rPr>
        <w:t>5.</w:t>
      </w:r>
      <w:r>
        <w:rPr>
          <w:rFonts w:hint="eastAsia" w:ascii="宋体" w:hAnsi="宋体"/>
          <w:sz w:val="24"/>
          <w:highlight w:val="none"/>
        </w:rPr>
        <w:t>评审及中标</w:t>
      </w:r>
    </w:p>
    <w:p>
      <w:pPr>
        <w:spacing w:line="440" w:lineRule="exact"/>
        <w:ind w:firstLine="480" w:firstLineChars="200"/>
        <w:rPr>
          <w:rFonts w:ascii="宋体"/>
          <w:sz w:val="24"/>
          <w:highlight w:val="none"/>
        </w:rPr>
      </w:pPr>
      <w:r>
        <w:rPr>
          <w:rFonts w:ascii="宋体" w:hAnsi="宋体"/>
          <w:sz w:val="24"/>
          <w:highlight w:val="none"/>
        </w:rPr>
        <w:t>5.1</w:t>
      </w:r>
      <w:r>
        <w:rPr>
          <w:rFonts w:hint="eastAsia" w:ascii="宋体" w:hAnsi="宋体"/>
          <w:sz w:val="24"/>
          <w:highlight w:val="none"/>
        </w:rPr>
        <w:t>评委会将对通过资格性审查和符合性审查的投标文件进行评价和比较。评委会按招标文件中公布的评标标准对每份合格投标文件进行评审，确定中标人，任何单项因素的最优不能作为中标的保证。</w:t>
      </w:r>
    </w:p>
    <w:p>
      <w:pPr>
        <w:spacing w:line="440" w:lineRule="exact"/>
        <w:ind w:firstLine="480" w:firstLineChars="200"/>
        <w:rPr>
          <w:rFonts w:ascii="宋体"/>
          <w:sz w:val="24"/>
          <w:highlight w:val="none"/>
        </w:rPr>
      </w:pPr>
      <w:r>
        <w:rPr>
          <w:rFonts w:ascii="宋体" w:hAnsi="宋体"/>
          <w:sz w:val="24"/>
          <w:highlight w:val="none"/>
        </w:rPr>
        <w:t>5.2</w:t>
      </w:r>
      <w:r>
        <w:rPr>
          <w:rFonts w:hint="eastAsia" w:ascii="宋体" w:hAnsi="宋体"/>
          <w:sz w:val="24"/>
          <w:highlight w:val="none"/>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w:t>
      </w:r>
      <w:r>
        <w:rPr>
          <w:rFonts w:hint="eastAsia"/>
          <w:color w:val="000000"/>
          <w:kern w:val="0"/>
          <w:sz w:val="24"/>
          <w:highlight w:val="none"/>
        </w:rPr>
        <w:t>招标</w:t>
      </w:r>
      <w:r>
        <w:rPr>
          <w:rFonts w:hint="eastAsia" w:ascii="宋体" w:hAnsi="宋体"/>
          <w:sz w:val="24"/>
          <w:highlight w:val="none"/>
        </w:rPr>
        <w:t>人将有专门人员与投标人进行联络。</w:t>
      </w:r>
      <w:r>
        <w:rPr>
          <w:rFonts w:hint="eastAsia"/>
          <w:color w:val="000000"/>
          <w:kern w:val="0"/>
          <w:sz w:val="24"/>
          <w:highlight w:val="none"/>
        </w:rPr>
        <w:t>招标</w:t>
      </w:r>
      <w:r>
        <w:rPr>
          <w:rFonts w:hint="eastAsia" w:ascii="宋体" w:hAnsi="宋体"/>
          <w:sz w:val="24"/>
          <w:highlight w:val="none"/>
        </w:rPr>
        <w:t>人和评委会不向未中标的投标人解释未中标原因，也不公布评审过程中的相关细节。</w:t>
      </w:r>
    </w:p>
    <w:p>
      <w:pPr>
        <w:spacing w:line="440" w:lineRule="exact"/>
        <w:ind w:firstLine="480" w:firstLineChars="200"/>
        <w:rPr>
          <w:rFonts w:ascii="宋体"/>
          <w:sz w:val="24"/>
          <w:highlight w:val="none"/>
        </w:rPr>
      </w:pPr>
      <w:r>
        <w:rPr>
          <w:rFonts w:ascii="宋体" w:hAnsi="宋体"/>
          <w:sz w:val="24"/>
          <w:highlight w:val="none"/>
        </w:rPr>
        <w:t>5.3</w:t>
      </w:r>
      <w:r>
        <w:rPr>
          <w:rFonts w:hint="eastAsia" w:ascii="宋体" w:hAnsi="宋体"/>
          <w:sz w:val="24"/>
          <w:highlight w:val="none"/>
        </w:rPr>
        <w:t>评委会根据招标文件中规定的评标标准对投标人进行综合评审，最终按综合评审得分由高到低的顺序推荐出中标候选人。</w:t>
      </w:r>
      <w:r>
        <w:rPr>
          <w:rFonts w:hint="eastAsia"/>
          <w:color w:val="000000"/>
          <w:kern w:val="0"/>
          <w:sz w:val="24"/>
          <w:highlight w:val="none"/>
        </w:rPr>
        <w:t>招标</w:t>
      </w:r>
      <w:r>
        <w:rPr>
          <w:rFonts w:hint="eastAsia" w:ascii="宋体" w:hAnsi="宋体"/>
          <w:sz w:val="24"/>
          <w:highlight w:val="none"/>
        </w:rPr>
        <w:t>人根据评委会推荐的中标候选人确认中标人。</w:t>
      </w:r>
    </w:p>
    <w:p>
      <w:pPr>
        <w:widowControl/>
        <w:spacing w:line="440" w:lineRule="exact"/>
        <w:ind w:firstLine="480" w:firstLineChars="200"/>
        <w:rPr>
          <w:color w:val="000000"/>
          <w:kern w:val="0"/>
          <w:sz w:val="24"/>
          <w:szCs w:val="24"/>
          <w:highlight w:val="none"/>
        </w:rPr>
      </w:pPr>
      <w:r>
        <w:rPr>
          <w:rFonts w:hint="eastAsia"/>
          <w:color w:val="000000"/>
          <w:kern w:val="0"/>
          <w:sz w:val="24"/>
          <w:szCs w:val="24"/>
          <w:highlight w:val="none"/>
        </w:rPr>
        <w:t>十二、定标与签约</w:t>
      </w:r>
    </w:p>
    <w:p>
      <w:pPr>
        <w:pStyle w:val="9"/>
        <w:shd w:val="clear" w:color="auto" w:fill="FFFFFF"/>
        <w:spacing w:before="0" w:beforeAutospacing="0" w:after="0" w:afterAutospacing="0" w:line="440" w:lineRule="exact"/>
        <w:ind w:firstLine="435"/>
        <w:jc w:val="both"/>
        <w:rPr>
          <w:rFonts w:ascii="Times New Roman" w:hAnsi="Times New Roman"/>
          <w:highlight w:val="none"/>
        </w:rPr>
      </w:pPr>
      <w:r>
        <w:rPr>
          <w:rFonts w:ascii="Times New Roman" w:hAnsi="Times New Roman"/>
          <w:highlight w:val="none"/>
        </w:rPr>
        <w:t>1.</w:t>
      </w:r>
      <w:r>
        <w:rPr>
          <w:rFonts w:hint="eastAsia" w:ascii="Times New Roman" w:hAnsi="Times New Roman"/>
          <w:highlight w:val="none"/>
        </w:rPr>
        <w:t>招标项目评审结果确定后，</w:t>
      </w:r>
      <w:r>
        <w:rPr>
          <w:rFonts w:hint="eastAsia"/>
          <w:highlight w:val="none"/>
        </w:rPr>
        <w:t>招标</w:t>
      </w:r>
      <w:r>
        <w:rPr>
          <w:rFonts w:hint="eastAsia" w:ascii="Times New Roman" w:hAnsi="Times New Roman"/>
          <w:highlight w:val="none"/>
        </w:rPr>
        <w:t>人将在学校网站（招标公告发布的网站）第一时间公示评审结果，公示时间为</w:t>
      </w:r>
      <w:r>
        <w:rPr>
          <w:rFonts w:ascii="Times New Roman" w:hAnsi="Times New Roman"/>
          <w:highlight w:val="none"/>
        </w:rPr>
        <w:t>1</w:t>
      </w:r>
      <w:r>
        <w:rPr>
          <w:rFonts w:hint="eastAsia" w:ascii="Times New Roman" w:hAnsi="Times New Roman"/>
          <w:highlight w:val="none"/>
        </w:rPr>
        <w:t>个工作日，</w:t>
      </w:r>
      <w:r>
        <w:rPr>
          <w:rFonts w:hint="eastAsia" w:ascii="Times New Roman" w:hAnsi="Times New Roman"/>
          <w:highlight w:val="none"/>
          <w:shd w:val="clear" w:color="auto" w:fill="FFFFFF"/>
        </w:rPr>
        <w:t>请注意及时查询</w:t>
      </w:r>
      <w:r>
        <w:rPr>
          <w:rFonts w:hint="eastAsia" w:ascii="Times New Roman" w:hAnsi="Times New Roman"/>
          <w:highlight w:val="none"/>
        </w:rPr>
        <w:t>，对其它未中标单位将不单独通知，未中标的原因不进行解释。</w:t>
      </w:r>
    </w:p>
    <w:p>
      <w:pPr>
        <w:pStyle w:val="9"/>
        <w:shd w:val="clear" w:color="auto" w:fill="FFFFFF"/>
        <w:spacing w:before="0" w:beforeAutospacing="0" w:after="0" w:afterAutospacing="0" w:line="440" w:lineRule="exact"/>
        <w:ind w:firstLine="435"/>
        <w:jc w:val="both"/>
        <w:rPr>
          <w:rFonts w:ascii="Times New Roman" w:hAnsi="Times New Roman"/>
          <w:highlight w:val="none"/>
        </w:rPr>
      </w:pPr>
      <w:r>
        <w:rPr>
          <w:rFonts w:ascii="Times New Roman" w:hAnsi="Times New Roman"/>
          <w:highlight w:val="none"/>
        </w:rPr>
        <w:t>2.</w:t>
      </w:r>
      <w:r>
        <w:rPr>
          <w:rFonts w:hint="eastAsia" w:ascii="Times New Roman" w:hAnsi="Times New Roman"/>
          <w:highlight w:val="none"/>
        </w:rPr>
        <w:t>中标候选人出现下列情况之一的，一经查实，将被取消中标资格：</w:t>
      </w:r>
    </w:p>
    <w:p>
      <w:pPr>
        <w:pStyle w:val="9"/>
        <w:shd w:val="clear" w:color="auto" w:fill="FFFFFF"/>
        <w:spacing w:before="0" w:beforeAutospacing="0" w:after="0" w:afterAutospacing="0" w:line="440" w:lineRule="exact"/>
        <w:ind w:firstLine="435"/>
        <w:jc w:val="both"/>
        <w:rPr>
          <w:rFonts w:ascii="Times New Roman" w:hAnsi="Times New Roman"/>
          <w:highlight w:val="none"/>
        </w:rPr>
      </w:pPr>
      <w:r>
        <w:rPr>
          <w:rFonts w:hint="eastAsia" w:ascii="Times New Roman" w:hAnsi="Times New Roman"/>
          <w:highlight w:val="none"/>
        </w:rPr>
        <w:t>（</w:t>
      </w:r>
      <w:r>
        <w:rPr>
          <w:rFonts w:ascii="Times New Roman" w:hAnsi="Times New Roman"/>
          <w:highlight w:val="none"/>
        </w:rPr>
        <w:t>1</w:t>
      </w:r>
      <w:r>
        <w:rPr>
          <w:rFonts w:hint="eastAsia" w:ascii="Times New Roman" w:hAnsi="Times New Roman"/>
          <w:highlight w:val="none"/>
        </w:rPr>
        <w:t>）提供虚假材料谋取中标的；</w:t>
      </w:r>
    </w:p>
    <w:p>
      <w:pPr>
        <w:pStyle w:val="9"/>
        <w:shd w:val="clear" w:color="auto" w:fill="FFFFFF"/>
        <w:spacing w:before="0" w:beforeAutospacing="0" w:after="0" w:afterAutospacing="0" w:line="440" w:lineRule="exact"/>
        <w:ind w:firstLine="435"/>
        <w:jc w:val="both"/>
        <w:rPr>
          <w:rFonts w:ascii="Times New Roman" w:hAnsi="Times New Roman"/>
          <w:highlight w:val="none"/>
        </w:rPr>
      </w:pPr>
      <w:r>
        <w:rPr>
          <w:rFonts w:hint="eastAsia" w:ascii="Times New Roman" w:hAnsi="Times New Roman"/>
          <w:highlight w:val="none"/>
        </w:rPr>
        <w:t>（</w:t>
      </w:r>
      <w:r>
        <w:rPr>
          <w:rFonts w:ascii="Times New Roman" w:hAnsi="Times New Roman"/>
          <w:highlight w:val="none"/>
        </w:rPr>
        <w:t>2</w:t>
      </w:r>
      <w:r>
        <w:rPr>
          <w:rFonts w:hint="eastAsia" w:ascii="Times New Roman" w:hAnsi="Times New Roman"/>
          <w:highlight w:val="none"/>
        </w:rPr>
        <w:t>）与评审专家、采购人、其他投标人或者招投标办公室工作人员恶意串通的；</w:t>
      </w:r>
    </w:p>
    <w:p>
      <w:pPr>
        <w:pStyle w:val="9"/>
        <w:shd w:val="clear" w:color="auto" w:fill="FFFFFF"/>
        <w:spacing w:before="0" w:beforeAutospacing="0" w:after="0" w:afterAutospacing="0" w:line="440" w:lineRule="exact"/>
        <w:ind w:firstLine="435"/>
        <w:jc w:val="both"/>
        <w:rPr>
          <w:rFonts w:ascii="Times New Roman" w:hAnsi="Times New Roman"/>
          <w:highlight w:val="none"/>
        </w:rPr>
      </w:pPr>
      <w:r>
        <w:rPr>
          <w:rFonts w:hint="eastAsia" w:ascii="Times New Roman" w:hAnsi="Times New Roman"/>
          <w:highlight w:val="none"/>
        </w:rPr>
        <w:t>（</w:t>
      </w:r>
      <w:r>
        <w:rPr>
          <w:rFonts w:ascii="Times New Roman" w:hAnsi="Times New Roman"/>
          <w:highlight w:val="none"/>
        </w:rPr>
        <w:t>3</w:t>
      </w:r>
      <w:r>
        <w:rPr>
          <w:rFonts w:hint="eastAsia" w:ascii="Times New Roman" w:hAnsi="Times New Roman"/>
          <w:highlight w:val="none"/>
        </w:rPr>
        <w:t>）向评审专家、招投标办公室工作人员行贿或者提供其它不正当利益的；</w:t>
      </w:r>
    </w:p>
    <w:p>
      <w:pPr>
        <w:pStyle w:val="9"/>
        <w:shd w:val="clear" w:color="auto" w:fill="FFFFFF"/>
        <w:spacing w:before="0" w:beforeAutospacing="0" w:after="0" w:afterAutospacing="0" w:line="440" w:lineRule="exact"/>
        <w:ind w:firstLine="435"/>
        <w:jc w:val="both"/>
        <w:rPr>
          <w:rFonts w:ascii="Times New Roman" w:hAnsi="Times New Roman"/>
          <w:highlight w:val="none"/>
        </w:rPr>
      </w:pPr>
      <w:r>
        <w:rPr>
          <w:rFonts w:hint="eastAsia" w:ascii="Times New Roman" w:hAnsi="Times New Roman"/>
          <w:highlight w:val="none"/>
        </w:rPr>
        <w:t>（</w:t>
      </w:r>
      <w:r>
        <w:rPr>
          <w:rFonts w:ascii="Times New Roman" w:hAnsi="Times New Roman"/>
          <w:highlight w:val="none"/>
        </w:rPr>
        <w:t>4</w:t>
      </w:r>
      <w:r>
        <w:rPr>
          <w:rFonts w:hint="eastAsia" w:ascii="Times New Roman" w:hAnsi="Times New Roman"/>
          <w:highlight w:val="none"/>
        </w:rPr>
        <w:t>）恶意竞争，投标总报价明显高于其自身合理成本且又无法提供证明的；</w:t>
      </w:r>
    </w:p>
    <w:p>
      <w:pPr>
        <w:pStyle w:val="9"/>
        <w:shd w:val="clear" w:color="auto" w:fill="FFFFFF"/>
        <w:spacing w:before="0" w:beforeAutospacing="0" w:after="0" w:afterAutospacing="0" w:line="440" w:lineRule="exact"/>
        <w:ind w:firstLine="435"/>
        <w:jc w:val="both"/>
        <w:rPr>
          <w:rFonts w:ascii="Times New Roman" w:hAnsi="Times New Roman"/>
          <w:highlight w:val="none"/>
        </w:rPr>
      </w:pPr>
      <w:r>
        <w:rPr>
          <w:rFonts w:hint="eastAsia" w:ascii="Times New Roman" w:hAnsi="Times New Roman"/>
          <w:highlight w:val="none"/>
        </w:rPr>
        <w:t>（</w:t>
      </w:r>
      <w:r>
        <w:rPr>
          <w:rFonts w:ascii="Times New Roman" w:hAnsi="Times New Roman"/>
          <w:highlight w:val="none"/>
        </w:rPr>
        <w:t>5</w:t>
      </w:r>
      <w:r>
        <w:rPr>
          <w:rFonts w:hint="eastAsia" w:ascii="Times New Roman" w:hAnsi="Times New Roman"/>
          <w:highlight w:val="none"/>
        </w:rPr>
        <w:t>）不满足本招标文件规定的实质性要求，但在评标过程中又未被评委发现的；</w:t>
      </w:r>
    </w:p>
    <w:p>
      <w:pPr>
        <w:pStyle w:val="9"/>
        <w:shd w:val="clear" w:color="auto" w:fill="FFFFFF"/>
        <w:spacing w:before="0" w:beforeAutospacing="0" w:after="0" w:afterAutospacing="0" w:line="440" w:lineRule="exact"/>
        <w:ind w:firstLine="435"/>
        <w:jc w:val="both"/>
        <w:rPr>
          <w:rFonts w:ascii="Times New Roman" w:hAnsi="Times New Roman"/>
          <w:highlight w:val="none"/>
        </w:rPr>
      </w:pPr>
      <w:r>
        <w:rPr>
          <w:rFonts w:hint="eastAsia" w:ascii="Times New Roman" w:hAnsi="Times New Roman"/>
          <w:highlight w:val="none"/>
        </w:rPr>
        <w:t>（</w:t>
      </w:r>
      <w:r>
        <w:rPr>
          <w:rFonts w:ascii="Times New Roman" w:hAnsi="Times New Roman"/>
          <w:highlight w:val="none"/>
        </w:rPr>
        <w:t>6</w:t>
      </w:r>
      <w:r>
        <w:rPr>
          <w:rFonts w:hint="eastAsia" w:ascii="Times New Roman" w:hAnsi="Times New Roman"/>
          <w:highlight w:val="none"/>
        </w:rPr>
        <w:t>）不符合法律、法规的规定的其它情形。</w:t>
      </w:r>
    </w:p>
    <w:p>
      <w:pPr>
        <w:pStyle w:val="9"/>
        <w:shd w:val="clear" w:color="auto" w:fill="FFFFFF"/>
        <w:spacing w:before="0" w:beforeAutospacing="0" w:after="0" w:afterAutospacing="0" w:line="440" w:lineRule="exact"/>
        <w:ind w:firstLine="435"/>
        <w:jc w:val="both"/>
        <w:rPr>
          <w:highlight w:val="none"/>
        </w:rPr>
      </w:pPr>
      <w:r>
        <w:rPr>
          <w:rFonts w:hint="eastAsia" w:ascii="Times New Roman" w:hAnsi="Times New Roman"/>
          <w:highlight w:val="none"/>
        </w:rPr>
        <w:t>在此情况下一经认定，报经校招标工作领导小组批准，招投标办公室有权取消原中标候选人中标资格、</w:t>
      </w:r>
      <w:r>
        <w:rPr>
          <w:rFonts w:hint="eastAsia"/>
          <w:highlight w:val="none"/>
        </w:rPr>
        <w:t>没收投标（履约）保证金、</w:t>
      </w:r>
      <w:r>
        <w:rPr>
          <w:highlight w:val="none"/>
        </w:rPr>
        <w:t>1-3</w:t>
      </w:r>
      <w:r>
        <w:rPr>
          <w:rFonts w:hint="eastAsia"/>
          <w:highlight w:val="none"/>
        </w:rPr>
        <w:t>年内禁止参加淮阴工学院的任何招标活动等处罚。</w:t>
      </w:r>
      <w:r>
        <w:rPr>
          <w:rFonts w:hint="eastAsia" w:ascii="Times New Roman" w:hAnsi="Times New Roman"/>
          <w:highlight w:val="none"/>
        </w:rPr>
        <w:t>我校有权重新组织</w:t>
      </w:r>
      <w:r>
        <w:rPr>
          <w:rFonts w:hint="eastAsia"/>
          <w:highlight w:val="none"/>
        </w:rPr>
        <w:t>招标</w:t>
      </w:r>
      <w:r>
        <w:rPr>
          <w:rFonts w:hint="eastAsia" w:ascii="Times New Roman" w:hAnsi="Times New Roman"/>
          <w:highlight w:val="none"/>
        </w:rPr>
        <w:t>或递补中标候选人。</w:t>
      </w:r>
    </w:p>
    <w:p>
      <w:pPr>
        <w:pStyle w:val="9"/>
        <w:shd w:val="clear" w:color="auto" w:fill="FFFFFF"/>
        <w:spacing w:before="0" w:beforeAutospacing="0" w:after="0" w:afterAutospacing="0" w:line="440" w:lineRule="exact"/>
        <w:ind w:firstLine="435"/>
        <w:jc w:val="both"/>
        <w:rPr>
          <w:rFonts w:ascii="Times New Roman" w:hAnsi="Times New Roman"/>
          <w:highlight w:val="none"/>
        </w:rPr>
      </w:pPr>
      <w:r>
        <w:rPr>
          <w:rFonts w:ascii="Times New Roman" w:hAnsi="Times New Roman"/>
          <w:highlight w:val="none"/>
        </w:rPr>
        <w:t>3.</w:t>
      </w:r>
      <w:r>
        <w:rPr>
          <w:rFonts w:hint="eastAsia" w:ascii="Times New Roman" w:hAnsi="Times New Roman"/>
          <w:highlight w:val="none"/>
        </w:rPr>
        <w:t>质疑处理</w:t>
      </w:r>
    </w:p>
    <w:p>
      <w:pPr>
        <w:pStyle w:val="9"/>
        <w:shd w:val="clear" w:color="auto" w:fill="FFFFFF"/>
        <w:spacing w:before="0" w:beforeAutospacing="0" w:after="0" w:afterAutospacing="0" w:line="440" w:lineRule="exact"/>
        <w:ind w:firstLine="435"/>
        <w:jc w:val="both"/>
        <w:rPr>
          <w:rFonts w:ascii="Times New Roman" w:hAnsi="Times New Roman"/>
          <w:highlight w:val="none"/>
        </w:rPr>
      </w:pPr>
      <w:r>
        <w:rPr>
          <w:rFonts w:ascii="Times New Roman" w:hAnsi="Times New Roman"/>
          <w:highlight w:val="none"/>
        </w:rPr>
        <w:t>3.1</w:t>
      </w:r>
      <w:r>
        <w:rPr>
          <w:rFonts w:hint="eastAsia" w:ascii="Times New Roman" w:hAnsi="Times New Roman"/>
          <w:highlight w:val="none"/>
        </w:rPr>
        <w:t>投标人认为采购过程和采购结果使自己的权益受到损害的，可以从</w:t>
      </w:r>
      <w:r>
        <w:rPr>
          <w:rFonts w:hint="eastAsia"/>
          <w:highlight w:val="none"/>
        </w:rPr>
        <w:t>招标</w:t>
      </w:r>
      <w:r>
        <w:rPr>
          <w:rFonts w:hint="eastAsia" w:ascii="Times New Roman" w:hAnsi="Times New Roman"/>
          <w:highlight w:val="none"/>
        </w:rPr>
        <w:t>结果公示之日起</w:t>
      </w:r>
      <w:r>
        <w:rPr>
          <w:rFonts w:ascii="Times New Roman" w:hAnsi="Times New Roman"/>
          <w:highlight w:val="none"/>
        </w:rPr>
        <w:t>7</w:t>
      </w:r>
      <w:r>
        <w:rPr>
          <w:rFonts w:hint="eastAsia" w:ascii="Times New Roman" w:hAnsi="Times New Roman"/>
          <w:highlight w:val="none"/>
        </w:rPr>
        <w:t>个工作日内，以书面形式向</w:t>
      </w:r>
      <w:r>
        <w:rPr>
          <w:rFonts w:hint="eastAsia"/>
          <w:highlight w:val="none"/>
        </w:rPr>
        <w:t>招标</w:t>
      </w:r>
      <w:r>
        <w:rPr>
          <w:rFonts w:hint="eastAsia" w:ascii="Times New Roman" w:hAnsi="Times New Roman"/>
          <w:highlight w:val="none"/>
        </w:rPr>
        <w:t>人（招投标办公室）提出质疑。非书面形式、</w:t>
      </w:r>
      <w:r>
        <w:rPr>
          <w:rFonts w:ascii="Times New Roman" w:hAnsi="Times New Roman"/>
          <w:highlight w:val="none"/>
        </w:rPr>
        <w:t>7</w:t>
      </w:r>
      <w:r>
        <w:rPr>
          <w:rFonts w:hint="eastAsia" w:ascii="Times New Roman" w:hAnsi="Times New Roman"/>
          <w:highlight w:val="none"/>
        </w:rPr>
        <w:t>工作日之外提交以及匿名的质疑将不予受理。质疑函内容主要包含：质疑函应当包括下列内容：投标人的姓名或者名称、地址、邮编、联系人及联系电话；质疑项目的名称、编号；具体、明确的质疑事项和与质疑事项相关的请求；事实依据；必要的法律依据；提出质疑的日期等。</w:t>
      </w:r>
    </w:p>
    <w:p>
      <w:pPr>
        <w:pStyle w:val="9"/>
        <w:shd w:val="clear" w:color="auto" w:fill="FFFFFF"/>
        <w:spacing w:before="0" w:beforeAutospacing="0" w:after="0" w:afterAutospacing="0" w:line="440" w:lineRule="exact"/>
        <w:ind w:firstLine="435"/>
        <w:jc w:val="both"/>
        <w:rPr>
          <w:rFonts w:ascii="Times New Roman" w:hAnsi="Times New Roman"/>
          <w:highlight w:val="none"/>
        </w:rPr>
      </w:pPr>
      <w:r>
        <w:rPr>
          <w:rFonts w:ascii="Times New Roman" w:hAnsi="Times New Roman"/>
          <w:highlight w:val="none"/>
        </w:rPr>
        <w:t>3.2</w:t>
      </w:r>
      <w:r>
        <w:rPr>
          <w:rFonts w:hint="eastAsia" w:ascii="Times New Roman" w:hAnsi="Times New Roman"/>
          <w:highlight w:val="none"/>
        </w:rPr>
        <w:t>质疑必须以参加投标的投标人法人代表或授权代表（投标文件中所确定的）书面送达的方式提交，未按上述要求提交的质疑函，</w:t>
      </w:r>
      <w:r>
        <w:rPr>
          <w:rFonts w:hint="eastAsia"/>
          <w:highlight w:val="none"/>
        </w:rPr>
        <w:t>招标</w:t>
      </w:r>
      <w:r>
        <w:rPr>
          <w:rFonts w:hint="eastAsia" w:ascii="Times New Roman" w:hAnsi="Times New Roman"/>
          <w:highlight w:val="none"/>
        </w:rPr>
        <w:t>人有权不予受理。</w:t>
      </w:r>
    </w:p>
    <w:p>
      <w:pPr>
        <w:pStyle w:val="9"/>
        <w:shd w:val="clear" w:color="auto" w:fill="FFFFFF"/>
        <w:spacing w:before="0" w:beforeAutospacing="0" w:after="0" w:afterAutospacing="0" w:line="440" w:lineRule="exact"/>
        <w:ind w:firstLine="435"/>
        <w:jc w:val="both"/>
        <w:rPr>
          <w:rFonts w:ascii="Times New Roman" w:hAnsi="Times New Roman"/>
          <w:highlight w:val="none"/>
        </w:rPr>
      </w:pPr>
      <w:r>
        <w:rPr>
          <w:rFonts w:ascii="Times New Roman" w:hAnsi="Times New Roman"/>
          <w:highlight w:val="none"/>
        </w:rPr>
        <w:t>3.3</w:t>
      </w:r>
      <w:r>
        <w:rPr>
          <w:rFonts w:hint="eastAsia" w:ascii="Times New Roman" w:hAnsi="Times New Roman"/>
          <w:highlight w:val="none"/>
        </w:rPr>
        <w:t>未参加投标或在投标活动中本身权益未受到损害或从投标活动中受益的投标人所提出的质疑也不予受理。</w:t>
      </w:r>
    </w:p>
    <w:p>
      <w:pPr>
        <w:pStyle w:val="9"/>
        <w:shd w:val="clear" w:color="auto" w:fill="FFFFFF"/>
        <w:spacing w:before="0" w:beforeAutospacing="0" w:after="0" w:afterAutospacing="0" w:line="440" w:lineRule="exact"/>
        <w:ind w:firstLine="435"/>
        <w:jc w:val="both"/>
        <w:rPr>
          <w:rFonts w:ascii="Times New Roman" w:hAnsi="Times New Roman"/>
          <w:highlight w:val="none"/>
        </w:rPr>
      </w:pPr>
      <w:r>
        <w:rPr>
          <w:rFonts w:ascii="Times New Roman" w:hAnsi="Times New Roman"/>
          <w:highlight w:val="none"/>
        </w:rPr>
        <w:t>3.4</w:t>
      </w:r>
      <w:r>
        <w:rPr>
          <w:rFonts w:hint="eastAsia" w:ascii="Times New Roman" w:hAnsi="Times New Roman"/>
          <w:highlight w:val="none"/>
        </w:rPr>
        <w:t>投标人提出书面质疑必须有理、有据，不得恶意质疑或提交虚假质疑。否则，</w:t>
      </w:r>
      <w:r>
        <w:rPr>
          <w:rFonts w:hint="eastAsia"/>
          <w:highlight w:val="none"/>
        </w:rPr>
        <w:t>招标</w:t>
      </w:r>
      <w:r>
        <w:rPr>
          <w:rFonts w:hint="eastAsia" w:ascii="Times New Roman" w:hAnsi="Times New Roman"/>
          <w:highlight w:val="none"/>
        </w:rPr>
        <w:t>人将不予受理。</w:t>
      </w:r>
    </w:p>
    <w:p>
      <w:pPr>
        <w:pStyle w:val="9"/>
        <w:shd w:val="clear" w:color="auto" w:fill="FFFFFF"/>
        <w:spacing w:before="0" w:beforeAutospacing="0" w:after="0" w:afterAutospacing="0" w:line="440" w:lineRule="exact"/>
        <w:ind w:firstLine="435"/>
        <w:jc w:val="both"/>
        <w:rPr>
          <w:rFonts w:ascii="Times New Roman" w:hAnsi="Times New Roman"/>
          <w:highlight w:val="none"/>
        </w:rPr>
      </w:pPr>
      <w:r>
        <w:rPr>
          <w:rFonts w:ascii="Times New Roman" w:hAnsi="Times New Roman"/>
          <w:highlight w:val="none"/>
        </w:rPr>
        <w:t>3.5</w:t>
      </w:r>
      <w:r>
        <w:rPr>
          <w:rFonts w:hint="eastAsia"/>
          <w:highlight w:val="none"/>
        </w:rPr>
        <w:t>招标</w:t>
      </w:r>
      <w:r>
        <w:rPr>
          <w:rFonts w:hint="eastAsia" w:ascii="Times New Roman" w:hAnsi="Times New Roman"/>
          <w:highlight w:val="none"/>
        </w:rPr>
        <w:t>人将在收到投标人的书面质疑后将在规定时间内作出答复，但答复的内容不涉及商业秘密。</w:t>
      </w:r>
    </w:p>
    <w:p>
      <w:pPr>
        <w:spacing w:line="440" w:lineRule="exact"/>
        <w:ind w:firstLine="480" w:firstLineChars="200"/>
        <w:rPr>
          <w:rFonts w:ascii="宋体" w:cs="宋体"/>
          <w:sz w:val="24"/>
          <w:szCs w:val="24"/>
          <w:highlight w:val="none"/>
        </w:rPr>
      </w:pPr>
      <w:r>
        <w:rPr>
          <w:rFonts w:ascii="宋体" w:hAnsi="宋体"/>
          <w:sz w:val="24"/>
          <w:szCs w:val="24"/>
          <w:highlight w:val="none"/>
        </w:rPr>
        <w:t>4.</w:t>
      </w:r>
      <w:r>
        <w:rPr>
          <w:rFonts w:hint="eastAsia" w:ascii="宋体" w:hAnsi="宋体"/>
          <w:sz w:val="24"/>
          <w:szCs w:val="24"/>
          <w:highlight w:val="none"/>
        </w:rPr>
        <w:t>评审结果公示期满，中标单位在三个工作日内来学校领取中标通知书，并在七个工作日内与</w:t>
      </w:r>
      <w:r>
        <w:rPr>
          <w:rFonts w:hint="eastAsia"/>
          <w:sz w:val="24"/>
          <w:szCs w:val="24"/>
          <w:highlight w:val="none"/>
        </w:rPr>
        <w:t>招标</w:t>
      </w:r>
      <w:r>
        <w:rPr>
          <w:rFonts w:hint="eastAsia" w:ascii="宋体" w:hAnsi="宋体"/>
          <w:sz w:val="24"/>
          <w:szCs w:val="24"/>
          <w:highlight w:val="none"/>
        </w:rPr>
        <w:t>人签订合同（因不可抗力因素，签订合同时间可顺延）。若发生中标人未按规定时间领取中标通知书或未按规定时间签订合同，我校将视该中标人放弃此次中标权，我校有权不退还该中标人所交纳的投标保证金、取消</w:t>
      </w:r>
      <w:r>
        <w:rPr>
          <w:rFonts w:ascii="宋体" w:hAnsi="宋体"/>
          <w:sz w:val="24"/>
          <w:szCs w:val="24"/>
          <w:highlight w:val="none"/>
        </w:rPr>
        <w:t>1-3</w:t>
      </w:r>
      <w:r>
        <w:rPr>
          <w:rFonts w:hint="eastAsia" w:ascii="宋体" w:hAnsi="宋体"/>
          <w:sz w:val="24"/>
          <w:szCs w:val="24"/>
          <w:highlight w:val="none"/>
        </w:rPr>
        <w:t>年内的投标资格，</w:t>
      </w:r>
      <w:r>
        <w:rPr>
          <w:rFonts w:hint="eastAsia" w:ascii="宋体" w:hAnsi="宋体" w:cs="宋体"/>
          <w:sz w:val="24"/>
          <w:szCs w:val="24"/>
          <w:highlight w:val="none"/>
        </w:rPr>
        <w:t>我校有权将中标资格授予排名第二的投标人或重新组织招标。</w:t>
      </w:r>
    </w:p>
    <w:p>
      <w:pPr>
        <w:spacing w:line="440" w:lineRule="exact"/>
        <w:ind w:firstLine="480" w:firstLineChars="200"/>
        <w:rPr>
          <w:rFonts w:ascii="宋体" w:hAnsi="宋体"/>
          <w:sz w:val="24"/>
          <w:szCs w:val="24"/>
          <w:highlight w:val="none"/>
        </w:rPr>
      </w:pPr>
      <w:r>
        <w:rPr>
          <w:rFonts w:ascii="宋体" w:hAnsi="宋体"/>
          <w:sz w:val="24"/>
          <w:szCs w:val="24"/>
          <w:highlight w:val="none"/>
        </w:rPr>
        <w:t>5.</w:t>
      </w:r>
      <w:r>
        <w:rPr>
          <w:rFonts w:hint="eastAsia" w:ascii="宋体" w:hAnsi="宋体"/>
          <w:sz w:val="24"/>
          <w:szCs w:val="24"/>
          <w:highlight w:val="none"/>
        </w:rPr>
        <w:t>履约保证金</w:t>
      </w:r>
    </w:p>
    <w:p>
      <w:pPr>
        <w:spacing w:line="440" w:lineRule="exact"/>
        <w:ind w:firstLine="480" w:firstLineChars="200"/>
        <w:rPr>
          <w:rFonts w:ascii="宋体" w:hAnsi="宋体"/>
          <w:sz w:val="24"/>
          <w:szCs w:val="24"/>
          <w:highlight w:val="none"/>
        </w:rPr>
      </w:pPr>
      <w:r>
        <w:rPr>
          <w:rFonts w:hint="eastAsia" w:ascii="宋体" w:hAnsi="宋体"/>
          <w:sz w:val="24"/>
          <w:szCs w:val="24"/>
          <w:highlight w:val="none"/>
        </w:rPr>
        <w:t>5.1为保证合同的顺利执行，中标人必须在领取中标通知书之前，向招标人提交肆万伍仟元整履约保证金。已交纳的投标保证金自动转为合同履约保证金，并补齐不足部分。</w:t>
      </w:r>
    </w:p>
    <w:p>
      <w:pPr>
        <w:spacing w:line="440" w:lineRule="exact"/>
        <w:ind w:firstLine="480" w:firstLineChars="200"/>
        <w:rPr>
          <w:rFonts w:ascii="宋体"/>
          <w:sz w:val="24"/>
          <w:szCs w:val="24"/>
          <w:highlight w:val="none"/>
        </w:rPr>
      </w:pPr>
      <w:r>
        <w:rPr>
          <w:rFonts w:ascii="宋体" w:hAnsi="宋体"/>
          <w:sz w:val="24"/>
          <w:szCs w:val="24"/>
          <w:highlight w:val="none"/>
        </w:rPr>
        <w:t>5.2</w:t>
      </w:r>
      <w:r>
        <w:rPr>
          <w:rFonts w:hint="eastAsia" w:ascii="宋体" w:hAnsi="宋体"/>
          <w:sz w:val="24"/>
          <w:szCs w:val="24"/>
          <w:highlight w:val="none"/>
        </w:rPr>
        <w:t>履约保证金在项目验收合格后无息退还。中标人凭</w:t>
      </w:r>
      <w:r>
        <w:rPr>
          <w:rFonts w:hint="eastAsia"/>
          <w:sz w:val="24"/>
          <w:szCs w:val="24"/>
          <w:highlight w:val="none"/>
        </w:rPr>
        <w:t>招标</w:t>
      </w:r>
      <w:r>
        <w:rPr>
          <w:rFonts w:hint="eastAsia" w:ascii="宋体" w:hAnsi="宋体"/>
          <w:sz w:val="24"/>
          <w:szCs w:val="24"/>
          <w:highlight w:val="none"/>
        </w:rPr>
        <w:t>人签署的同意退还履约保证金的证明（格式详见招标文件第四章《履约保证金退还申请》），到淮阴工学院财务处办理保证金退还手续。</w:t>
      </w:r>
    </w:p>
    <w:p>
      <w:pPr>
        <w:pStyle w:val="9"/>
        <w:shd w:val="clear" w:color="auto" w:fill="FFFFFF"/>
        <w:spacing w:before="0" w:beforeAutospacing="0" w:after="0" w:afterAutospacing="0" w:line="440" w:lineRule="exact"/>
        <w:ind w:firstLine="435"/>
        <w:jc w:val="both"/>
        <w:rPr>
          <w:rFonts w:ascii="Times New Roman" w:hAnsi="Times New Roman"/>
          <w:highlight w:val="none"/>
        </w:rPr>
      </w:pPr>
      <w:r>
        <w:rPr>
          <w:rFonts w:ascii="Times New Roman" w:hAnsi="Times New Roman"/>
          <w:highlight w:val="none"/>
        </w:rPr>
        <w:t>6.</w:t>
      </w:r>
      <w:r>
        <w:rPr>
          <w:rFonts w:hint="eastAsia" w:ascii="Times New Roman" w:hAnsi="Times New Roman"/>
          <w:highlight w:val="none"/>
        </w:rPr>
        <w:t>本招标文件和中标人的投标文件包括中标人所作出的各种书面承诺将作为</w:t>
      </w:r>
      <w:r>
        <w:rPr>
          <w:rFonts w:hint="eastAsia"/>
          <w:highlight w:val="none"/>
        </w:rPr>
        <w:t>招标</w:t>
      </w:r>
      <w:r>
        <w:rPr>
          <w:rFonts w:hint="eastAsia" w:ascii="Times New Roman" w:hAnsi="Times New Roman"/>
          <w:highlight w:val="none"/>
        </w:rPr>
        <w:t>人与中标人双方签订合同的依据，并作为合同的附件与合同具有同等法律效力。签订合同后，中标人不得将房屋及其它相关服务进行转包。未经</w:t>
      </w:r>
      <w:r>
        <w:rPr>
          <w:rFonts w:hint="eastAsia"/>
          <w:highlight w:val="none"/>
        </w:rPr>
        <w:t>招标</w:t>
      </w:r>
      <w:r>
        <w:rPr>
          <w:rFonts w:hint="eastAsia" w:ascii="Times New Roman" w:hAnsi="Times New Roman"/>
          <w:highlight w:val="none"/>
        </w:rPr>
        <w:t>人同意，中标人也不得采用分包的形式履行合同，否则</w:t>
      </w:r>
      <w:r>
        <w:rPr>
          <w:rFonts w:hint="eastAsia"/>
          <w:highlight w:val="none"/>
        </w:rPr>
        <w:t>招标</w:t>
      </w:r>
      <w:r>
        <w:rPr>
          <w:rFonts w:hint="eastAsia" w:ascii="Times New Roman" w:hAnsi="Times New Roman"/>
          <w:highlight w:val="none"/>
        </w:rPr>
        <w:t>人有权终止合同，中标人的履约保证金将不予退还。转包或分包造成</w:t>
      </w:r>
      <w:r>
        <w:rPr>
          <w:rFonts w:hint="eastAsia"/>
          <w:highlight w:val="none"/>
        </w:rPr>
        <w:t>招标</w:t>
      </w:r>
      <w:r>
        <w:rPr>
          <w:rFonts w:hint="eastAsia" w:ascii="Times New Roman" w:hAnsi="Times New Roman"/>
          <w:highlight w:val="none"/>
        </w:rPr>
        <w:t>人损失的，中标人应承担相应赔偿责任。</w:t>
      </w:r>
    </w:p>
    <w:p>
      <w:pPr>
        <w:spacing w:line="440" w:lineRule="exact"/>
        <w:ind w:firstLine="480" w:firstLineChars="200"/>
        <w:rPr>
          <w:color w:val="000000"/>
          <w:kern w:val="0"/>
          <w:sz w:val="24"/>
          <w:szCs w:val="24"/>
          <w:highlight w:val="none"/>
        </w:rPr>
      </w:pPr>
      <w:r>
        <w:rPr>
          <w:bCs/>
          <w:color w:val="000000"/>
          <w:sz w:val="24"/>
          <w:szCs w:val="24"/>
          <w:highlight w:val="none"/>
        </w:rPr>
        <w:t>7.</w:t>
      </w:r>
      <w:r>
        <w:rPr>
          <w:rFonts w:hint="eastAsia"/>
          <w:color w:val="000000"/>
          <w:sz w:val="24"/>
          <w:szCs w:val="24"/>
          <w:highlight w:val="none"/>
        </w:rPr>
        <w:t>投标人中标后，</w:t>
      </w:r>
      <w:r>
        <w:rPr>
          <w:rFonts w:hint="eastAsia"/>
          <w:sz w:val="24"/>
          <w:szCs w:val="24"/>
          <w:highlight w:val="none"/>
        </w:rPr>
        <w:t>招标</w:t>
      </w:r>
      <w:r>
        <w:rPr>
          <w:rFonts w:hint="eastAsia"/>
          <w:color w:val="000000"/>
          <w:sz w:val="24"/>
          <w:szCs w:val="24"/>
          <w:highlight w:val="none"/>
        </w:rPr>
        <w:t>人发现其</w:t>
      </w:r>
      <w:r>
        <w:rPr>
          <w:rFonts w:hint="eastAsia"/>
          <w:bCs/>
          <w:color w:val="000000"/>
          <w:sz w:val="24"/>
          <w:szCs w:val="24"/>
          <w:highlight w:val="none"/>
        </w:rPr>
        <w:t>投标文件中有与招标文件相抵触之处、或投标文件中附有超出有关规定的条款，则仍以</w:t>
      </w:r>
      <w:r>
        <w:rPr>
          <w:rFonts w:hint="eastAsia"/>
          <w:color w:val="000000"/>
          <w:sz w:val="24"/>
          <w:szCs w:val="24"/>
          <w:highlight w:val="none"/>
        </w:rPr>
        <w:t>招标</w:t>
      </w:r>
      <w:r>
        <w:rPr>
          <w:rFonts w:hint="eastAsia"/>
          <w:bCs/>
          <w:color w:val="000000"/>
          <w:sz w:val="24"/>
          <w:szCs w:val="24"/>
          <w:highlight w:val="none"/>
        </w:rPr>
        <w:t>文件</w:t>
      </w:r>
      <w:r>
        <w:rPr>
          <w:rFonts w:hint="eastAsia"/>
          <w:color w:val="000000"/>
          <w:sz w:val="24"/>
          <w:szCs w:val="24"/>
          <w:highlight w:val="none"/>
        </w:rPr>
        <w:t>为准</w:t>
      </w:r>
      <w:r>
        <w:rPr>
          <w:rFonts w:hint="eastAsia"/>
          <w:bCs/>
          <w:color w:val="000000"/>
          <w:sz w:val="24"/>
          <w:szCs w:val="24"/>
          <w:highlight w:val="none"/>
        </w:rPr>
        <w:t>或以</w:t>
      </w:r>
      <w:r>
        <w:rPr>
          <w:rFonts w:hint="eastAsia"/>
          <w:sz w:val="24"/>
          <w:szCs w:val="24"/>
          <w:highlight w:val="none"/>
        </w:rPr>
        <w:t>招标</w:t>
      </w:r>
      <w:r>
        <w:rPr>
          <w:rFonts w:hint="eastAsia"/>
          <w:color w:val="000000"/>
          <w:sz w:val="24"/>
          <w:szCs w:val="24"/>
          <w:highlight w:val="none"/>
        </w:rPr>
        <w:t>人解释为准。若投标人</w:t>
      </w:r>
      <w:r>
        <w:rPr>
          <w:rFonts w:hint="eastAsia"/>
          <w:bCs/>
          <w:color w:val="000000"/>
          <w:sz w:val="24"/>
          <w:szCs w:val="24"/>
          <w:highlight w:val="none"/>
        </w:rPr>
        <w:t>仍</w:t>
      </w:r>
      <w:r>
        <w:rPr>
          <w:rFonts w:hint="eastAsia"/>
          <w:color w:val="000000"/>
          <w:sz w:val="24"/>
          <w:szCs w:val="24"/>
          <w:highlight w:val="none"/>
        </w:rPr>
        <w:t>拒绝接受招标</w:t>
      </w:r>
      <w:r>
        <w:rPr>
          <w:rFonts w:hint="eastAsia"/>
          <w:bCs/>
          <w:color w:val="000000"/>
          <w:sz w:val="24"/>
          <w:szCs w:val="24"/>
          <w:highlight w:val="none"/>
        </w:rPr>
        <w:t>文件的规定或</w:t>
      </w:r>
      <w:r>
        <w:rPr>
          <w:rFonts w:hint="eastAsia"/>
          <w:sz w:val="24"/>
          <w:szCs w:val="24"/>
          <w:highlight w:val="none"/>
        </w:rPr>
        <w:t>招标</w:t>
      </w:r>
      <w:r>
        <w:rPr>
          <w:rFonts w:hint="eastAsia"/>
          <w:color w:val="000000"/>
          <w:sz w:val="24"/>
          <w:szCs w:val="24"/>
          <w:highlight w:val="none"/>
        </w:rPr>
        <w:t>人的解释，</w:t>
      </w:r>
      <w:r>
        <w:rPr>
          <w:rFonts w:hint="eastAsia"/>
          <w:sz w:val="24"/>
          <w:szCs w:val="24"/>
          <w:highlight w:val="none"/>
        </w:rPr>
        <w:t>招标</w:t>
      </w:r>
      <w:r>
        <w:rPr>
          <w:rFonts w:hint="eastAsia"/>
          <w:color w:val="000000"/>
          <w:sz w:val="24"/>
          <w:szCs w:val="24"/>
          <w:highlight w:val="none"/>
        </w:rPr>
        <w:t>人将解除对投标人做出的一切决定，由此造成的一切损失均由投标人承担。</w:t>
      </w:r>
    </w:p>
    <w:p>
      <w:pPr>
        <w:pStyle w:val="9"/>
        <w:shd w:val="clear" w:color="auto" w:fill="FFFFFF"/>
        <w:spacing w:before="0" w:beforeAutospacing="0" w:after="0" w:afterAutospacing="0" w:line="440" w:lineRule="exact"/>
        <w:ind w:firstLine="435"/>
        <w:jc w:val="both"/>
        <w:rPr>
          <w:highlight w:val="none"/>
        </w:rPr>
      </w:pPr>
      <w:r>
        <w:rPr>
          <w:rFonts w:ascii="Times New Roman" w:hAnsi="Times New Roman"/>
          <w:highlight w:val="none"/>
        </w:rPr>
        <w:t>8.</w:t>
      </w:r>
      <w:r>
        <w:rPr>
          <w:rFonts w:hint="eastAsia" w:ascii="Times New Roman" w:hAnsi="Times New Roman"/>
          <w:highlight w:val="none"/>
        </w:rPr>
        <w:t>投标人须对其所提供资料的真实性和投</w:t>
      </w:r>
      <w:r>
        <w:rPr>
          <w:rFonts w:hint="eastAsia"/>
          <w:highlight w:val="none"/>
        </w:rPr>
        <w:t>标行为的合法性负责，如有作假或违纪，一经发现立即取消投标（中标）资格，没收投标（履约）保证金，并将其列入不诚信行为记录名单，同时在网上进行实名通报，</w:t>
      </w:r>
      <w:r>
        <w:rPr>
          <w:highlight w:val="none"/>
        </w:rPr>
        <w:t>1-3</w:t>
      </w:r>
      <w:r>
        <w:rPr>
          <w:rFonts w:hint="eastAsia"/>
          <w:highlight w:val="none"/>
        </w:rPr>
        <w:t>年内禁止参加淮阴工学院的任何招标活动。</w:t>
      </w:r>
    </w:p>
    <w:p>
      <w:pPr>
        <w:widowControl/>
        <w:shd w:val="clear" w:color="auto" w:fill="FFFFFF"/>
        <w:spacing w:line="440" w:lineRule="exact"/>
        <w:ind w:firstLine="440"/>
        <w:rPr>
          <w:color w:val="000000"/>
          <w:kern w:val="0"/>
          <w:sz w:val="24"/>
          <w:highlight w:val="none"/>
        </w:rPr>
      </w:pPr>
      <w:r>
        <w:rPr>
          <w:rFonts w:hint="eastAsia"/>
          <w:color w:val="000000"/>
          <w:kern w:val="0"/>
          <w:sz w:val="24"/>
          <w:highlight w:val="none"/>
        </w:rPr>
        <w:t>十三、本次招标工作接受淮阴工学院纪委办监督，各投标人如对我校招标工作的公正性有异议，可向我校纪委办投诉，投诉电话：</w:t>
      </w:r>
      <w:r>
        <w:rPr>
          <w:color w:val="000000"/>
          <w:kern w:val="0"/>
          <w:sz w:val="24"/>
          <w:highlight w:val="none"/>
        </w:rPr>
        <w:t>0517-83559156</w:t>
      </w:r>
      <w:r>
        <w:rPr>
          <w:rFonts w:hint="eastAsia"/>
          <w:color w:val="000000"/>
          <w:kern w:val="0"/>
          <w:sz w:val="24"/>
          <w:highlight w:val="none"/>
        </w:rPr>
        <w:t>、</w:t>
      </w:r>
      <w:r>
        <w:rPr>
          <w:color w:val="000000"/>
          <w:kern w:val="0"/>
          <w:sz w:val="24"/>
          <w:highlight w:val="none"/>
        </w:rPr>
        <w:t>83591013</w:t>
      </w:r>
      <w:r>
        <w:rPr>
          <w:rFonts w:hint="eastAsia"/>
          <w:color w:val="000000"/>
          <w:kern w:val="0"/>
          <w:sz w:val="24"/>
          <w:highlight w:val="none"/>
        </w:rPr>
        <w:t>。</w:t>
      </w:r>
    </w:p>
    <w:p>
      <w:pPr>
        <w:widowControl/>
        <w:shd w:val="clear" w:color="auto" w:fill="FFFFFF"/>
        <w:spacing w:line="440" w:lineRule="exact"/>
        <w:ind w:firstLine="440"/>
        <w:rPr>
          <w:color w:val="000000"/>
          <w:kern w:val="0"/>
          <w:sz w:val="24"/>
          <w:highlight w:val="none"/>
        </w:rPr>
      </w:pPr>
      <w:r>
        <w:rPr>
          <w:rFonts w:hint="eastAsia"/>
          <w:color w:val="000000"/>
          <w:kern w:val="0"/>
          <w:sz w:val="24"/>
          <w:highlight w:val="none"/>
        </w:rPr>
        <w:t>十四、本招标文件解释权归淮阴工学院招标办。本招标文件可能会有改动，请在投标前仔细上网核查，恕不单独通知。</w:t>
      </w:r>
    </w:p>
    <w:p>
      <w:pPr>
        <w:widowControl/>
        <w:shd w:val="clear" w:color="auto" w:fill="FFFFFF"/>
        <w:spacing w:line="440" w:lineRule="exact"/>
        <w:ind w:firstLine="440"/>
        <w:rPr>
          <w:color w:val="000000"/>
          <w:kern w:val="0"/>
          <w:sz w:val="24"/>
          <w:highlight w:val="none"/>
        </w:rPr>
      </w:pPr>
      <w:r>
        <w:rPr>
          <w:rFonts w:hint="eastAsia"/>
          <w:color w:val="000000"/>
          <w:kern w:val="0"/>
          <w:sz w:val="24"/>
          <w:highlight w:val="none"/>
        </w:rPr>
        <w:t>十五、联系方式</w:t>
      </w:r>
    </w:p>
    <w:p>
      <w:pPr>
        <w:spacing w:line="440" w:lineRule="exact"/>
        <w:ind w:firstLine="480" w:firstLineChars="200"/>
        <w:rPr>
          <w:color w:val="000000"/>
          <w:sz w:val="24"/>
          <w:highlight w:val="none"/>
        </w:rPr>
      </w:pPr>
      <w:r>
        <w:rPr>
          <w:rFonts w:hint="eastAsia"/>
          <w:color w:val="000000"/>
          <w:sz w:val="24"/>
          <w:highlight w:val="none"/>
        </w:rPr>
        <w:t>技术联系人：张老师，联系电话：</w:t>
      </w:r>
      <w:r>
        <w:rPr>
          <w:color w:val="000000"/>
          <w:sz w:val="24"/>
          <w:highlight w:val="none"/>
        </w:rPr>
        <w:t>0517-83559099</w:t>
      </w:r>
      <w:r>
        <w:rPr>
          <w:rFonts w:hint="eastAsia"/>
          <w:color w:val="000000"/>
          <w:sz w:val="24"/>
          <w:highlight w:val="none"/>
        </w:rPr>
        <w:t>、</w:t>
      </w:r>
      <w:r>
        <w:rPr>
          <w:color w:val="000000"/>
          <w:sz w:val="24"/>
          <w:highlight w:val="none"/>
        </w:rPr>
        <w:t>13861558299</w:t>
      </w:r>
      <w:r>
        <w:rPr>
          <w:rFonts w:hint="eastAsia"/>
          <w:color w:val="000000"/>
          <w:sz w:val="24"/>
          <w:highlight w:val="none"/>
        </w:rPr>
        <w:t>；</w:t>
      </w:r>
    </w:p>
    <w:p>
      <w:pPr>
        <w:spacing w:line="440" w:lineRule="exact"/>
        <w:ind w:firstLine="480" w:firstLineChars="200"/>
        <w:rPr>
          <w:color w:val="000000"/>
          <w:sz w:val="24"/>
          <w:highlight w:val="none"/>
        </w:rPr>
      </w:pPr>
      <w:r>
        <w:rPr>
          <w:rFonts w:hint="eastAsia"/>
          <w:color w:val="000000"/>
          <w:sz w:val="24"/>
          <w:highlight w:val="none"/>
        </w:rPr>
        <w:t>招标办联系人：陆老师、王老师，联系电话：</w:t>
      </w:r>
      <w:r>
        <w:rPr>
          <w:color w:val="000000"/>
          <w:sz w:val="24"/>
          <w:highlight w:val="none"/>
        </w:rPr>
        <w:t>0517-83559815</w:t>
      </w:r>
      <w:r>
        <w:rPr>
          <w:rFonts w:hint="eastAsia"/>
          <w:color w:val="000000"/>
          <w:sz w:val="24"/>
          <w:highlight w:val="none"/>
        </w:rPr>
        <w:t>、</w:t>
      </w:r>
      <w:r>
        <w:rPr>
          <w:color w:val="000000"/>
          <w:sz w:val="24"/>
          <w:highlight w:val="none"/>
        </w:rPr>
        <w:t>83559069</w:t>
      </w:r>
      <w:r>
        <w:rPr>
          <w:rFonts w:hint="eastAsia"/>
          <w:color w:val="000000"/>
          <w:sz w:val="24"/>
          <w:highlight w:val="none"/>
        </w:rPr>
        <w:t>；</w:t>
      </w:r>
    </w:p>
    <w:p>
      <w:pPr>
        <w:spacing w:line="440" w:lineRule="exact"/>
        <w:ind w:firstLine="480" w:firstLineChars="200"/>
        <w:rPr>
          <w:color w:val="000000"/>
          <w:sz w:val="24"/>
          <w:highlight w:val="none"/>
        </w:rPr>
      </w:pPr>
      <w:r>
        <w:rPr>
          <w:rFonts w:hint="eastAsia"/>
          <w:color w:val="000000"/>
          <w:sz w:val="24"/>
          <w:highlight w:val="none"/>
        </w:rPr>
        <w:t>联系</w:t>
      </w:r>
      <w:r>
        <w:rPr>
          <w:rFonts w:hint="eastAsia" w:ascii="宋体" w:hAnsi="宋体" w:cs="宋体"/>
          <w:color w:val="000000"/>
          <w:kern w:val="0"/>
          <w:sz w:val="24"/>
          <w:szCs w:val="24"/>
          <w:highlight w:val="none"/>
        </w:rPr>
        <w:t>电子邮箱：</w:t>
      </w:r>
      <w:r>
        <w:rPr>
          <w:rFonts w:ascii="宋体" w:hAnsi="宋体" w:cs="宋体"/>
          <w:color w:val="000000"/>
          <w:kern w:val="0"/>
          <w:sz w:val="24"/>
          <w:szCs w:val="24"/>
          <w:highlight w:val="none"/>
        </w:rPr>
        <w:t>zbb@hyit.edu.cn</w:t>
      </w:r>
    </w:p>
    <w:p>
      <w:pPr>
        <w:spacing w:line="440" w:lineRule="exact"/>
        <w:ind w:firstLine="480" w:firstLineChars="200"/>
        <w:rPr>
          <w:color w:val="000000"/>
          <w:sz w:val="24"/>
          <w:highlight w:val="none"/>
        </w:rPr>
      </w:pPr>
      <w:r>
        <w:rPr>
          <w:rFonts w:hint="eastAsia"/>
          <w:color w:val="000000"/>
          <w:sz w:val="24"/>
          <w:highlight w:val="none"/>
        </w:rPr>
        <w:t>联系地址：淮安市枚乘东路</w:t>
      </w:r>
      <w:r>
        <w:rPr>
          <w:color w:val="000000"/>
          <w:sz w:val="24"/>
          <w:highlight w:val="none"/>
        </w:rPr>
        <w:t>1</w:t>
      </w:r>
      <w:r>
        <w:rPr>
          <w:rFonts w:hint="eastAsia"/>
          <w:color w:val="000000"/>
          <w:sz w:val="24"/>
          <w:highlight w:val="none"/>
        </w:rPr>
        <w:t>号，淮阴工学院翔宇楼</w:t>
      </w:r>
      <w:r>
        <w:rPr>
          <w:color w:val="000000"/>
          <w:sz w:val="24"/>
          <w:highlight w:val="none"/>
        </w:rPr>
        <w:t>203</w:t>
      </w:r>
      <w:r>
        <w:rPr>
          <w:rFonts w:hint="eastAsia"/>
          <w:color w:val="000000"/>
          <w:sz w:val="24"/>
          <w:highlight w:val="none"/>
        </w:rPr>
        <w:t>室。</w:t>
      </w:r>
    </w:p>
    <w:p>
      <w:pPr>
        <w:spacing w:line="440" w:lineRule="exact"/>
        <w:ind w:firstLine="480" w:firstLineChars="200"/>
        <w:rPr>
          <w:color w:val="000000"/>
          <w:sz w:val="24"/>
          <w:highlight w:val="none"/>
        </w:rPr>
      </w:pPr>
    </w:p>
    <w:p>
      <w:pPr>
        <w:widowControl/>
        <w:spacing w:line="440" w:lineRule="exact"/>
        <w:ind w:firstLine="4995" w:firstLineChars="1850"/>
        <w:rPr>
          <w:color w:val="000000"/>
          <w:spacing w:val="15"/>
          <w:kern w:val="0"/>
          <w:sz w:val="24"/>
          <w:highlight w:val="none"/>
        </w:rPr>
      </w:pPr>
      <w:r>
        <w:rPr>
          <w:rFonts w:hint="eastAsia"/>
          <w:color w:val="000000"/>
          <w:spacing w:val="15"/>
          <w:kern w:val="0"/>
          <w:sz w:val="24"/>
          <w:highlight w:val="none"/>
        </w:rPr>
        <w:t>淮阴工学院招投标办公室</w:t>
      </w:r>
    </w:p>
    <w:p>
      <w:pPr>
        <w:widowControl/>
        <w:spacing w:line="440" w:lineRule="exact"/>
        <w:ind w:firstLine="5535" w:firstLineChars="2050"/>
        <w:rPr>
          <w:color w:val="000000"/>
          <w:spacing w:val="15"/>
          <w:kern w:val="0"/>
          <w:sz w:val="24"/>
          <w:highlight w:val="none"/>
        </w:rPr>
      </w:pPr>
      <w:r>
        <w:rPr>
          <w:color w:val="000000"/>
          <w:spacing w:val="15"/>
          <w:kern w:val="0"/>
          <w:sz w:val="24"/>
          <w:highlight w:val="none"/>
        </w:rPr>
        <w:t>2019</w:t>
      </w:r>
      <w:r>
        <w:rPr>
          <w:rFonts w:hint="eastAsia"/>
          <w:color w:val="000000"/>
          <w:spacing w:val="15"/>
          <w:kern w:val="0"/>
          <w:sz w:val="24"/>
          <w:highlight w:val="none"/>
        </w:rPr>
        <w:t>年11月</w:t>
      </w:r>
      <w:r>
        <w:rPr>
          <w:rFonts w:hint="eastAsia"/>
          <w:color w:val="000000"/>
          <w:spacing w:val="15"/>
          <w:kern w:val="0"/>
          <w:sz w:val="24"/>
          <w:highlight w:val="none"/>
          <w:lang w:val="en-US" w:eastAsia="zh-CN"/>
        </w:rPr>
        <w:t>6</w:t>
      </w:r>
      <w:r>
        <w:rPr>
          <w:rFonts w:hint="eastAsia"/>
          <w:color w:val="000000"/>
          <w:spacing w:val="15"/>
          <w:kern w:val="0"/>
          <w:sz w:val="24"/>
          <w:highlight w:val="none"/>
        </w:rPr>
        <w:t>日</w:t>
      </w:r>
    </w:p>
    <w:p>
      <w:pPr>
        <w:spacing w:line="440" w:lineRule="exact"/>
        <w:jc w:val="center"/>
        <w:rPr>
          <w:rFonts w:ascii="方正小标宋简体" w:eastAsia="方正小标宋简体"/>
          <w:color w:val="000000"/>
          <w:sz w:val="36"/>
          <w:szCs w:val="36"/>
          <w:highlight w:val="none"/>
        </w:rPr>
      </w:pPr>
      <w:r>
        <w:rPr>
          <w:color w:val="000000"/>
          <w:sz w:val="24"/>
          <w:szCs w:val="24"/>
          <w:highlight w:val="none"/>
        </w:rPr>
        <w:br w:type="page"/>
      </w:r>
      <w:r>
        <w:rPr>
          <w:rFonts w:hint="eastAsia" w:ascii="方正小标宋简体" w:eastAsia="方正小标宋简体"/>
          <w:color w:val="000000"/>
          <w:sz w:val="36"/>
          <w:szCs w:val="36"/>
          <w:highlight w:val="none"/>
        </w:rPr>
        <w:t>第二章 项目招标需求</w:t>
      </w:r>
    </w:p>
    <w:p>
      <w:pPr>
        <w:ind w:firstLine="440"/>
        <w:rPr>
          <w:color w:val="000000"/>
          <w:sz w:val="24"/>
          <w:szCs w:val="24"/>
          <w:highlight w:val="none"/>
        </w:rPr>
      </w:pPr>
    </w:p>
    <w:p>
      <w:pPr>
        <w:ind w:firstLine="440"/>
        <w:rPr>
          <w:rFonts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一、招标项目</w:t>
      </w:r>
    </w:p>
    <w:p>
      <w:pPr>
        <w:spacing w:line="440" w:lineRule="exact"/>
        <w:ind w:firstLine="480" w:firstLineChars="200"/>
        <w:rPr>
          <w:rFonts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kern w:val="0"/>
          <w:sz w:val="24"/>
          <w:szCs w:val="24"/>
          <w:highlight w:val="none"/>
        </w:rPr>
        <w:t>项目地点：</w:t>
      </w:r>
      <w:r>
        <w:rPr>
          <w:rFonts w:hint="eastAsia" w:asciiTheme="minorEastAsia" w:hAnsiTheme="minorEastAsia" w:eastAsiaTheme="minorEastAsia" w:cstheme="minorEastAsia"/>
          <w:color w:val="000000"/>
          <w:sz w:val="24"/>
          <w:szCs w:val="24"/>
          <w:highlight w:val="none"/>
        </w:rPr>
        <w:t>淮阴工学院枚乘路校区南园浴室楼下快递点承包经营服务。</w:t>
      </w:r>
    </w:p>
    <w:p>
      <w:pPr>
        <w:widowControl/>
        <w:shd w:val="clear" w:color="auto" w:fill="FFFFFF"/>
        <w:snapToGrid w:val="0"/>
        <w:spacing w:line="400" w:lineRule="exact"/>
        <w:ind w:firstLine="480" w:firstLineChars="200"/>
        <w:rPr>
          <w:rFonts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面积：约200㎡。</w:t>
      </w:r>
    </w:p>
    <w:p>
      <w:pPr>
        <w:widowControl/>
        <w:shd w:val="clear" w:color="auto" w:fill="FFFFFF"/>
        <w:snapToGrid w:val="0"/>
        <w:spacing w:line="400" w:lineRule="exact"/>
        <w:ind w:firstLine="480" w:firstLineChars="200"/>
        <w:rPr>
          <w:rFonts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现状：房屋结构完好，能正常使用。</w:t>
      </w:r>
    </w:p>
    <w:p>
      <w:pPr>
        <w:widowControl/>
        <w:shd w:val="clear" w:color="auto" w:fill="FFFFFF"/>
        <w:snapToGrid w:val="0"/>
        <w:spacing w:line="400" w:lineRule="exact"/>
        <w:ind w:firstLine="480" w:firstLineChars="200"/>
        <w:jc w:val="left"/>
        <w:rPr>
          <w:rStyle w:val="16"/>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rPr>
        <w:t>经营范围：经营范围为快递收发，不得经营其他项目，否则为无效投标。</w:t>
      </w:r>
    </w:p>
    <w:p>
      <w:pPr>
        <w:spacing w:line="300" w:lineRule="auto"/>
        <w:ind w:firstLine="480" w:firstLineChars="200"/>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二、商务要求</w:t>
      </w:r>
    </w:p>
    <w:p>
      <w:pPr>
        <w:spacing w:line="360" w:lineRule="auto"/>
        <w:ind w:firstLine="480" w:firstLineChars="200"/>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zh-CN"/>
        </w:rPr>
        <w:t>1.</w:t>
      </w:r>
      <w:r>
        <w:rPr>
          <w:rFonts w:hint="eastAsia" w:asciiTheme="minorEastAsia" w:hAnsiTheme="minorEastAsia" w:eastAsiaTheme="minorEastAsia" w:cstheme="minorEastAsia"/>
          <w:sz w:val="24"/>
          <w:szCs w:val="24"/>
          <w:highlight w:val="none"/>
        </w:rPr>
        <w:t>合同期限：三年。</w:t>
      </w:r>
    </w:p>
    <w:p>
      <w:pPr>
        <w:widowControl/>
        <w:shd w:val="clear" w:color="auto" w:fill="FFFFFF"/>
        <w:snapToGrid w:val="0"/>
        <w:spacing w:line="400" w:lineRule="exact"/>
        <w:ind w:firstLine="470" w:firstLineChars="196"/>
        <w:rPr>
          <w:rFonts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sz w:val="24"/>
          <w:szCs w:val="24"/>
          <w:highlight w:val="none"/>
          <w:lang w:val="zh-CN"/>
        </w:rPr>
        <w:t>2.</w:t>
      </w:r>
      <w:r>
        <w:rPr>
          <w:rFonts w:hint="eastAsia" w:asciiTheme="minorEastAsia" w:hAnsiTheme="minorEastAsia" w:eastAsiaTheme="minorEastAsia" w:cstheme="minorEastAsia"/>
          <w:sz w:val="24"/>
          <w:szCs w:val="24"/>
          <w:highlight w:val="none"/>
        </w:rPr>
        <w:t>租金交纳：签订合同前一次性交纳一年</w:t>
      </w:r>
      <w:r>
        <w:rPr>
          <w:rFonts w:hint="eastAsia" w:asciiTheme="minorEastAsia" w:hAnsiTheme="minorEastAsia" w:eastAsiaTheme="minorEastAsia" w:cstheme="minorEastAsia"/>
          <w:color w:val="000000"/>
          <w:sz w:val="24"/>
          <w:szCs w:val="24"/>
          <w:highlight w:val="none"/>
        </w:rPr>
        <w:t>租金，</w:t>
      </w:r>
      <w:r>
        <w:rPr>
          <w:rFonts w:hint="eastAsia" w:asciiTheme="minorEastAsia" w:hAnsiTheme="minorEastAsia" w:eastAsiaTheme="minorEastAsia" w:cstheme="minorEastAsia"/>
          <w:kern w:val="0"/>
          <w:sz w:val="24"/>
          <w:szCs w:val="24"/>
          <w:highlight w:val="none"/>
        </w:rPr>
        <w:t>以后每年度须在租期开始前20日前交清当年度租金。</w:t>
      </w:r>
    </w:p>
    <w:p>
      <w:pPr>
        <w:spacing w:line="300" w:lineRule="auto"/>
        <w:ind w:firstLine="480" w:firstLineChars="200"/>
        <w:jc w:val="left"/>
        <w:rPr>
          <w:rFonts w:asciiTheme="minorEastAsia" w:hAnsiTheme="minorEastAsia" w:eastAsiaTheme="minorEastAsia" w:cstheme="minorEastAsia"/>
          <w:color w:val="000000"/>
          <w:sz w:val="24"/>
          <w:szCs w:val="24"/>
          <w:highlight w:val="none"/>
        </w:rPr>
      </w:pPr>
      <w:r>
        <w:rPr>
          <w:rStyle w:val="16"/>
          <w:rFonts w:hint="eastAsia" w:asciiTheme="minorEastAsia" w:hAnsiTheme="minorEastAsia" w:eastAsiaTheme="minorEastAsia" w:cstheme="minorEastAsia"/>
          <w:sz w:val="24"/>
          <w:szCs w:val="24"/>
          <w:highlight w:val="none"/>
        </w:rPr>
        <w:t>3.承诺执行第三章合同主要条款中的各项要求。</w:t>
      </w:r>
    </w:p>
    <w:p>
      <w:pPr>
        <w:spacing w:line="300" w:lineRule="auto"/>
        <w:ind w:firstLine="480" w:firstLineChars="200"/>
        <w:jc w:val="center"/>
        <w:rPr>
          <w:rFonts w:ascii="方正小标宋简体" w:eastAsia="方正小标宋简体"/>
          <w:color w:val="000000"/>
          <w:spacing w:val="4"/>
          <w:sz w:val="36"/>
          <w:szCs w:val="36"/>
          <w:highlight w:val="none"/>
        </w:rPr>
      </w:pPr>
      <w:r>
        <w:rPr>
          <w:color w:val="000000"/>
          <w:sz w:val="24"/>
          <w:szCs w:val="24"/>
          <w:highlight w:val="none"/>
        </w:rPr>
        <w:br w:type="page"/>
      </w:r>
      <w:r>
        <w:rPr>
          <w:rFonts w:hint="eastAsia" w:ascii="方正小标宋简体" w:eastAsia="方正小标宋简体"/>
          <w:color w:val="000000"/>
          <w:spacing w:val="4"/>
          <w:sz w:val="36"/>
          <w:szCs w:val="36"/>
          <w:highlight w:val="none"/>
        </w:rPr>
        <w:t>第三章</w:t>
      </w:r>
      <w:r>
        <w:rPr>
          <w:rFonts w:hint="eastAsia" w:ascii="方正小标宋简体" w:eastAsia="方正小标宋简体"/>
          <w:color w:val="000000"/>
          <w:spacing w:val="4"/>
          <w:sz w:val="36"/>
          <w:szCs w:val="36"/>
          <w:highlight w:val="none"/>
          <w:lang w:val="en-US" w:eastAsia="zh-CN"/>
        </w:rPr>
        <w:t xml:space="preserve">  </w:t>
      </w:r>
      <w:r>
        <w:rPr>
          <w:rFonts w:hint="eastAsia" w:ascii="方正小标宋简体" w:eastAsia="方正小标宋简体"/>
          <w:color w:val="000000"/>
          <w:spacing w:val="4"/>
          <w:sz w:val="36"/>
          <w:szCs w:val="36"/>
          <w:highlight w:val="none"/>
        </w:rPr>
        <w:t>合同主要条款</w:t>
      </w:r>
    </w:p>
    <w:p>
      <w:pPr>
        <w:widowControl/>
        <w:shd w:val="clear" w:color="auto" w:fill="FFFFFF"/>
        <w:snapToGrid w:val="0"/>
        <w:spacing w:line="400" w:lineRule="exact"/>
        <w:rPr>
          <w:rFonts w:ascii="宋体" w:cs="Arial"/>
          <w:kern w:val="0"/>
          <w:sz w:val="24"/>
          <w:highlight w:val="none"/>
        </w:rPr>
      </w:pPr>
    </w:p>
    <w:p>
      <w:pPr>
        <w:widowControl/>
        <w:shd w:val="clear" w:color="auto" w:fill="FFFFFF"/>
        <w:snapToGrid w:val="0"/>
        <w:spacing w:line="400" w:lineRule="exact"/>
        <w:rPr>
          <w:rFonts w:ascii="宋体" w:cs="Arial"/>
          <w:kern w:val="0"/>
          <w:sz w:val="24"/>
          <w:highlight w:val="none"/>
        </w:rPr>
      </w:pPr>
      <w:r>
        <w:rPr>
          <w:rFonts w:hint="eastAsia" w:ascii="宋体" w:hAnsi="宋体" w:cs="Arial"/>
          <w:kern w:val="0"/>
          <w:sz w:val="24"/>
          <w:highlight w:val="none"/>
        </w:rPr>
        <w:t>甲方：淮安市淮阴工学院资产经营有限公司（以下称甲方）</w:t>
      </w:r>
    </w:p>
    <w:p>
      <w:pPr>
        <w:widowControl/>
        <w:shd w:val="clear" w:color="auto" w:fill="FFFFFF"/>
        <w:snapToGrid w:val="0"/>
        <w:spacing w:line="400" w:lineRule="exact"/>
        <w:rPr>
          <w:rFonts w:ascii="宋体" w:cs="Arial"/>
          <w:kern w:val="0"/>
          <w:sz w:val="24"/>
          <w:highlight w:val="none"/>
          <w:u w:val="single"/>
        </w:rPr>
      </w:pPr>
      <w:r>
        <w:rPr>
          <w:rFonts w:hint="eastAsia" w:ascii="宋体" w:hAnsi="宋体"/>
          <w:kern w:val="0"/>
          <w:sz w:val="24"/>
          <w:highlight w:val="none"/>
        </w:rPr>
        <w:t>乙方</w:t>
      </w:r>
      <w:r>
        <w:rPr>
          <w:rFonts w:hint="eastAsia" w:ascii="宋体" w:hAnsi="宋体" w:cs="Arial"/>
          <w:kern w:val="0"/>
          <w:sz w:val="24"/>
          <w:highlight w:val="none"/>
        </w:rPr>
        <w:t>：（以下称乙方）</w:t>
      </w:r>
    </w:p>
    <w:p>
      <w:pPr>
        <w:widowControl/>
        <w:shd w:val="clear" w:color="auto" w:fill="FFFFFF"/>
        <w:snapToGrid w:val="0"/>
        <w:spacing w:line="400" w:lineRule="exact"/>
        <w:ind w:firstLine="640"/>
        <w:rPr>
          <w:rFonts w:ascii="宋体" w:cs="Arial"/>
          <w:kern w:val="0"/>
          <w:sz w:val="24"/>
          <w:highlight w:val="none"/>
        </w:rPr>
      </w:pPr>
      <w:r>
        <w:rPr>
          <w:rFonts w:hint="eastAsia" w:ascii="宋体" w:hAnsi="宋体"/>
          <w:kern w:val="0"/>
          <w:sz w:val="24"/>
          <w:highlight w:val="none"/>
        </w:rPr>
        <w:t>甲乙双方就房屋租赁一事，经协商一致，自愿达成如下协议：</w:t>
      </w:r>
    </w:p>
    <w:p>
      <w:pPr>
        <w:widowControl/>
        <w:shd w:val="clear" w:color="auto" w:fill="FFFFFF"/>
        <w:snapToGrid w:val="0"/>
        <w:spacing w:line="400" w:lineRule="exact"/>
        <w:ind w:firstLine="640"/>
        <w:rPr>
          <w:rFonts w:ascii="宋体"/>
          <w:kern w:val="0"/>
          <w:sz w:val="24"/>
          <w:highlight w:val="none"/>
          <w:u w:val="single"/>
        </w:rPr>
      </w:pPr>
      <w:r>
        <w:rPr>
          <w:rFonts w:hint="eastAsia" w:ascii="宋体" w:hAnsi="宋体"/>
          <w:kern w:val="0"/>
          <w:sz w:val="24"/>
          <w:highlight w:val="none"/>
        </w:rPr>
        <w:t>一、出租房位置及面积：本出租房位于，建筑面积约为㎡，房屋状况：房屋结构完好，能正常使用。</w:t>
      </w:r>
    </w:p>
    <w:p>
      <w:pPr>
        <w:widowControl/>
        <w:shd w:val="clear" w:color="auto" w:fill="FFFFFF"/>
        <w:snapToGrid w:val="0"/>
        <w:spacing w:line="400" w:lineRule="exact"/>
        <w:ind w:firstLine="396" w:firstLineChars="165"/>
        <w:jc w:val="left"/>
        <w:rPr>
          <w:rFonts w:ascii="宋体" w:cs="Arial"/>
          <w:kern w:val="0"/>
          <w:sz w:val="24"/>
          <w:highlight w:val="none"/>
        </w:rPr>
      </w:pPr>
      <w:r>
        <w:rPr>
          <w:rFonts w:hint="eastAsia" w:ascii="宋体" w:hAnsi="宋体"/>
          <w:kern w:val="0"/>
          <w:sz w:val="24"/>
          <w:highlight w:val="none"/>
        </w:rPr>
        <w:t>二、经营范围：</w:t>
      </w:r>
      <w:r>
        <w:rPr>
          <w:rFonts w:hint="eastAsia" w:ascii="宋体" w:hAnsi="宋体" w:cs="Arial"/>
          <w:kern w:val="0"/>
          <w:sz w:val="24"/>
          <w:highlight w:val="none"/>
        </w:rPr>
        <w:t>乙方在本出租房内的经营项目为，本协议签订之后，在承租期内未经甲方书面许可不得经营其他项目。</w:t>
      </w:r>
    </w:p>
    <w:p>
      <w:pPr>
        <w:widowControl/>
        <w:shd w:val="clear" w:color="auto" w:fill="FFFFFF"/>
        <w:snapToGrid w:val="0"/>
        <w:spacing w:line="400" w:lineRule="exact"/>
        <w:ind w:firstLine="480" w:firstLineChars="200"/>
        <w:rPr>
          <w:rFonts w:ascii="宋体"/>
          <w:kern w:val="0"/>
          <w:sz w:val="24"/>
          <w:highlight w:val="none"/>
        </w:rPr>
      </w:pPr>
      <w:r>
        <w:rPr>
          <w:rFonts w:hint="eastAsia" w:ascii="宋体" w:hAnsi="宋体"/>
          <w:kern w:val="0"/>
          <w:sz w:val="24"/>
          <w:highlight w:val="none"/>
        </w:rPr>
        <w:t>三、租赁期限：共年，即自年月日起至年月日止；</w:t>
      </w:r>
    </w:p>
    <w:p>
      <w:pPr>
        <w:widowControl/>
        <w:shd w:val="clear" w:color="auto" w:fill="FFFFFF"/>
        <w:snapToGrid w:val="0"/>
        <w:spacing w:line="400" w:lineRule="exact"/>
        <w:ind w:firstLine="480" w:firstLineChars="200"/>
        <w:rPr>
          <w:rFonts w:ascii="宋体"/>
          <w:kern w:val="0"/>
          <w:sz w:val="24"/>
          <w:highlight w:val="none"/>
        </w:rPr>
      </w:pPr>
      <w:r>
        <w:rPr>
          <w:rFonts w:hint="eastAsia" w:ascii="宋体" w:hAnsi="宋体"/>
          <w:kern w:val="0"/>
          <w:sz w:val="24"/>
          <w:highlight w:val="none"/>
        </w:rPr>
        <w:t>四、租金：该出租房年租金为元整（</w:t>
      </w:r>
      <w:r>
        <w:rPr>
          <w:rFonts w:ascii="Arial" w:hAnsi="Arial" w:cs="Arial"/>
          <w:kern w:val="0"/>
          <w:sz w:val="24"/>
          <w:highlight w:val="none"/>
        </w:rPr>
        <w:t>¥</w:t>
      </w:r>
      <w:r>
        <w:rPr>
          <w:rFonts w:hint="eastAsia" w:ascii="宋体" w:hAnsi="宋体"/>
          <w:kern w:val="0"/>
          <w:sz w:val="24"/>
          <w:highlight w:val="none"/>
        </w:rPr>
        <w:t>：）；乙方须在约定时间</w:t>
      </w:r>
      <w:r>
        <w:rPr>
          <w:rFonts w:ascii="宋体"/>
          <w:kern w:val="0"/>
          <w:sz w:val="24"/>
          <w:highlight w:val="none"/>
        </w:rPr>
        <w:t>,</w:t>
      </w:r>
      <w:r>
        <w:rPr>
          <w:rFonts w:hint="eastAsia" w:ascii="宋体" w:hAnsi="宋体"/>
          <w:kern w:val="0"/>
          <w:sz w:val="24"/>
          <w:highlight w:val="none"/>
        </w:rPr>
        <w:t>通过银行交存到甲方指定帐户（</w:t>
      </w:r>
      <w:r>
        <w:rPr>
          <w:rFonts w:hint="eastAsia" w:ascii="宋体" w:hAnsi="宋体" w:cs="宋体"/>
          <w:kern w:val="0"/>
          <w:sz w:val="24"/>
          <w:szCs w:val="24"/>
          <w:highlight w:val="none"/>
        </w:rPr>
        <w:t>全称：</w:t>
      </w:r>
      <w:r>
        <w:rPr>
          <w:rFonts w:hint="eastAsia" w:ascii="宋体" w:hAnsi="宋体" w:cs="宋体"/>
          <w:kern w:val="0"/>
          <w:sz w:val="24"/>
          <w:szCs w:val="24"/>
          <w:highlight w:val="none"/>
          <w:u w:val="single"/>
        </w:rPr>
        <w:t>淮安市淮阴工学院资产经营有限公司</w:t>
      </w:r>
      <w:r>
        <w:rPr>
          <w:rFonts w:hint="eastAsia" w:ascii="宋体" w:hAnsi="宋体" w:cs="宋体"/>
          <w:kern w:val="0"/>
          <w:sz w:val="24"/>
          <w:szCs w:val="24"/>
          <w:highlight w:val="none"/>
        </w:rPr>
        <w:t>，开户行</w:t>
      </w:r>
      <w:r>
        <w:rPr>
          <w:rFonts w:hint="eastAsia" w:ascii="宋体" w:hAnsi="宋体" w:cs="宋体"/>
          <w:kern w:val="0"/>
          <w:sz w:val="24"/>
          <w:szCs w:val="24"/>
          <w:highlight w:val="none"/>
          <w:u w:val="single"/>
        </w:rPr>
        <w:t>：建行中北分理处</w:t>
      </w:r>
      <w:r>
        <w:rPr>
          <w:rFonts w:hint="eastAsia" w:ascii="宋体" w:hAnsi="宋体" w:cs="宋体"/>
          <w:kern w:val="0"/>
          <w:sz w:val="24"/>
          <w:szCs w:val="24"/>
          <w:highlight w:val="none"/>
        </w:rPr>
        <w:t>，帐号：</w:t>
      </w:r>
      <w:r>
        <w:rPr>
          <w:rFonts w:ascii="宋体" w:hAnsi="宋体" w:cs="宋体"/>
          <w:kern w:val="0"/>
          <w:sz w:val="24"/>
          <w:szCs w:val="24"/>
          <w:highlight w:val="none"/>
        </w:rPr>
        <w:t>32001724236052500706</w:t>
      </w:r>
      <w:r>
        <w:rPr>
          <w:rFonts w:hint="eastAsia" w:ascii="宋体" w:hAnsi="宋体"/>
          <w:kern w:val="0"/>
          <w:sz w:val="24"/>
          <w:highlight w:val="none"/>
        </w:rPr>
        <w:t>）。</w:t>
      </w:r>
    </w:p>
    <w:p>
      <w:pPr>
        <w:widowControl/>
        <w:shd w:val="clear" w:color="auto" w:fill="FFFFFF"/>
        <w:snapToGrid w:val="0"/>
        <w:spacing w:line="400" w:lineRule="exact"/>
        <w:ind w:firstLine="480" w:firstLineChars="200"/>
        <w:rPr>
          <w:rFonts w:ascii="宋体"/>
          <w:kern w:val="0"/>
          <w:sz w:val="24"/>
          <w:highlight w:val="none"/>
        </w:rPr>
      </w:pPr>
      <w:r>
        <w:rPr>
          <w:rFonts w:hint="eastAsia" w:ascii="宋体" w:hAnsi="宋体"/>
          <w:kern w:val="0"/>
          <w:sz w:val="24"/>
          <w:highlight w:val="none"/>
        </w:rPr>
        <w:t>缴纳方式：</w:t>
      </w:r>
    </w:p>
    <w:p>
      <w:pPr>
        <w:widowControl/>
        <w:shd w:val="clear" w:color="auto" w:fill="FFFFFF"/>
        <w:snapToGrid w:val="0"/>
        <w:spacing w:line="400" w:lineRule="exact"/>
        <w:ind w:firstLine="470" w:firstLineChars="196"/>
        <w:rPr>
          <w:rFonts w:ascii="宋体" w:cs="宋体"/>
          <w:kern w:val="0"/>
          <w:sz w:val="24"/>
          <w:szCs w:val="24"/>
          <w:highlight w:val="none"/>
        </w:rPr>
      </w:pPr>
      <w:r>
        <w:rPr>
          <w:rFonts w:ascii="宋体" w:hAnsi="宋体"/>
          <w:kern w:val="0"/>
          <w:sz w:val="24"/>
          <w:highlight w:val="none"/>
        </w:rPr>
        <w:t>1</w:t>
      </w:r>
      <w:r>
        <w:rPr>
          <w:rFonts w:hint="eastAsia" w:ascii="宋体" w:hAnsi="宋体"/>
          <w:kern w:val="0"/>
          <w:sz w:val="24"/>
          <w:highlight w:val="none"/>
        </w:rPr>
        <w:t>、</w:t>
      </w:r>
      <w:r>
        <w:rPr>
          <w:rFonts w:hint="eastAsia" w:ascii="宋体" w:hAnsi="宋体" w:cs="宋体"/>
          <w:kern w:val="0"/>
          <w:sz w:val="24"/>
          <w:szCs w:val="24"/>
          <w:highlight w:val="none"/>
        </w:rPr>
        <w:t>合同签订当日一次性交清当年度租金，交齐租金方可签租赁合同，租金通过银行转账支付。以后每年度须在租期开始前</w:t>
      </w:r>
      <w:r>
        <w:rPr>
          <w:rFonts w:ascii="宋体" w:hAnsi="宋体" w:cs="宋体"/>
          <w:kern w:val="0"/>
          <w:sz w:val="24"/>
          <w:szCs w:val="24"/>
          <w:highlight w:val="none"/>
        </w:rPr>
        <w:t>20</w:t>
      </w:r>
      <w:r>
        <w:rPr>
          <w:rFonts w:hint="eastAsia" w:ascii="宋体" w:hAnsi="宋体" w:cs="宋体"/>
          <w:kern w:val="0"/>
          <w:sz w:val="24"/>
          <w:szCs w:val="24"/>
          <w:highlight w:val="none"/>
        </w:rPr>
        <w:t>日前交清当年度租金。</w:t>
      </w:r>
    </w:p>
    <w:p>
      <w:pPr>
        <w:widowControl/>
        <w:shd w:val="clear" w:color="auto" w:fill="FFFFFF"/>
        <w:snapToGrid w:val="0"/>
        <w:spacing w:line="400" w:lineRule="exact"/>
        <w:ind w:firstLine="480" w:firstLineChars="200"/>
        <w:rPr>
          <w:rFonts w:ascii="宋体" w:cs="Arial"/>
          <w:kern w:val="0"/>
          <w:sz w:val="24"/>
          <w:highlight w:val="none"/>
        </w:rPr>
      </w:pPr>
      <w:r>
        <w:rPr>
          <w:rFonts w:hint="eastAsia" w:ascii="宋体" w:hAnsi="宋体"/>
          <w:kern w:val="0"/>
          <w:sz w:val="24"/>
          <w:highlight w:val="none"/>
        </w:rPr>
        <w:t>五、乙方交甲方履约保证金肆万伍仟元整（投标保证金自动转为履约保证金，不足部分补齐），该保证金不得用来抵减出租房屋租金，乙方如能在合同期内全面履行本合同，到期后甲方将全额无息返还保证金。</w:t>
      </w:r>
    </w:p>
    <w:p>
      <w:pPr>
        <w:widowControl/>
        <w:shd w:val="clear" w:color="auto" w:fill="FFFFFF"/>
        <w:snapToGrid w:val="0"/>
        <w:spacing w:line="400" w:lineRule="exact"/>
        <w:ind w:firstLine="470" w:firstLineChars="196"/>
        <w:rPr>
          <w:rFonts w:ascii="宋体"/>
          <w:kern w:val="0"/>
          <w:sz w:val="24"/>
          <w:highlight w:val="none"/>
        </w:rPr>
      </w:pPr>
      <w:r>
        <w:rPr>
          <w:rFonts w:hint="eastAsia" w:ascii="宋体" w:hAnsi="宋体"/>
          <w:kern w:val="0"/>
          <w:sz w:val="24"/>
          <w:highlight w:val="none"/>
        </w:rPr>
        <w:t>六、甲乙双方权利和义务</w:t>
      </w:r>
    </w:p>
    <w:p>
      <w:pPr>
        <w:widowControl/>
        <w:shd w:val="clear" w:color="auto" w:fill="FFFFFF"/>
        <w:snapToGrid w:val="0"/>
        <w:spacing w:line="400" w:lineRule="exact"/>
        <w:ind w:firstLine="470" w:firstLineChars="196"/>
        <w:rPr>
          <w:rFonts w:ascii="宋体"/>
          <w:kern w:val="0"/>
          <w:sz w:val="24"/>
          <w:highlight w:val="none"/>
        </w:rPr>
      </w:pPr>
      <w:r>
        <w:rPr>
          <w:rFonts w:hint="eastAsia" w:ascii="宋体" w:hAnsi="宋体"/>
          <w:kern w:val="0"/>
          <w:sz w:val="24"/>
          <w:highlight w:val="none"/>
        </w:rPr>
        <w:t>（一）甲方</w:t>
      </w:r>
    </w:p>
    <w:p>
      <w:pPr>
        <w:widowControl/>
        <w:shd w:val="clear" w:color="auto" w:fill="FFFFFF"/>
        <w:snapToGrid w:val="0"/>
        <w:spacing w:line="400" w:lineRule="exact"/>
        <w:ind w:firstLine="470" w:firstLineChars="196"/>
        <w:rPr>
          <w:rFonts w:ascii="宋体"/>
          <w:kern w:val="0"/>
          <w:sz w:val="24"/>
          <w:highlight w:val="none"/>
        </w:rPr>
      </w:pPr>
      <w:r>
        <w:rPr>
          <w:rFonts w:ascii="宋体" w:hAnsi="宋体"/>
          <w:kern w:val="0"/>
          <w:sz w:val="24"/>
          <w:highlight w:val="none"/>
        </w:rPr>
        <w:t>1</w:t>
      </w:r>
      <w:r>
        <w:rPr>
          <w:rFonts w:hint="eastAsia" w:ascii="宋体" w:hAnsi="宋体"/>
          <w:kern w:val="0"/>
          <w:sz w:val="24"/>
          <w:highlight w:val="none"/>
        </w:rPr>
        <w:t>、负责公共部位的维修（乙方人为因素损坏的除外）；</w:t>
      </w:r>
    </w:p>
    <w:p>
      <w:pPr>
        <w:widowControl/>
        <w:shd w:val="clear" w:color="auto" w:fill="FFFFFF"/>
        <w:snapToGrid w:val="0"/>
        <w:spacing w:line="400" w:lineRule="exact"/>
        <w:ind w:firstLine="470" w:firstLineChars="196"/>
        <w:rPr>
          <w:rFonts w:ascii="宋体"/>
          <w:kern w:val="0"/>
          <w:sz w:val="24"/>
          <w:highlight w:val="none"/>
        </w:rPr>
      </w:pPr>
      <w:r>
        <w:rPr>
          <w:rFonts w:ascii="宋体" w:hAnsi="宋体"/>
          <w:kern w:val="0"/>
          <w:sz w:val="24"/>
          <w:highlight w:val="none"/>
        </w:rPr>
        <w:t>2</w:t>
      </w:r>
      <w:r>
        <w:rPr>
          <w:rFonts w:hint="eastAsia" w:ascii="宋体" w:hAnsi="宋体"/>
          <w:kern w:val="0"/>
          <w:sz w:val="24"/>
          <w:highlight w:val="none"/>
        </w:rPr>
        <w:t>、对乙方的装修方案进行审核，以保证房屋整体结构不受破坏；</w:t>
      </w:r>
    </w:p>
    <w:p>
      <w:pPr>
        <w:widowControl/>
        <w:shd w:val="clear" w:color="auto" w:fill="FFFFFF"/>
        <w:snapToGrid w:val="0"/>
        <w:spacing w:line="400" w:lineRule="exact"/>
        <w:ind w:firstLine="470" w:firstLineChars="196"/>
        <w:rPr>
          <w:rFonts w:ascii="宋体"/>
          <w:kern w:val="0"/>
          <w:sz w:val="24"/>
          <w:highlight w:val="none"/>
        </w:rPr>
      </w:pPr>
      <w:r>
        <w:rPr>
          <w:rFonts w:ascii="宋体" w:hAnsi="宋体"/>
          <w:kern w:val="0"/>
          <w:sz w:val="24"/>
          <w:highlight w:val="none"/>
        </w:rPr>
        <w:t>3</w:t>
      </w:r>
      <w:r>
        <w:rPr>
          <w:rFonts w:hint="eastAsia" w:ascii="宋体" w:hAnsi="宋体"/>
          <w:kern w:val="0"/>
          <w:sz w:val="24"/>
          <w:highlight w:val="none"/>
        </w:rPr>
        <w:t>、按约定时间向乙方收取房租费；</w:t>
      </w:r>
    </w:p>
    <w:p>
      <w:pPr>
        <w:widowControl/>
        <w:shd w:val="clear" w:color="auto" w:fill="FFFFFF"/>
        <w:snapToGrid w:val="0"/>
        <w:spacing w:line="400" w:lineRule="exact"/>
        <w:ind w:firstLine="470" w:firstLineChars="196"/>
        <w:rPr>
          <w:rFonts w:ascii="宋体"/>
          <w:kern w:val="0"/>
          <w:sz w:val="24"/>
          <w:highlight w:val="none"/>
        </w:rPr>
      </w:pPr>
      <w:r>
        <w:rPr>
          <w:rFonts w:ascii="宋体" w:hAnsi="宋体"/>
          <w:kern w:val="0"/>
          <w:sz w:val="24"/>
          <w:highlight w:val="none"/>
        </w:rPr>
        <w:t>4</w:t>
      </w:r>
      <w:r>
        <w:rPr>
          <w:rFonts w:hint="eastAsia" w:ascii="宋体" w:hAnsi="宋体"/>
          <w:kern w:val="0"/>
          <w:sz w:val="24"/>
          <w:highlight w:val="none"/>
        </w:rPr>
        <w:t>、为乙方提供水、电，并按约定时间收取水电费；水电费价格按市供水、供电部门定价执行（如遇价格调整，则按调整后的价格执行）；</w:t>
      </w:r>
    </w:p>
    <w:p>
      <w:pPr>
        <w:widowControl/>
        <w:shd w:val="clear" w:color="auto" w:fill="FFFFFF"/>
        <w:snapToGrid w:val="0"/>
        <w:spacing w:line="400" w:lineRule="exact"/>
        <w:ind w:firstLine="470" w:firstLineChars="196"/>
        <w:rPr>
          <w:rFonts w:ascii="宋体"/>
          <w:kern w:val="0"/>
          <w:sz w:val="24"/>
          <w:highlight w:val="none"/>
        </w:rPr>
      </w:pPr>
      <w:r>
        <w:rPr>
          <w:rFonts w:ascii="宋体" w:hAnsi="宋体"/>
          <w:kern w:val="0"/>
          <w:sz w:val="24"/>
          <w:highlight w:val="none"/>
        </w:rPr>
        <w:t>5</w:t>
      </w:r>
      <w:r>
        <w:rPr>
          <w:rFonts w:hint="eastAsia" w:ascii="宋体" w:hAnsi="宋体"/>
          <w:kern w:val="0"/>
          <w:sz w:val="24"/>
          <w:highlight w:val="none"/>
        </w:rPr>
        <w:t>、配合当地政府相关部门，对乙方的用工行为、安全管理、环境卫生、经营范围进行监督检查；依据本协议监督乙方履约。</w:t>
      </w:r>
    </w:p>
    <w:p>
      <w:pPr>
        <w:widowControl/>
        <w:shd w:val="clear" w:color="auto" w:fill="FFFFFF"/>
        <w:snapToGrid w:val="0"/>
        <w:spacing w:line="400" w:lineRule="exact"/>
        <w:ind w:firstLine="480" w:firstLineChars="200"/>
        <w:rPr>
          <w:rFonts w:ascii="宋体"/>
          <w:kern w:val="0"/>
          <w:sz w:val="24"/>
          <w:highlight w:val="none"/>
        </w:rPr>
      </w:pPr>
      <w:r>
        <w:rPr>
          <w:rFonts w:hint="eastAsia" w:ascii="宋体" w:hAnsi="宋体"/>
          <w:kern w:val="0"/>
          <w:sz w:val="24"/>
          <w:highlight w:val="none"/>
        </w:rPr>
        <w:t>（二）乙方</w:t>
      </w:r>
    </w:p>
    <w:p>
      <w:pPr>
        <w:widowControl/>
        <w:shd w:val="clear" w:color="auto" w:fill="FFFFFF"/>
        <w:snapToGrid w:val="0"/>
        <w:spacing w:line="400" w:lineRule="exact"/>
        <w:ind w:firstLine="470" w:firstLineChars="196"/>
        <w:rPr>
          <w:rFonts w:ascii="宋体"/>
          <w:kern w:val="0"/>
          <w:sz w:val="24"/>
          <w:highlight w:val="none"/>
        </w:rPr>
      </w:pPr>
      <w:r>
        <w:rPr>
          <w:rFonts w:ascii="宋体" w:hAnsi="宋体"/>
          <w:kern w:val="0"/>
          <w:sz w:val="24"/>
          <w:highlight w:val="none"/>
        </w:rPr>
        <w:t>1</w:t>
      </w:r>
      <w:r>
        <w:rPr>
          <w:rFonts w:hint="eastAsia" w:ascii="宋体" w:hAnsi="宋体"/>
          <w:kern w:val="0"/>
          <w:sz w:val="24"/>
          <w:highlight w:val="none"/>
        </w:rPr>
        <w:t>、向甲方支付千分之五一卡通系统管理费，并按时、足额支付房租费、</w:t>
      </w:r>
      <w:r>
        <w:rPr>
          <w:rFonts w:hint="eastAsia" w:ascii="宋体" w:hAnsi="宋体" w:cs="Arial"/>
          <w:kern w:val="0"/>
          <w:sz w:val="24"/>
          <w:highlight w:val="none"/>
        </w:rPr>
        <w:t>水电费。</w:t>
      </w:r>
    </w:p>
    <w:p>
      <w:pPr>
        <w:widowControl/>
        <w:shd w:val="clear" w:color="auto" w:fill="FFFFFF"/>
        <w:snapToGrid w:val="0"/>
        <w:spacing w:line="400" w:lineRule="exact"/>
        <w:ind w:firstLine="470" w:firstLineChars="196"/>
        <w:rPr>
          <w:rFonts w:ascii="宋体" w:cs="Arial"/>
          <w:kern w:val="0"/>
          <w:sz w:val="24"/>
          <w:highlight w:val="none"/>
        </w:rPr>
      </w:pPr>
      <w:r>
        <w:rPr>
          <w:rFonts w:ascii="宋体" w:hAnsi="宋体"/>
          <w:kern w:val="0"/>
          <w:sz w:val="24"/>
          <w:highlight w:val="none"/>
        </w:rPr>
        <w:t>2</w:t>
      </w:r>
      <w:r>
        <w:rPr>
          <w:rFonts w:hint="eastAsia" w:ascii="宋体" w:hAnsi="宋体"/>
          <w:kern w:val="0"/>
          <w:sz w:val="24"/>
          <w:highlight w:val="none"/>
        </w:rPr>
        <w:t>、在承租期内不得私自将租赁的房屋转租、部分转租或转让他方使用；不得转项经营。</w:t>
      </w:r>
    </w:p>
    <w:p>
      <w:pPr>
        <w:widowControl/>
        <w:shd w:val="clear" w:color="auto" w:fill="FFFFFF"/>
        <w:snapToGrid w:val="0"/>
        <w:spacing w:line="400" w:lineRule="exact"/>
        <w:ind w:firstLine="470" w:firstLineChars="196"/>
        <w:rPr>
          <w:rFonts w:ascii="宋体"/>
          <w:kern w:val="0"/>
          <w:sz w:val="24"/>
          <w:highlight w:val="none"/>
        </w:rPr>
      </w:pPr>
      <w:r>
        <w:rPr>
          <w:rFonts w:ascii="宋体" w:hAnsi="宋体"/>
          <w:kern w:val="0"/>
          <w:sz w:val="24"/>
          <w:highlight w:val="none"/>
        </w:rPr>
        <w:t>3</w:t>
      </w:r>
      <w:r>
        <w:rPr>
          <w:rFonts w:hint="eastAsia" w:ascii="宋体" w:hAnsi="宋体"/>
          <w:kern w:val="0"/>
          <w:sz w:val="24"/>
          <w:highlight w:val="none"/>
        </w:rPr>
        <w:t>、不得对承租房的整体结构进行拆、改（如打墙、开门、开窗等）</w:t>
      </w:r>
      <w:r>
        <w:rPr>
          <w:rFonts w:hint="eastAsia" w:ascii="宋体" w:hAnsi="宋体" w:cs="Arial"/>
          <w:kern w:val="0"/>
          <w:sz w:val="24"/>
          <w:highlight w:val="none"/>
        </w:rPr>
        <w:t>。乙方需要装修门面时，装修方案应报甲方备案；门面装修必须保证质量，由于装修造成的任何责任事故由乙方负全责。</w:t>
      </w:r>
    </w:p>
    <w:p>
      <w:pPr>
        <w:widowControl/>
        <w:shd w:val="clear" w:color="auto" w:fill="FFFFFF"/>
        <w:snapToGrid w:val="0"/>
        <w:spacing w:line="400" w:lineRule="exact"/>
        <w:ind w:firstLine="470" w:firstLineChars="196"/>
        <w:rPr>
          <w:rFonts w:ascii="宋体" w:cs="Arial"/>
          <w:kern w:val="0"/>
          <w:sz w:val="24"/>
          <w:highlight w:val="none"/>
        </w:rPr>
      </w:pPr>
      <w:r>
        <w:rPr>
          <w:rFonts w:ascii="宋体" w:hAnsi="宋体"/>
          <w:kern w:val="0"/>
          <w:sz w:val="24"/>
          <w:highlight w:val="none"/>
        </w:rPr>
        <w:t>4</w:t>
      </w:r>
      <w:r>
        <w:rPr>
          <w:rFonts w:hint="eastAsia" w:ascii="宋体" w:hAnsi="宋体"/>
          <w:kern w:val="0"/>
          <w:sz w:val="24"/>
          <w:highlight w:val="none"/>
        </w:rPr>
        <w:t>、不得出摊经营；不经营打字、复印。</w:t>
      </w:r>
    </w:p>
    <w:p>
      <w:pPr>
        <w:widowControl/>
        <w:shd w:val="clear" w:color="auto" w:fill="FFFFFF"/>
        <w:snapToGrid w:val="0"/>
        <w:spacing w:line="400" w:lineRule="exact"/>
        <w:ind w:firstLine="472" w:firstLineChars="197"/>
        <w:rPr>
          <w:rFonts w:ascii="宋体"/>
          <w:kern w:val="0"/>
          <w:sz w:val="24"/>
          <w:highlight w:val="none"/>
        </w:rPr>
      </w:pPr>
      <w:r>
        <w:rPr>
          <w:rFonts w:ascii="宋体" w:hAnsi="宋体"/>
          <w:kern w:val="0"/>
          <w:sz w:val="24"/>
          <w:highlight w:val="none"/>
        </w:rPr>
        <w:t>5</w:t>
      </w:r>
      <w:r>
        <w:rPr>
          <w:rFonts w:hint="eastAsia" w:ascii="宋体" w:hAnsi="宋体"/>
          <w:kern w:val="0"/>
          <w:sz w:val="24"/>
          <w:highlight w:val="none"/>
        </w:rPr>
        <w:t>、遵守国家相关法律、法规，服从当地政府及公安、工商、税务等部门的管理，在经营范围内合法经营，如违法乱纪，不服从管理，所造成的后果概由乙方自负；甲方有权视情节轻重没收履约保证金</w:t>
      </w:r>
      <w:r>
        <w:rPr>
          <w:rFonts w:ascii="宋体"/>
          <w:kern w:val="0"/>
          <w:sz w:val="24"/>
          <w:highlight w:val="none"/>
        </w:rPr>
        <w:t>,</w:t>
      </w:r>
      <w:r>
        <w:rPr>
          <w:rFonts w:hint="eastAsia" w:ascii="宋体" w:hAnsi="宋体"/>
          <w:kern w:val="0"/>
          <w:sz w:val="24"/>
          <w:highlight w:val="none"/>
        </w:rPr>
        <w:t>直至终止合同</w:t>
      </w:r>
      <w:r>
        <w:rPr>
          <w:rFonts w:ascii="宋体"/>
          <w:kern w:val="0"/>
          <w:sz w:val="24"/>
          <w:highlight w:val="none"/>
        </w:rPr>
        <w:t>.</w:t>
      </w:r>
      <w:r>
        <w:rPr>
          <w:rFonts w:hint="eastAsia" w:ascii="宋体" w:hAnsi="宋体"/>
          <w:kern w:val="0"/>
          <w:sz w:val="24"/>
          <w:highlight w:val="none"/>
        </w:rPr>
        <w:t>。</w:t>
      </w:r>
    </w:p>
    <w:p>
      <w:pPr>
        <w:widowControl/>
        <w:shd w:val="clear" w:color="auto" w:fill="FFFFFF"/>
        <w:snapToGrid w:val="0"/>
        <w:spacing w:line="400" w:lineRule="exact"/>
        <w:ind w:firstLine="472" w:firstLineChars="197"/>
        <w:rPr>
          <w:rFonts w:ascii="宋体"/>
          <w:kern w:val="0"/>
          <w:sz w:val="24"/>
          <w:highlight w:val="none"/>
        </w:rPr>
      </w:pPr>
      <w:r>
        <w:rPr>
          <w:rFonts w:ascii="宋体" w:hAnsi="宋体"/>
          <w:kern w:val="0"/>
          <w:sz w:val="24"/>
          <w:highlight w:val="none"/>
        </w:rPr>
        <w:t>6</w:t>
      </w:r>
      <w:r>
        <w:rPr>
          <w:rFonts w:hint="eastAsia" w:ascii="宋体" w:hAnsi="宋体"/>
          <w:kern w:val="0"/>
          <w:sz w:val="24"/>
          <w:highlight w:val="none"/>
        </w:rPr>
        <w:t>、遵守国家消防法规，主动接受学校消防管理部门检查。不私拉乱接电源、水源，不随便使用明火，因违章用电、取火，发生责任事故造成自身和他方损失的概由乙方负责；</w:t>
      </w:r>
    </w:p>
    <w:p>
      <w:pPr>
        <w:widowControl/>
        <w:shd w:val="clear" w:color="auto" w:fill="FFFFFF"/>
        <w:snapToGrid w:val="0"/>
        <w:spacing w:line="400" w:lineRule="exact"/>
        <w:ind w:firstLine="472" w:firstLineChars="197"/>
        <w:rPr>
          <w:rFonts w:ascii="宋体" w:cs="Arial"/>
          <w:kern w:val="0"/>
          <w:sz w:val="24"/>
          <w:highlight w:val="none"/>
        </w:rPr>
      </w:pPr>
      <w:r>
        <w:rPr>
          <w:rFonts w:ascii="宋体" w:hAnsi="宋体"/>
          <w:kern w:val="0"/>
          <w:sz w:val="24"/>
          <w:highlight w:val="none"/>
        </w:rPr>
        <w:t>7</w:t>
      </w:r>
      <w:r>
        <w:rPr>
          <w:rFonts w:hint="eastAsia" w:ascii="宋体" w:hAnsi="宋体"/>
          <w:kern w:val="0"/>
          <w:sz w:val="24"/>
          <w:highlight w:val="none"/>
        </w:rPr>
        <w:t>、做好防盗、</w:t>
      </w:r>
      <w:r>
        <w:rPr>
          <w:rFonts w:hint="eastAsia" w:ascii="宋体"/>
          <w:kern w:val="0"/>
          <w:sz w:val="24"/>
          <w:highlight w:val="none"/>
        </w:rPr>
        <w:t>“</w:t>
      </w:r>
      <w:r>
        <w:rPr>
          <w:rFonts w:hint="eastAsia" w:ascii="宋体" w:hAnsi="宋体"/>
          <w:kern w:val="0"/>
          <w:sz w:val="24"/>
          <w:highlight w:val="none"/>
        </w:rPr>
        <w:t>门前三包</w:t>
      </w:r>
      <w:r>
        <w:rPr>
          <w:rFonts w:hint="eastAsia" w:ascii="宋体"/>
          <w:kern w:val="0"/>
          <w:sz w:val="24"/>
          <w:highlight w:val="none"/>
        </w:rPr>
        <w:t>”</w:t>
      </w:r>
      <w:r>
        <w:rPr>
          <w:rFonts w:hint="eastAsia" w:ascii="宋体" w:hAnsi="宋体"/>
          <w:kern w:val="0"/>
          <w:sz w:val="24"/>
          <w:highlight w:val="none"/>
        </w:rPr>
        <w:t>等工作</w:t>
      </w:r>
      <w:r>
        <w:rPr>
          <w:rFonts w:hint="eastAsia" w:ascii="宋体" w:hAnsi="宋体" w:cs="Arial"/>
          <w:kern w:val="0"/>
          <w:sz w:val="24"/>
          <w:highlight w:val="none"/>
        </w:rPr>
        <w:t>；生活垃圾倒入指定地点；</w:t>
      </w:r>
    </w:p>
    <w:p>
      <w:pPr>
        <w:widowControl/>
        <w:shd w:val="clear" w:color="auto" w:fill="FFFFFF"/>
        <w:snapToGrid w:val="0"/>
        <w:spacing w:line="400" w:lineRule="exact"/>
        <w:ind w:firstLine="470" w:firstLineChars="196"/>
        <w:rPr>
          <w:rFonts w:ascii="宋体"/>
          <w:kern w:val="0"/>
          <w:sz w:val="24"/>
          <w:highlight w:val="none"/>
        </w:rPr>
      </w:pPr>
      <w:r>
        <w:rPr>
          <w:rFonts w:ascii="宋体" w:hAnsi="宋体" w:cs="Arial"/>
          <w:kern w:val="0"/>
          <w:sz w:val="24"/>
          <w:highlight w:val="none"/>
        </w:rPr>
        <w:t>8</w:t>
      </w:r>
      <w:r>
        <w:rPr>
          <w:rFonts w:hint="eastAsia" w:ascii="宋体" w:hAnsi="宋体"/>
          <w:kern w:val="0"/>
          <w:sz w:val="24"/>
          <w:highlight w:val="none"/>
        </w:rPr>
        <w:t>、负责妥善保管甲方的各种设施，如有损坏应及时修复或照价赔偿（在履约保证金中扣除）；负责门、窗、门锁、水笼头、灯泡、日光灯、开关、插座、门等日常维修；根据学校的统一要求制作店牌广告，其费用由乙方自理。</w:t>
      </w:r>
    </w:p>
    <w:p>
      <w:pPr>
        <w:widowControl/>
        <w:shd w:val="clear" w:color="auto" w:fill="FFFFFF"/>
        <w:snapToGrid w:val="0"/>
        <w:spacing w:line="400" w:lineRule="exact"/>
        <w:ind w:firstLine="470" w:firstLineChars="196"/>
        <w:rPr>
          <w:rFonts w:ascii="宋体"/>
          <w:kern w:val="0"/>
          <w:sz w:val="24"/>
          <w:highlight w:val="none"/>
        </w:rPr>
      </w:pPr>
      <w:r>
        <w:rPr>
          <w:rFonts w:ascii="宋体" w:hAnsi="宋体"/>
          <w:kern w:val="0"/>
          <w:sz w:val="24"/>
          <w:highlight w:val="none"/>
        </w:rPr>
        <w:t>9</w:t>
      </w:r>
      <w:r>
        <w:rPr>
          <w:rFonts w:hint="eastAsia" w:ascii="宋体" w:hAnsi="宋体"/>
          <w:kern w:val="0"/>
          <w:sz w:val="24"/>
          <w:highlight w:val="none"/>
        </w:rPr>
        <w:t>、遵守学校对出租房管理有关规定，服从甲方管理；</w:t>
      </w:r>
    </w:p>
    <w:p>
      <w:pPr>
        <w:widowControl/>
        <w:shd w:val="clear" w:color="auto" w:fill="FFFFFF"/>
        <w:snapToGrid w:val="0"/>
        <w:spacing w:line="400" w:lineRule="exact"/>
        <w:ind w:firstLine="470" w:firstLineChars="196"/>
        <w:rPr>
          <w:rFonts w:ascii="宋体" w:cs="Arial"/>
          <w:kern w:val="0"/>
          <w:sz w:val="24"/>
          <w:highlight w:val="none"/>
        </w:rPr>
      </w:pPr>
      <w:r>
        <w:rPr>
          <w:rFonts w:ascii="宋体" w:hAnsi="宋体"/>
          <w:kern w:val="0"/>
          <w:sz w:val="24"/>
          <w:highlight w:val="none"/>
        </w:rPr>
        <w:t>10</w:t>
      </w:r>
      <w:r>
        <w:rPr>
          <w:rFonts w:hint="eastAsia" w:ascii="宋体" w:hAnsi="宋体"/>
          <w:kern w:val="0"/>
          <w:sz w:val="24"/>
          <w:highlight w:val="none"/>
        </w:rPr>
        <w:t>、乙方在承租期内，因经营</w:t>
      </w:r>
      <w:r>
        <w:rPr>
          <w:rFonts w:hint="eastAsia" w:ascii="宋体" w:hAnsi="宋体" w:cs="Arial"/>
          <w:kern w:val="0"/>
          <w:sz w:val="24"/>
          <w:highlight w:val="none"/>
        </w:rPr>
        <w:t>产生的所有</w:t>
      </w:r>
      <w:r>
        <w:rPr>
          <w:rFonts w:hint="eastAsia" w:ascii="宋体" w:hAnsi="宋体"/>
          <w:kern w:val="0"/>
          <w:sz w:val="24"/>
          <w:highlight w:val="none"/>
        </w:rPr>
        <w:t>费用一律自理</w:t>
      </w:r>
      <w:r>
        <w:rPr>
          <w:rFonts w:hint="eastAsia" w:ascii="宋体" w:hAnsi="宋体" w:cs="Arial"/>
          <w:kern w:val="0"/>
          <w:sz w:val="24"/>
          <w:highlight w:val="none"/>
        </w:rPr>
        <w:t>；经营期内发生的一切债权债务均由乙方自行负责；经营期内一切安全责任由乙方负责。</w:t>
      </w:r>
    </w:p>
    <w:p>
      <w:pPr>
        <w:widowControl/>
        <w:shd w:val="clear" w:color="auto" w:fill="FFFFFF"/>
        <w:snapToGrid w:val="0"/>
        <w:spacing w:line="400" w:lineRule="exact"/>
        <w:ind w:firstLine="470" w:firstLineChars="196"/>
        <w:rPr>
          <w:rFonts w:ascii="宋体"/>
          <w:kern w:val="0"/>
          <w:sz w:val="24"/>
          <w:highlight w:val="none"/>
        </w:rPr>
      </w:pPr>
      <w:r>
        <w:rPr>
          <w:rFonts w:hint="eastAsia" w:ascii="宋体" w:hAnsi="宋体" w:cs="Arial"/>
          <w:kern w:val="0"/>
          <w:sz w:val="24"/>
          <w:highlight w:val="none"/>
        </w:rPr>
        <w:t>七、其他约定事项</w:t>
      </w:r>
      <w:r>
        <w:rPr>
          <w:rFonts w:hint="eastAsia" w:ascii="宋体" w:hAnsi="宋体"/>
          <w:kern w:val="0"/>
          <w:sz w:val="24"/>
          <w:highlight w:val="none"/>
        </w:rPr>
        <w:t>：</w:t>
      </w:r>
    </w:p>
    <w:p>
      <w:pPr>
        <w:widowControl/>
        <w:shd w:val="clear" w:color="auto" w:fill="FFFFFF"/>
        <w:snapToGrid w:val="0"/>
        <w:spacing w:line="400" w:lineRule="exact"/>
        <w:ind w:firstLine="470" w:firstLineChars="196"/>
        <w:rPr>
          <w:rFonts w:ascii="宋体" w:cs="Arial"/>
          <w:kern w:val="0"/>
          <w:sz w:val="24"/>
          <w:highlight w:val="none"/>
        </w:rPr>
      </w:pPr>
      <w:r>
        <w:rPr>
          <w:rFonts w:ascii="宋体" w:hAnsi="宋体"/>
          <w:kern w:val="0"/>
          <w:sz w:val="24"/>
          <w:highlight w:val="none"/>
        </w:rPr>
        <w:t>1</w:t>
      </w:r>
      <w:r>
        <w:rPr>
          <w:rFonts w:hint="eastAsia" w:ascii="宋体" w:hAnsi="宋体"/>
          <w:kern w:val="0"/>
          <w:sz w:val="24"/>
          <w:highlight w:val="none"/>
        </w:rPr>
        <w:t>、本协议有效期内，甲方原则上保证乙方的经营期限，如若在此期间国家宏观政策上有重大变化、淮阴工学院对出租房重新规划、调整等重大举措需提前收回出租房时，甲方将提前一个月通知乙方，乙方必须无条件服从，并终止本协议，不作为甲方违约。</w:t>
      </w:r>
    </w:p>
    <w:p>
      <w:pPr>
        <w:widowControl/>
        <w:shd w:val="clear" w:color="auto" w:fill="FFFFFF"/>
        <w:snapToGrid w:val="0"/>
        <w:spacing w:line="400" w:lineRule="exact"/>
        <w:ind w:firstLine="470" w:firstLineChars="196"/>
        <w:rPr>
          <w:rFonts w:ascii="宋体"/>
          <w:kern w:val="0"/>
          <w:sz w:val="24"/>
          <w:highlight w:val="none"/>
        </w:rPr>
      </w:pPr>
      <w:r>
        <w:rPr>
          <w:rFonts w:ascii="宋体" w:hAnsi="宋体" w:cs="Arial"/>
          <w:kern w:val="0"/>
          <w:sz w:val="24"/>
          <w:highlight w:val="none"/>
        </w:rPr>
        <w:t>2</w:t>
      </w:r>
      <w:r>
        <w:rPr>
          <w:rFonts w:hint="eastAsia" w:ascii="宋体" w:hAnsi="宋体" w:cs="Arial"/>
          <w:kern w:val="0"/>
          <w:sz w:val="24"/>
          <w:highlight w:val="none"/>
        </w:rPr>
        <w:t>、乙方在承租期内为经营所增加的设施，</w:t>
      </w:r>
      <w:r>
        <w:rPr>
          <w:rFonts w:hint="eastAsia" w:ascii="宋体" w:hAnsi="宋体"/>
          <w:kern w:val="0"/>
          <w:sz w:val="24"/>
          <w:highlight w:val="none"/>
        </w:rPr>
        <w:t>协议终止后</w:t>
      </w:r>
      <w:r>
        <w:rPr>
          <w:rFonts w:hint="eastAsia" w:ascii="宋体" w:hAnsi="宋体" w:cs="Arial"/>
          <w:kern w:val="0"/>
          <w:sz w:val="24"/>
          <w:highlight w:val="none"/>
        </w:rPr>
        <w:t>由乙方自行处理，</w:t>
      </w:r>
      <w:r>
        <w:rPr>
          <w:rFonts w:hint="eastAsia" w:ascii="宋体" w:hAnsi="宋体"/>
          <w:kern w:val="0"/>
          <w:sz w:val="24"/>
          <w:highlight w:val="none"/>
        </w:rPr>
        <w:t>不得向甲方提出任何补偿要求，甲方不支付任何费用；乙方装修房屋时附着在墙体上的物品，协议终止时如需拆除</w:t>
      </w:r>
      <w:r>
        <w:rPr>
          <w:rFonts w:ascii="宋体"/>
          <w:kern w:val="0"/>
          <w:sz w:val="24"/>
          <w:highlight w:val="none"/>
        </w:rPr>
        <w:t>,</w:t>
      </w:r>
      <w:r>
        <w:rPr>
          <w:rFonts w:hint="eastAsia" w:ascii="宋体" w:hAnsi="宋体"/>
          <w:kern w:val="0"/>
          <w:sz w:val="24"/>
          <w:highlight w:val="none"/>
        </w:rPr>
        <w:t>须将墙体恢复原状；如不拆除甲方不作任何补偿。</w:t>
      </w:r>
    </w:p>
    <w:p>
      <w:pPr>
        <w:widowControl/>
        <w:shd w:val="clear" w:color="auto" w:fill="FFFFFF"/>
        <w:snapToGrid w:val="0"/>
        <w:spacing w:line="400" w:lineRule="exact"/>
        <w:ind w:firstLine="470" w:firstLineChars="196"/>
        <w:rPr>
          <w:rFonts w:ascii="宋体"/>
          <w:kern w:val="0"/>
          <w:sz w:val="24"/>
          <w:highlight w:val="none"/>
        </w:rPr>
      </w:pPr>
      <w:r>
        <w:rPr>
          <w:rFonts w:ascii="宋体" w:hAnsi="宋体"/>
          <w:kern w:val="0"/>
          <w:sz w:val="24"/>
          <w:highlight w:val="none"/>
        </w:rPr>
        <w:t>3</w:t>
      </w:r>
      <w:r>
        <w:rPr>
          <w:rFonts w:hint="eastAsia" w:ascii="宋体" w:hAnsi="宋体"/>
          <w:kern w:val="0"/>
          <w:sz w:val="24"/>
          <w:highlight w:val="none"/>
        </w:rPr>
        <w:t>、乙方无权要求甲方限制学校内与乙方同类或相似的其他经营活动。</w:t>
      </w:r>
    </w:p>
    <w:p>
      <w:pPr>
        <w:widowControl/>
        <w:shd w:val="clear" w:color="auto" w:fill="FFFFFF"/>
        <w:snapToGrid w:val="0"/>
        <w:spacing w:line="400" w:lineRule="exact"/>
        <w:ind w:firstLine="470" w:firstLineChars="196"/>
        <w:rPr>
          <w:rFonts w:ascii="宋体"/>
          <w:kern w:val="0"/>
          <w:sz w:val="24"/>
          <w:highlight w:val="none"/>
        </w:rPr>
      </w:pPr>
      <w:r>
        <w:rPr>
          <w:rFonts w:ascii="宋体" w:hAnsi="宋体"/>
          <w:kern w:val="0"/>
          <w:sz w:val="24"/>
          <w:highlight w:val="none"/>
        </w:rPr>
        <w:t>4</w:t>
      </w:r>
      <w:r>
        <w:rPr>
          <w:rFonts w:hint="eastAsia" w:ascii="宋体" w:hAnsi="宋体"/>
          <w:kern w:val="0"/>
          <w:sz w:val="24"/>
          <w:highlight w:val="none"/>
        </w:rPr>
        <w:t>、合同期满，乙方能全面履行本合同，履约表现良好，如需续租，同等条件下，享有优先权。</w:t>
      </w:r>
    </w:p>
    <w:p>
      <w:pPr>
        <w:widowControl/>
        <w:shd w:val="clear" w:color="auto" w:fill="FFFFFF"/>
        <w:snapToGrid w:val="0"/>
        <w:spacing w:line="400" w:lineRule="exact"/>
        <w:ind w:firstLine="470" w:firstLineChars="196"/>
        <w:rPr>
          <w:rFonts w:ascii="宋体"/>
          <w:kern w:val="0"/>
          <w:sz w:val="24"/>
          <w:highlight w:val="none"/>
        </w:rPr>
      </w:pPr>
      <w:r>
        <w:rPr>
          <w:rFonts w:hint="eastAsia" w:ascii="宋体" w:hAnsi="宋体"/>
          <w:kern w:val="0"/>
          <w:sz w:val="24"/>
          <w:highlight w:val="none"/>
        </w:rPr>
        <w:t>八、违约责任</w:t>
      </w:r>
    </w:p>
    <w:p>
      <w:pPr>
        <w:widowControl/>
        <w:shd w:val="clear" w:color="auto" w:fill="FFFFFF"/>
        <w:snapToGrid w:val="0"/>
        <w:spacing w:line="400" w:lineRule="exact"/>
        <w:ind w:firstLine="640"/>
        <w:rPr>
          <w:rFonts w:ascii="宋体"/>
          <w:kern w:val="0"/>
          <w:sz w:val="24"/>
          <w:highlight w:val="none"/>
        </w:rPr>
      </w:pPr>
      <w:r>
        <w:rPr>
          <w:rFonts w:ascii="宋体" w:hAnsi="宋体"/>
          <w:kern w:val="0"/>
          <w:sz w:val="24"/>
          <w:highlight w:val="none"/>
        </w:rPr>
        <w:t>1</w:t>
      </w:r>
      <w:r>
        <w:rPr>
          <w:rFonts w:hint="eastAsia" w:ascii="宋体" w:hAnsi="宋体"/>
          <w:kern w:val="0"/>
          <w:sz w:val="24"/>
          <w:highlight w:val="none"/>
        </w:rPr>
        <w:t>、甲方不能及时维修房屋，影响了乙方正常经营活动的，乙方可以提前终止合同；</w:t>
      </w:r>
    </w:p>
    <w:p>
      <w:pPr>
        <w:widowControl/>
        <w:shd w:val="clear" w:color="auto" w:fill="FFFFFF"/>
        <w:snapToGrid w:val="0"/>
        <w:spacing w:line="400" w:lineRule="exact"/>
        <w:ind w:firstLine="640"/>
        <w:rPr>
          <w:rFonts w:ascii="宋体"/>
          <w:kern w:val="0"/>
          <w:sz w:val="24"/>
          <w:highlight w:val="none"/>
        </w:rPr>
      </w:pPr>
      <w:r>
        <w:rPr>
          <w:rFonts w:ascii="宋体" w:hAnsi="宋体"/>
          <w:kern w:val="0"/>
          <w:sz w:val="24"/>
          <w:highlight w:val="none"/>
        </w:rPr>
        <w:t>2</w:t>
      </w:r>
      <w:r>
        <w:rPr>
          <w:rFonts w:hint="eastAsia" w:ascii="宋体" w:hAnsi="宋体"/>
          <w:kern w:val="0"/>
          <w:sz w:val="24"/>
          <w:highlight w:val="none"/>
        </w:rPr>
        <w:t>、乙方不能按期足额交纳房租费，故意拖欠租金达一个月的，甲方有权采取停水、停电、封门等限制性措施；直至收回出租房单方终止合同并没收履约保证金；</w:t>
      </w:r>
    </w:p>
    <w:p>
      <w:pPr>
        <w:widowControl/>
        <w:shd w:val="clear" w:color="auto" w:fill="FFFFFF"/>
        <w:snapToGrid w:val="0"/>
        <w:spacing w:line="400" w:lineRule="exact"/>
        <w:ind w:firstLine="640"/>
        <w:rPr>
          <w:rFonts w:ascii="宋体"/>
          <w:kern w:val="0"/>
          <w:sz w:val="24"/>
          <w:highlight w:val="none"/>
        </w:rPr>
      </w:pPr>
      <w:r>
        <w:rPr>
          <w:rFonts w:ascii="宋体" w:hAnsi="宋体"/>
          <w:kern w:val="0"/>
          <w:sz w:val="24"/>
          <w:highlight w:val="none"/>
        </w:rPr>
        <w:t>3</w:t>
      </w:r>
      <w:r>
        <w:rPr>
          <w:rFonts w:hint="eastAsia" w:ascii="宋体" w:hAnsi="宋体"/>
          <w:kern w:val="0"/>
          <w:sz w:val="24"/>
          <w:highlight w:val="none"/>
        </w:rPr>
        <w:t>、乙方超范围经营、出摊，经甲方指出后，不能及时纠正的，甲方将指派专人进行清理，因清理发生的费用由乙方承担；严重的，甲方有权终止合同，没收乙方履约保证金。</w:t>
      </w:r>
    </w:p>
    <w:p>
      <w:pPr>
        <w:widowControl/>
        <w:shd w:val="clear" w:color="auto" w:fill="FFFFFF"/>
        <w:snapToGrid w:val="0"/>
        <w:spacing w:line="400" w:lineRule="exact"/>
        <w:ind w:firstLine="640"/>
        <w:rPr>
          <w:rFonts w:ascii="宋体"/>
          <w:kern w:val="0"/>
          <w:sz w:val="24"/>
          <w:highlight w:val="none"/>
        </w:rPr>
      </w:pPr>
      <w:r>
        <w:rPr>
          <w:rFonts w:ascii="宋体" w:hAnsi="宋体"/>
          <w:kern w:val="0"/>
          <w:sz w:val="24"/>
          <w:highlight w:val="none"/>
        </w:rPr>
        <w:t>4</w:t>
      </w:r>
      <w:r>
        <w:rPr>
          <w:rFonts w:hint="eastAsia" w:ascii="宋体" w:hAnsi="宋体"/>
          <w:kern w:val="0"/>
          <w:sz w:val="24"/>
          <w:highlight w:val="none"/>
        </w:rPr>
        <w:t>、乙方擅自转项经营、转租、转让出租房给他方使用的，甲方有权收回出租房单方终止合同并没收履约保证金。</w:t>
      </w:r>
    </w:p>
    <w:p>
      <w:pPr>
        <w:widowControl/>
        <w:shd w:val="clear" w:color="auto" w:fill="FFFFFF"/>
        <w:snapToGrid w:val="0"/>
        <w:spacing w:line="400" w:lineRule="exact"/>
        <w:ind w:firstLine="640"/>
        <w:rPr>
          <w:rFonts w:ascii="宋体"/>
          <w:kern w:val="0"/>
          <w:sz w:val="24"/>
          <w:highlight w:val="none"/>
        </w:rPr>
      </w:pPr>
      <w:r>
        <w:rPr>
          <w:rFonts w:ascii="宋体" w:hAnsi="宋体"/>
          <w:kern w:val="0"/>
          <w:sz w:val="24"/>
          <w:highlight w:val="none"/>
        </w:rPr>
        <w:t>5</w:t>
      </w:r>
      <w:r>
        <w:rPr>
          <w:rFonts w:hint="eastAsia" w:ascii="宋体" w:hAnsi="宋体"/>
          <w:kern w:val="0"/>
          <w:sz w:val="24"/>
          <w:highlight w:val="none"/>
        </w:rPr>
        <w:t>、乙方乱堆、乱倒生活垃圾影响环境卫生，不听劝阻的，甲方将指派专人进行清理，因清理发生的费用由乙方承担；严重的，终止合同，甲方有权没收乙方履约保证金</w:t>
      </w:r>
    </w:p>
    <w:p>
      <w:pPr>
        <w:widowControl/>
        <w:shd w:val="clear" w:color="auto" w:fill="FFFFFF"/>
        <w:snapToGrid w:val="0"/>
        <w:spacing w:line="400" w:lineRule="exact"/>
        <w:ind w:firstLine="640"/>
        <w:rPr>
          <w:rFonts w:ascii="宋体"/>
          <w:kern w:val="0"/>
          <w:sz w:val="24"/>
          <w:highlight w:val="none"/>
        </w:rPr>
      </w:pPr>
      <w:r>
        <w:rPr>
          <w:rFonts w:ascii="宋体" w:hAnsi="宋体"/>
          <w:kern w:val="0"/>
          <w:sz w:val="24"/>
          <w:highlight w:val="none"/>
        </w:rPr>
        <w:t>6</w:t>
      </w:r>
      <w:r>
        <w:rPr>
          <w:rFonts w:hint="eastAsia" w:ascii="宋体" w:hAnsi="宋体"/>
          <w:kern w:val="0"/>
          <w:sz w:val="24"/>
          <w:highlight w:val="none"/>
        </w:rPr>
        <w:t>、乙方如不遵守淮阴工学院出租房管理有关规定，不服从管理，甲方有权单方终止合同并没收履约保证金；</w:t>
      </w:r>
    </w:p>
    <w:p>
      <w:pPr>
        <w:widowControl/>
        <w:shd w:val="clear" w:color="auto" w:fill="FFFFFF"/>
        <w:snapToGrid w:val="0"/>
        <w:spacing w:line="400" w:lineRule="exact"/>
        <w:ind w:firstLine="480" w:firstLineChars="200"/>
        <w:rPr>
          <w:rFonts w:ascii="宋体"/>
          <w:kern w:val="0"/>
          <w:sz w:val="24"/>
          <w:highlight w:val="none"/>
        </w:rPr>
      </w:pPr>
      <w:r>
        <w:rPr>
          <w:rFonts w:ascii="宋体" w:hAnsi="宋体"/>
          <w:kern w:val="0"/>
          <w:sz w:val="24"/>
          <w:highlight w:val="none"/>
        </w:rPr>
        <w:t>7</w:t>
      </w:r>
      <w:r>
        <w:rPr>
          <w:rFonts w:hint="eastAsia" w:ascii="宋体" w:hAnsi="宋体"/>
          <w:kern w:val="0"/>
          <w:sz w:val="24"/>
          <w:highlight w:val="none"/>
        </w:rPr>
        <w:t>、乙方违反国家和地方政府相关法规、法令，违法乱纪，所造成的后果一概由乙方自负；后果严重的甲方有权终止合同，没收履约保证金。</w:t>
      </w:r>
    </w:p>
    <w:p>
      <w:pPr>
        <w:widowControl/>
        <w:shd w:val="clear" w:color="auto" w:fill="FFFFFF"/>
        <w:snapToGrid w:val="0"/>
        <w:spacing w:line="400" w:lineRule="exact"/>
        <w:ind w:firstLine="480" w:firstLineChars="200"/>
        <w:rPr>
          <w:rFonts w:ascii="宋体"/>
          <w:kern w:val="0"/>
          <w:sz w:val="24"/>
          <w:highlight w:val="none"/>
        </w:rPr>
      </w:pPr>
      <w:r>
        <w:rPr>
          <w:rFonts w:ascii="宋体" w:hAnsi="宋体"/>
          <w:kern w:val="0"/>
          <w:sz w:val="24"/>
          <w:highlight w:val="none"/>
        </w:rPr>
        <w:t>8</w:t>
      </w:r>
      <w:r>
        <w:rPr>
          <w:rFonts w:hint="eastAsia" w:ascii="宋体" w:hAnsi="宋体"/>
          <w:kern w:val="0"/>
          <w:sz w:val="24"/>
          <w:highlight w:val="none"/>
        </w:rPr>
        <w:t>、合同期满，乙方未能按时完整交还出租房屋的，按日加收</w:t>
      </w:r>
      <w:r>
        <w:rPr>
          <w:rFonts w:ascii="宋体" w:hAnsi="宋体"/>
          <w:kern w:val="0"/>
          <w:sz w:val="24"/>
          <w:highlight w:val="none"/>
        </w:rPr>
        <w:t>1000</w:t>
      </w:r>
      <w:r>
        <w:rPr>
          <w:rFonts w:hint="eastAsia" w:ascii="宋体" w:hAnsi="宋体"/>
          <w:kern w:val="0"/>
          <w:sz w:val="24"/>
          <w:highlight w:val="none"/>
        </w:rPr>
        <w:t>元</w:t>
      </w:r>
      <w:r>
        <w:rPr>
          <w:rFonts w:ascii="宋体" w:hAnsi="宋体"/>
          <w:kern w:val="0"/>
          <w:sz w:val="24"/>
          <w:highlight w:val="none"/>
        </w:rPr>
        <w:t>/</w:t>
      </w:r>
      <w:r>
        <w:rPr>
          <w:rFonts w:hint="eastAsia" w:ascii="宋体" w:hAnsi="宋体"/>
          <w:kern w:val="0"/>
          <w:sz w:val="24"/>
          <w:highlight w:val="none"/>
        </w:rPr>
        <w:t>天的违约金。</w:t>
      </w:r>
    </w:p>
    <w:p>
      <w:pPr>
        <w:widowControl/>
        <w:shd w:val="clear" w:color="auto" w:fill="FFFFFF"/>
        <w:snapToGrid w:val="0"/>
        <w:spacing w:line="400" w:lineRule="exact"/>
        <w:ind w:firstLine="480" w:firstLineChars="200"/>
        <w:rPr>
          <w:rFonts w:ascii="宋体"/>
          <w:kern w:val="0"/>
          <w:sz w:val="24"/>
          <w:highlight w:val="none"/>
        </w:rPr>
      </w:pPr>
      <w:r>
        <w:rPr>
          <w:rFonts w:hint="eastAsia" w:ascii="宋体" w:hAnsi="宋体"/>
          <w:kern w:val="0"/>
          <w:sz w:val="24"/>
          <w:highlight w:val="none"/>
        </w:rPr>
        <w:t>九、如遇不可抗力导致本协议无法履行的，双方协商解决。</w:t>
      </w:r>
    </w:p>
    <w:p>
      <w:pPr>
        <w:widowControl/>
        <w:shd w:val="clear" w:color="auto" w:fill="FFFFFF"/>
        <w:snapToGrid w:val="0"/>
        <w:spacing w:line="400" w:lineRule="exact"/>
        <w:ind w:firstLine="480" w:firstLineChars="200"/>
        <w:rPr>
          <w:rFonts w:ascii="宋体"/>
          <w:kern w:val="0"/>
          <w:sz w:val="24"/>
          <w:highlight w:val="none"/>
        </w:rPr>
      </w:pPr>
      <w:r>
        <w:rPr>
          <w:rFonts w:hint="eastAsia" w:ascii="宋体" w:hAnsi="宋体"/>
          <w:kern w:val="0"/>
          <w:sz w:val="24"/>
          <w:highlight w:val="none"/>
        </w:rPr>
        <w:t>十、争议解决：本协议若有未尽事宜，双方应协商解决；</w:t>
      </w:r>
      <w:r>
        <w:rPr>
          <w:rFonts w:hint="eastAsia" w:ascii="宋体" w:hAnsi="宋体" w:cs="Arial"/>
          <w:kern w:val="0"/>
          <w:sz w:val="24"/>
          <w:highlight w:val="none"/>
        </w:rPr>
        <w:t>协商不成的，依法向清河区人民法院提起诉讼</w:t>
      </w:r>
      <w:r>
        <w:rPr>
          <w:rFonts w:hint="eastAsia" w:ascii="宋体" w:hAnsi="宋体"/>
          <w:kern w:val="0"/>
          <w:sz w:val="24"/>
          <w:highlight w:val="none"/>
        </w:rPr>
        <w:t>。</w:t>
      </w:r>
    </w:p>
    <w:p>
      <w:pPr>
        <w:widowControl/>
        <w:shd w:val="clear" w:color="auto" w:fill="FFFFFF"/>
        <w:snapToGrid w:val="0"/>
        <w:spacing w:line="400" w:lineRule="exact"/>
        <w:ind w:firstLine="480" w:firstLineChars="200"/>
        <w:rPr>
          <w:rFonts w:ascii="宋体" w:cs="Arial"/>
          <w:kern w:val="0"/>
          <w:sz w:val="24"/>
          <w:highlight w:val="none"/>
        </w:rPr>
      </w:pPr>
      <w:r>
        <w:rPr>
          <w:rFonts w:hint="eastAsia" w:ascii="宋体" w:hAnsi="宋体"/>
          <w:kern w:val="0"/>
          <w:sz w:val="24"/>
          <w:highlight w:val="none"/>
        </w:rPr>
        <w:t>十一、本协议共</w:t>
      </w:r>
      <w:r>
        <w:rPr>
          <w:rFonts w:ascii="宋体" w:hAnsi="宋体"/>
          <w:kern w:val="0"/>
          <w:sz w:val="24"/>
          <w:highlight w:val="none"/>
          <w:u w:val="single"/>
        </w:rPr>
        <w:t xml:space="preserve"> 3 </w:t>
      </w:r>
      <w:r>
        <w:rPr>
          <w:rFonts w:hint="eastAsia" w:ascii="宋体" w:hAnsi="宋体"/>
          <w:kern w:val="0"/>
          <w:sz w:val="24"/>
          <w:highlight w:val="none"/>
        </w:rPr>
        <w:t>页，一式伍份，甲方执叁份，乙方执贰份。本协议自签字之日起生效。</w:t>
      </w:r>
    </w:p>
    <w:p>
      <w:pPr>
        <w:widowControl/>
        <w:shd w:val="clear" w:color="auto" w:fill="FFFFFF"/>
        <w:snapToGrid w:val="0"/>
        <w:spacing w:line="400" w:lineRule="exact"/>
        <w:rPr>
          <w:rFonts w:ascii="宋体"/>
          <w:kern w:val="0"/>
          <w:sz w:val="24"/>
          <w:highlight w:val="none"/>
        </w:rPr>
      </w:pPr>
    </w:p>
    <w:p>
      <w:pPr>
        <w:tabs>
          <w:tab w:val="left" w:pos="735"/>
          <w:tab w:val="left" w:pos="900"/>
          <w:tab w:val="left" w:pos="945"/>
        </w:tabs>
        <w:adjustRightInd w:val="0"/>
        <w:snapToGrid w:val="0"/>
        <w:spacing w:line="400" w:lineRule="exact"/>
        <w:ind w:firstLine="482"/>
        <w:rPr>
          <w:rFonts w:ascii="宋体" w:cs="宋体"/>
          <w:sz w:val="24"/>
          <w:szCs w:val="24"/>
          <w:highlight w:val="none"/>
        </w:rPr>
      </w:pPr>
    </w:p>
    <w:p>
      <w:pPr>
        <w:tabs>
          <w:tab w:val="left" w:pos="900"/>
          <w:tab w:val="left" w:pos="945"/>
        </w:tabs>
        <w:adjustRightInd w:val="0"/>
        <w:spacing w:line="520" w:lineRule="exact"/>
        <w:rPr>
          <w:rFonts w:ascii="宋体" w:cs="宋体"/>
          <w:sz w:val="24"/>
          <w:szCs w:val="24"/>
          <w:highlight w:val="none"/>
        </w:rPr>
      </w:pPr>
      <w:r>
        <w:rPr>
          <w:rFonts w:hint="eastAsia" w:ascii="宋体" w:hAnsi="宋体" w:cs="宋体"/>
          <w:sz w:val="24"/>
          <w:szCs w:val="24"/>
          <w:highlight w:val="none"/>
        </w:rPr>
        <w:t>甲方：</w:t>
      </w:r>
      <w:r>
        <w:rPr>
          <w:rFonts w:ascii="宋体" w:hAnsi="宋体" w:cs="宋体"/>
          <w:sz w:val="24"/>
          <w:szCs w:val="24"/>
          <w:highlight w:val="none"/>
        </w:rPr>
        <w:t xml:space="preserve">                </w:t>
      </w:r>
      <w:r>
        <w:rPr>
          <w:rFonts w:hint="eastAsia" w:ascii="宋体" w:hAnsi="宋体" w:cs="宋体"/>
          <w:sz w:val="24"/>
          <w:szCs w:val="24"/>
          <w:highlight w:val="none"/>
          <w:lang w:val="en-US" w:eastAsia="zh-CN"/>
        </w:rPr>
        <w:t xml:space="preserve">         </w:t>
      </w:r>
      <w:r>
        <w:rPr>
          <w:rFonts w:ascii="宋体" w:hAnsi="宋体" w:cs="宋体"/>
          <w:sz w:val="24"/>
          <w:szCs w:val="24"/>
          <w:highlight w:val="none"/>
        </w:rPr>
        <w:t xml:space="preserve">    </w:t>
      </w:r>
      <w:r>
        <w:rPr>
          <w:rFonts w:hint="eastAsia" w:ascii="宋体" w:hAnsi="宋体" w:cs="宋体"/>
          <w:sz w:val="24"/>
          <w:szCs w:val="24"/>
          <w:highlight w:val="none"/>
        </w:rPr>
        <w:t>乙方：</w:t>
      </w:r>
      <w:r>
        <w:rPr>
          <w:rFonts w:ascii="宋体" w:hAnsi="宋体" w:cs="宋体"/>
          <w:sz w:val="24"/>
          <w:szCs w:val="24"/>
          <w:highlight w:val="none"/>
        </w:rPr>
        <w:t xml:space="preserve"> </w:t>
      </w:r>
    </w:p>
    <w:p>
      <w:pPr>
        <w:tabs>
          <w:tab w:val="left" w:pos="900"/>
          <w:tab w:val="left" w:pos="945"/>
        </w:tabs>
        <w:adjustRightInd w:val="0"/>
        <w:spacing w:line="520" w:lineRule="exact"/>
        <w:rPr>
          <w:rFonts w:ascii="宋体" w:cs="宋体"/>
          <w:sz w:val="24"/>
          <w:szCs w:val="24"/>
          <w:highlight w:val="none"/>
        </w:rPr>
      </w:pPr>
      <w:r>
        <w:rPr>
          <w:rFonts w:hint="eastAsia" w:ascii="宋体" w:hAnsi="宋体" w:cs="宋体"/>
          <w:sz w:val="24"/>
          <w:szCs w:val="24"/>
          <w:highlight w:val="none"/>
        </w:rPr>
        <w:t>委托代理人：（签章）</w:t>
      </w:r>
      <w:r>
        <w:rPr>
          <w:rFonts w:ascii="宋体" w:hAnsi="宋体" w:cs="宋体"/>
          <w:sz w:val="24"/>
          <w:szCs w:val="24"/>
          <w:highlight w:val="none"/>
        </w:rPr>
        <w:t xml:space="preserve">                </w:t>
      </w:r>
      <w:r>
        <w:rPr>
          <w:rFonts w:hint="eastAsia" w:ascii="宋体" w:hAnsi="宋体" w:cs="宋体"/>
          <w:sz w:val="24"/>
          <w:szCs w:val="24"/>
          <w:highlight w:val="none"/>
        </w:rPr>
        <w:t>代理人：（签章）</w:t>
      </w:r>
    </w:p>
    <w:p>
      <w:pPr>
        <w:tabs>
          <w:tab w:val="left" w:pos="900"/>
          <w:tab w:val="left" w:pos="945"/>
        </w:tabs>
        <w:adjustRightInd w:val="0"/>
        <w:spacing w:line="520" w:lineRule="exact"/>
        <w:rPr>
          <w:rFonts w:ascii="宋体" w:cs="宋体"/>
          <w:sz w:val="24"/>
          <w:szCs w:val="24"/>
          <w:highlight w:val="none"/>
        </w:rPr>
      </w:pPr>
      <w:r>
        <w:rPr>
          <w:rFonts w:hint="eastAsia" w:ascii="宋体" w:hAnsi="宋体" w:cs="宋体"/>
          <w:sz w:val="24"/>
          <w:szCs w:val="24"/>
          <w:highlight w:val="none"/>
        </w:rPr>
        <w:t>开户银行：</w:t>
      </w:r>
      <w:r>
        <w:rPr>
          <w:rFonts w:ascii="宋体" w:hAnsi="宋体" w:cs="宋体"/>
          <w:sz w:val="24"/>
          <w:szCs w:val="24"/>
          <w:highlight w:val="none"/>
        </w:rPr>
        <w:t xml:space="preserve">                          </w:t>
      </w:r>
      <w:r>
        <w:rPr>
          <w:rFonts w:hint="eastAsia" w:ascii="宋体" w:hAnsi="宋体" w:cs="宋体"/>
          <w:sz w:val="24"/>
          <w:szCs w:val="24"/>
          <w:highlight w:val="none"/>
        </w:rPr>
        <w:t>开户银行：</w:t>
      </w:r>
      <w:r>
        <w:rPr>
          <w:rFonts w:ascii="宋体" w:hAnsi="宋体" w:cs="宋体"/>
          <w:sz w:val="24"/>
          <w:szCs w:val="24"/>
          <w:highlight w:val="none"/>
        </w:rPr>
        <w:t xml:space="preserve"> </w:t>
      </w:r>
    </w:p>
    <w:p>
      <w:pPr>
        <w:tabs>
          <w:tab w:val="left" w:pos="900"/>
          <w:tab w:val="left" w:pos="945"/>
        </w:tabs>
        <w:adjustRightInd w:val="0"/>
        <w:spacing w:line="520" w:lineRule="exact"/>
        <w:rPr>
          <w:rFonts w:ascii="宋体" w:cs="宋体"/>
          <w:sz w:val="24"/>
          <w:szCs w:val="24"/>
          <w:highlight w:val="none"/>
        </w:rPr>
      </w:pPr>
      <w:r>
        <w:rPr>
          <w:rFonts w:hint="eastAsia" w:ascii="宋体" w:hAnsi="宋体" w:cs="宋体"/>
          <w:sz w:val="24"/>
          <w:szCs w:val="24"/>
          <w:highlight w:val="none"/>
        </w:rPr>
        <w:t>帐</w:t>
      </w:r>
      <w:r>
        <w:rPr>
          <w:rFonts w:ascii="宋体" w:hAnsi="宋体" w:cs="宋体"/>
          <w:sz w:val="24"/>
          <w:szCs w:val="24"/>
          <w:highlight w:val="none"/>
        </w:rPr>
        <w:t xml:space="preserve"> </w:t>
      </w:r>
      <w:r>
        <w:rPr>
          <w:rFonts w:hint="eastAsia" w:ascii="宋体" w:hAnsi="宋体" w:cs="宋体"/>
          <w:sz w:val="24"/>
          <w:szCs w:val="24"/>
          <w:highlight w:val="none"/>
        </w:rPr>
        <w:t>号：</w:t>
      </w:r>
      <w:r>
        <w:rPr>
          <w:rFonts w:ascii="宋体" w:hAnsi="宋体" w:cs="宋体"/>
          <w:sz w:val="24"/>
          <w:szCs w:val="24"/>
          <w:highlight w:val="none"/>
        </w:rPr>
        <w:t xml:space="preserve">                             </w:t>
      </w:r>
      <w:r>
        <w:rPr>
          <w:rFonts w:hint="eastAsia" w:ascii="宋体" w:hAnsi="宋体" w:cs="宋体"/>
          <w:sz w:val="24"/>
          <w:szCs w:val="24"/>
          <w:highlight w:val="none"/>
        </w:rPr>
        <w:t>帐</w:t>
      </w:r>
      <w:r>
        <w:rPr>
          <w:rFonts w:ascii="宋体" w:hAnsi="宋体" w:cs="宋体"/>
          <w:sz w:val="24"/>
          <w:szCs w:val="24"/>
          <w:highlight w:val="none"/>
        </w:rPr>
        <w:t xml:space="preserve"> </w:t>
      </w:r>
      <w:r>
        <w:rPr>
          <w:rFonts w:hint="eastAsia" w:ascii="宋体" w:hAnsi="宋体" w:cs="宋体"/>
          <w:sz w:val="24"/>
          <w:szCs w:val="24"/>
          <w:highlight w:val="none"/>
        </w:rPr>
        <w:t>号：</w:t>
      </w:r>
    </w:p>
    <w:p>
      <w:pPr>
        <w:spacing w:line="520" w:lineRule="exact"/>
        <w:ind w:right="480"/>
        <w:rPr>
          <w:rFonts w:ascii="宋体" w:cs="宋体"/>
          <w:sz w:val="24"/>
          <w:szCs w:val="24"/>
          <w:highlight w:val="none"/>
        </w:rPr>
      </w:pPr>
      <w:r>
        <w:rPr>
          <w:rFonts w:hint="eastAsia" w:ascii="宋体" w:hAnsi="宋体" w:cs="宋体"/>
          <w:sz w:val="24"/>
          <w:szCs w:val="24"/>
          <w:highlight w:val="none"/>
        </w:rPr>
        <w:t>签订日期：</w:t>
      </w:r>
      <w:r>
        <w:rPr>
          <w:rFonts w:ascii="宋体" w:hAnsi="宋体" w:cs="宋体"/>
          <w:sz w:val="24"/>
          <w:szCs w:val="24"/>
          <w:highlight w:val="none"/>
        </w:rPr>
        <w:t xml:space="preserve">       </w:t>
      </w:r>
      <w:r>
        <w:rPr>
          <w:rFonts w:hint="eastAsia" w:ascii="宋体" w:hAnsi="宋体" w:cs="宋体"/>
          <w:sz w:val="24"/>
          <w:szCs w:val="24"/>
          <w:highlight w:val="none"/>
        </w:rPr>
        <w:t>年</w:t>
      </w:r>
      <w:r>
        <w:rPr>
          <w:rFonts w:ascii="宋体" w:hAnsi="宋体" w:cs="宋体"/>
          <w:sz w:val="24"/>
          <w:szCs w:val="24"/>
          <w:highlight w:val="none"/>
        </w:rPr>
        <w:t xml:space="preserve">   </w:t>
      </w:r>
      <w:r>
        <w:rPr>
          <w:rFonts w:hint="eastAsia" w:ascii="宋体" w:hAnsi="宋体" w:cs="宋体"/>
          <w:sz w:val="24"/>
          <w:szCs w:val="24"/>
          <w:highlight w:val="none"/>
        </w:rPr>
        <w:t>月</w:t>
      </w:r>
      <w:r>
        <w:rPr>
          <w:rFonts w:ascii="宋体" w:hAnsi="宋体" w:cs="宋体"/>
          <w:sz w:val="24"/>
          <w:szCs w:val="24"/>
          <w:highlight w:val="none"/>
        </w:rPr>
        <w:t xml:space="preserve">   </w:t>
      </w:r>
      <w:r>
        <w:rPr>
          <w:rFonts w:hint="eastAsia" w:ascii="宋体" w:hAnsi="宋体" w:cs="宋体"/>
          <w:sz w:val="24"/>
          <w:szCs w:val="24"/>
          <w:highlight w:val="none"/>
        </w:rPr>
        <w:t>日</w:t>
      </w:r>
      <w:r>
        <w:rPr>
          <w:rFonts w:ascii="宋体" w:hAnsi="宋体" w:cs="宋体"/>
          <w:sz w:val="24"/>
          <w:szCs w:val="24"/>
          <w:highlight w:val="none"/>
        </w:rPr>
        <w:t xml:space="preserve">       </w:t>
      </w:r>
      <w:r>
        <w:rPr>
          <w:rFonts w:hint="eastAsia" w:ascii="宋体" w:hAnsi="宋体" w:cs="宋体"/>
          <w:sz w:val="24"/>
          <w:szCs w:val="24"/>
          <w:highlight w:val="none"/>
        </w:rPr>
        <w:t>签订日期：</w:t>
      </w:r>
      <w:r>
        <w:rPr>
          <w:rFonts w:ascii="宋体" w:hAnsi="宋体" w:cs="宋体"/>
          <w:sz w:val="24"/>
          <w:szCs w:val="24"/>
          <w:highlight w:val="none"/>
        </w:rPr>
        <w:t xml:space="preserve">     </w:t>
      </w:r>
      <w:r>
        <w:rPr>
          <w:rFonts w:hint="eastAsia" w:ascii="宋体" w:hAnsi="宋体" w:cs="宋体"/>
          <w:sz w:val="24"/>
          <w:szCs w:val="24"/>
          <w:highlight w:val="none"/>
        </w:rPr>
        <w:t>年</w:t>
      </w:r>
      <w:r>
        <w:rPr>
          <w:rFonts w:ascii="宋体" w:hAnsi="宋体" w:cs="宋体"/>
          <w:sz w:val="24"/>
          <w:szCs w:val="24"/>
          <w:highlight w:val="none"/>
        </w:rPr>
        <w:t xml:space="preserve">   </w:t>
      </w:r>
      <w:r>
        <w:rPr>
          <w:rFonts w:hint="eastAsia" w:ascii="宋体" w:hAnsi="宋体" w:cs="宋体"/>
          <w:sz w:val="24"/>
          <w:szCs w:val="24"/>
          <w:highlight w:val="none"/>
        </w:rPr>
        <w:t>月</w:t>
      </w:r>
      <w:r>
        <w:rPr>
          <w:rFonts w:ascii="宋体" w:hAnsi="宋体" w:cs="宋体"/>
          <w:sz w:val="24"/>
          <w:szCs w:val="24"/>
          <w:highlight w:val="none"/>
        </w:rPr>
        <w:t xml:space="preserve">   </w:t>
      </w:r>
      <w:r>
        <w:rPr>
          <w:rFonts w:hint="eastAsia" w:ascii="宋体" w:hAnsi="宋体" w:cs="宋体"/>
          <w:sz w:val="24"/>
          <w:szCs w:val="24"/>
          <w:highlight w:val="none"/>
        </w:rPr>
        <w:t>日</w:t>
      </w:r>
    </w:p>
    <w:p>
      <w:pPr>
        <w:spacing w:line="400" w:lineRule="exact"/>
        <w:jc w:val="right"/>
        <w:rPr>
          <w:rFonts w:ascii="宋体" w:cs="宋体"/>
          <w:sz w:val="24"/>
          <w:highlight w:val="none"/>
        </w:rPr>
      </w:pPr>
    </w:p>
    <w:p>
      <w:pPr>
        <w:spacing w:line="400" w:lineRule="exact"/>
        <w:jc w:val="right"/>
        <w:rPr>
          <w:rFonts w:ascii="宋体" w:cs="宋体"/>
          <w:sz w:val="24"/>
          <w:highlight w:val="none"/>
        </w:rPr>
      </w:pPr>
    </w:p>
    <w:p>
      <w:pPr>
        <w:spacing w:line="400" w:lineRule="exact"/>
        <w:jc w:val="right"/>
        <w:rPr>
          <w:rFonts w:ascii="宋体" w:cs="宋体"/>
          <w:sz w:val="24"/>
          <w:highlight w:val="none"/>
        </w:rPr>
      </w:pPr>
    </w:p>
    <w:p>
      <w:pPr>
        <w:spacing w:line="400" w:lineRule="exact"/>
        <w:jc w:val="right"/>
        <w:rPr>
          <w:rFonts w:ascii="宋体" w:cs="宋体"/>
          <w:sz w:val="24"/>
          <w:highlight w:val="none"/>
        </w:rPr>
      </w:pPr>
    </w:p>
    <w:p>
      <w:pPr>
        <w:spacing w:line="400" w:lineRule="exact"/>
        <w:jc w:val="right"/>
        <w:rPr>
          <w:rFonts w:ascii="宋体" w:cs="宋体"/>
          <w:sz w:val="24"/>
          <w:highlight w:val="none"/>
        </w:rPr>
      </w:pPr>
    </w:p>
    <w:p>
      <w:pPr>
        <w:spacing w:line="400" w:lineRule="exact"/>
        <w:jc w:val="right"/>
        <w:rPr>
          <w:rFonts w:ascii="宋体" w:cs="宋体"/>
          <w:sz w:val="24"/>
          <w:highlight w:val="none"/>
        </w:rPr>
      </w:pPr>
    </w:p>
    <w:p>
      <w:pPr>
        <w:spacing w:line="400" w:lineRule="exact"/>
        <w:jc w:val="right"/>
        <w:rPr>
          <w:rFonts w:ascii="宋体" w:cs="宋体"/>
          <w:sz w:val="24"/>
          <w:highlight w:val="none"/>
        </w:rPr>
      </w:pPr>
    </w:p>
    <w:p>
      <w:pPr>
        <w:spacing w:line="400" w:lineRule="exact"/>
        <w:jc w:val="right"/>
        <w:rPr>
          <w:rFonts w:ascii="宋体" w:cs="宋体"/>
          <w:sz w:val="24"/>
          <w:highlight w:val="none"/>
        </w:rPr>
      </w:pPr>
    </w:p>
    <w:p>
      <w:pPr>
        <w:jc w:val="center"/>
        <w:rPr>
          <w:rFonts w:ascii="方正小标宋简体" w:eastAsia="方正小标宋简体"/>
          <w:color w:val="000000"/>
          <w:sz w:val="36"/>
          <w:szCs w:val="36"/>
          <w:highlight w:val="none"/>
        </w:rPr>
      </w:pPr>
      <w:r>
        <w:rPr>
          <w:rFonts w:hint="eastAsia" w:ascii="方正小标宋简体" w:eastAsia="方正小标宋简体"/>
          <w:color w:val="000000"/>
          <w:sz w:val="36"/>
          <w:szCs w:val="36"/>
          <w:highlight w:val="none"/>
        </w:rPr>
        <w:t>第四章</w:t>
      </w:r>
      <w:r>
        <w:rPr>
          <w:rFonts w:hint="eastAsia" w:ascii="方正小标宋简体" w:eastAsia="方正小标宋简体"/>
          <w:color w:val="000000"/>
          <w:sz w:val="36"/>
          <w:szCs w:val="36"/>
          <w:highlight w:val="none"/>
          <w:lang w:val="en-US" w:eastAsia="zh-CN"/>
        </w:rPr>
        <w:t xml:space="preserve">   </w:t>
      </w:r>
      <w:r>
        <w:rPr>
          <w:rFonts w:hint="eastAsia" w:ascii="方正小标宋简体" w:eastAsia="方正小标宋简体"/>
          <w:color w:val="000000"/>
          <w:sz w:val="36"/>
          <w:szCs w:val="36"/>
          <w:highlight w:val="none"/>
        </w:rPr>
        <w:t>投标文件样式</w:t>
      </w:r>
    </w:p>
    <w:p>
      <w:pPr>
        <w:rPr>
          <w:color w:val="000000"/>
          <w:highlight w:val="none"/>
        </w:rPr>
      </w:pPr>
    </w:p>
    <w:p>
      <w:pPr>
        <w:jc w:val="center"/>
        <w:rPr>
          <w:rFonts w:ascii="方正小标宋简体" w:eastAsia="方正小标宋简体"/>
          <w:color w:val="000000"/>
          <w:sz w:val="32"/>
          <w:szCs w:val="32"/>
          <w:highlight w:val="none"/>
        </w:rPr>
      </w:pPr>
      <w:r>
        <w:rPr>
          <w:rFonts w:hint="eastAsia" w:ascii="方正小标宋简体" w:eastAsia="方正小标宋简体"/>
          <w:color w:val="000000"/>
          <w:sz w:val="32"/>
          <w:szCs w:val="32"/>
          <w:highlight w:val="none"/>
        </w:rPr>
        <w:t xml:space="preserve">一 </w:t>
      </w:r>
      <w:r>
        <w:rPr>
          <w:rFonts w:hint="eastAsia" w:ascii="方正小标宋简体" w:eastAsia="方正小标宋简体"/>
          <w:color w:val="000000"/>
          <w:sz w:val="32"/>
          <w:szCs w:val="32"/>
          <w:highlight w:val="none"/>
          <w:lang w:val="en-US" w:eastAsia="zh-CN"/>
        </w:rPr>
        <w:t xml:space="preserve">  </w:t>
      </w:r>
      <w:r>
        <w:rPr>
          <w:rFonts w:hint="eastAsia" w:ascii="方正小标宋简体" w:eastAsia="方正小标宋简体"/>
          <w:color w:val="000000"/>
          <w:sz w:val="32"/>
          <w:szCs w:val="32"/>
          <w:highlight w:val="none"/>
        </w:rPr>
        <w:t>投标文件封面和材料袋格式</w:t>
      </w:r>
    </w:p>
    <w:p>
      <w:pPr>
        <w:rPr>
          <w:color w:val="000000"/>
          <w:highlight w:val="none"/>
        </w:rPr>
      </w:pPr>
    </w:p>
    <w:p>
      <w:pPr>
        <w:rPr>
          <w:color w:val="000000"/>
          <w:highlight w:val="none"/>
        </w:rPr>
      </w:pPr>
    </w:p>
    <w:p>
      <w:pPr>
        <w:rPr>
          <w:color w:val="000000"/>
          <w:highlight w:val="none"/>
        </w:rPr>
      </w:pPr>
    </w:p>
    <w:p>
      <w:pPr>
        <w:spacing w:line="800" w:lineRule="exact"/>
        <w:rPr>
          <w:b/>
          <w:color w:val="000000"/>
          <w:sz w:val="28"/>
          <w:szCs w:val="28"/>
          <w:highlight w:val="none"/>
          <w:u w:val="single"/>
        </w:rPr>
      </w:pPr>
      <w:r>
        <w:rPr>
          <w:rFonts w:hint="eastAsia"/>
          <w:b/>
          <w:color w:val="000000"/>
          <w:sz w:val="28"/>
          <w:szCs w:val="28"/>
          <w:highlight w:val="none"/>
        </w:rPr>
        <w:t>项目名称</w:t>
      </w:r>
    </w:p>
    <w:p>
      <w:pPr>
        <w:spacing w:line="800" w:lineRule="exact"/>
        <w:rPr>
          <w:b/>
          <w:color w:val="000000"/>
          <w:sz w:val="28"/>
          <w:szCs w:val="28"/>
          <w:highlight w:val="none"/>
          <w:u w:val="single"/>
        </w:rPr>
      </w:pPr>
      <w:r>
        <w:rPr>
          <w:rFonts w:hint="eastAsia"/>
          <w:b/>
          <w:color w:val="000000"/>
          <w:sz w:val="28"/>
          <w:szCs w:val="28"/>
          <w:highlight w:val="none"/>
        </w:rPr>
        <w:t>项目编号</w:t>
      </w:r>
    </w:p>
    <w:p>
      <w:pPr>
        <w:spacing w:line="800" w:lineRule="exact"/>
        <w:rPr>
          <w:b/>
          <w:color w:val="000000"/>
          <w:sz w:val="28"/>
          <w:szCs w:val="28"/>
          <w:highlight w:val="none"/>
          <w:u w:val="single"/>
        </w:rPr>
      </w:pPr>
      <w:r>
        <w:rPr>
          <w:rFonts w:hint="eastAsia"/>
          <w:b/>
          <w:color w:val="000000"/>
          <w:sz w:val="28"/>
          <w:szCs w:val="28"/>
          <w:highlight w:val="none"/>
        </w:rPr>
        <w:t>投标内容</w:t>
      </w:r>
    </w:p>
    <w:p>
      <w:pPr>
        <w:spacing w:line="800" w:lineRule="exact"/>
        <w:rPr>
          <w:b/>
          <w:color w:val="000000"/>
          <w:sz w:val="28"/>
          <w:szCs w:val="28"/>
          <w:highlight w:val="none"/>
          <w:u w:val="single"/>
        </w:rPr>
      </w:pPr>
      <w:r>
        <w:rPr>
          <w:rFonts w:hint="eastAsia"/>
          <w:b/>
          <w:color w:val="000000"/>
          <w:sz w:val="28"/>
          <w:szCs w:val="28"/>
          <w:highlight w:val="none"/>
        </w:rPr>
        <w:t>投标商名称</w:t>
      </w:r>
    </w:p>
    <w:p>
      <w:pPr>
        <w:spacing w:line="800" w:lineRule="exact"/>
        <w:rPr>
          <w:b/>
          <w:color w:val="000000"/>
          <w:sz w:val="28"/>
          <w:szCs w:val="28"/>
          <w:highlight w:val="none"/>
          <w:u w:val="single"/>
        </w:rPr>
      </w:pPr>
      <w:r>
        <w:rPr>
          <w:rFonts w:hint="eastAsia"/>
          <w:b/>
          <w:color w:val="000000"/>
          <w:sz w:val="28"/>
          <w:szCs w:val="28"/>
          <w:highlight w:val="none"/>
        </w:rPr>
        <w:t>授权委托人姓名</w:t>
      </w:r>
    </w:p>
    <w:p>
      <w:pPr>
        <w:spacing w:line="800" w:lineRule="exact"/>
        <w:rPr>
          <w:b/>
          <w:color w:val="000000"/>
          <w:sz w:val="28"/>
          <w:szCs w:val="28"/>
          <w:highlight w:val="none"/>
          <w:u w:val="single"/>
        </w:rPr>
      </w:pPr>
      <w:r>
        <w:rPr>
          <w:rFonts w:hint="eastAsia"/>
          <w:b/>
          <w:color w:val="000000"/>
          <w:sz w:val="28"/>
          <w:szCs w:val="28"/>
          <w:highlight w:val="none"/>
        </w:rPr>
        <w:t>授权委托人联系电话</w:t>
      </w:r>
      <w:r>
        <w:rPr>
          <w:rFonts w:hint="eastAsia"/>
          <w:b/>
          <w:color w:val="000000"/>
          <w:sz w:val="28"/>
          <w:szCs w:val="28"/>
          <w:highlight w:val="none"/>
          <w:u w:val="single"/>
        </w:rPr>
        <w:t>（含固定电话和手机）</w:t>
      </w:r>
    </w:p>
    <w:p>
      <w:pPr>
        <w:spacing w:line="800" w:lineRule="exact"/>
        <w:rPr>
          <w:b/>
          <w:color w:val="000000"/>
          <w:sz w:val="28"/>
          <w:szCs w:val="28"/>
          <w:highlight w:val="none"/>
          <w:u w:val="single"/>
        </w:rPr>
      </w:pPr>
      <w:r>
        <w:rPr>
          <w:rFonts w:hint="eastAsia"/>
          <w:b/>
          <w:color w:val="000000"/>
          <w:sz w:val="28"/>
          <w:szCs w:val="28"/>
          <w:highlight w:val="none"/>
        </w:rPr>
        <w:t>投标商传真</w:t>
      </w:r>
    </w:p>
    <w:p>
      <w:pPr>
        <w:spacing w:line="800" w:lineRule="exact"/>
        <w:rPr>
          <w:b/>
          <w:color w:val="000000"/>
          <w:sz w:val="28"/>
          <w:szCs w:val="28"/>
          <w:highlight w:val="none"/>
          <w:u w:val="single"/>
        </w:rPr>
      </w:pPr>
      <w:r>
        <w:rPr>
          <w:rFonts w:hint="eastAsia"/>
          <w:b/>
          <w:color w:val="000000"/>
          <w:sz w:val="28"/>
          <w:szCs w:val="28"/>
          <w:highlight w:val="none"/>
        </w:rPr>
        <w:t>投标商地址</w:t>
      </w:r>
    </w:p>
    <w:p>
      <w:pPr>
        <w:spacing w:line="800" w:lineRule="exact"/>
        <w:rPr>
          <w:b/>
          <w:color w:val="000000"/>
          <w:sz w:val="28"/>
          <w:szCs w:val="28"/>
          <w:highlight w:val="none"/>
          <w:u w:val="single"/>
        </w:rPr>
      </w:pPr>
      <w:r>
        <w:rPr>
          <w:rFonts w:hint="eastAsia"/>
          <w:b/>
          <w:color w:val="000000"/>
          <w:sz w:val="28"/>
          <w:szCs w:val="28"/>
          <w:highlight w:val="none"/>
        </w:rPr>
        <w:t>投标商电子邮箱</w:t>
      </w:r>
    </w:p>
    <w:p>
      <w:pPr>
        <w:spacing w:line="800" w:lineRule="exact"/>
        <w:rPr>
          <w:b/>
          <w:color w:val="000000"/>
          <w:sz w:val="28"/>
          <w:szCs w:val="28"/>
          <w:highlight w:val="none"/>
          <w:u w:val="single"/>
        </w:rPr>
      </w:pPr>
      <w:r>
        <w:rPr>
          <w:rFonts w:hint="eastAsia"/>
          <w:b/>
          <w:color w:val="000000"/>
          <w:sz w:val="28"/>
          <w:szCs w:val="28"/>
          <w:highlight w:val="none"/>
        </w:rPr>
        <w:t>投标商邮编</w:t>
      </w:r>
    </w:p>
    <w:p>
      <w:pPr>
        <w:spacing w:line="800" w:lineRule="exact"/>
        <w:rPr>
          <w:b/>
          <w:color w:val="000000"/>
          <w:sz w:val="28"/>
          <w:szCs w:val="28"/>
          <w:highlight w:val="none"/>
          <w:u w:val="single"/>
        </w:rPr>
      </w:pPr>
      <w:r>
        <w:rPr>
          <w:rFonts w:hint="eastAsia"/>
          <w:b/>
          <w:color w:val="000000"/>
          <w:sz w:val="28"/>
          <w:szCs w:val="28"/>
          <w:highlight w:val="none"/>
        </w:rPr>
        <w:t>投标时间</w:t>
      </w:r>
    </w:p>
    <w:p>
      <w:pPr>
        <w:rPr>
          <w:color w:val="000000"/>
          <w:highlight w:val="none"/>
        </w:rPr>
      </w:pPr>
    </w:p>
    <w:p>
      <w:pPr>
        <w:rPr>
          <w:color w:val="000000"/>
          <w:highlight w:val="none"/>
        </w:rPr>
      </w:pPr>
    </w:p>
    <w:p>
      <w:pPr>
        <w:jc w:val="center"/>
        <w:rPr>
          <w:rFonts w:ascii="方正小标宋简体" w:eastAsia="方正小标宋简体"/>
          <w:color w:val="000000"/>
          <w:sz w:val="32"/>
          <w:szCs w:val="32"/>
          <w:highlight w:val="none"/>
        </w:rPr>
      </w:pPr>
      <w:r>
        <w:rPr>
          <w:rFonts w:ascii="方正小标宋简体" w:eastAsia="方正小标宋简体"/>
          <w:bCs/>
          <w:color w:val="000000"/>
          <w:sz w:val="32"/>
          <w:szCs w:val="32"/>
          <w:highlight w:val="none"/>
        </w:rPr>
        <w:br w:type="page"/>
      </w:r>
      <w:r>
        <w:rPr>
          <w:rFonts w:hint="eastAsia" w:ascii="方正小标宋简体" w:eastAsia="方正小标宋简体"/>
          <w:bCs/>
          <w:color w:val="000000"/>
          <w:sz w:val="32"/>
          <w:szCs w:val="32"/>
          <w:highlight w:val="none"/>
        </w:rPr>
        <w:t>二</w:t>
      </w:r>
      <w:r>
        <w:rPr>
          <w:rFonts w:hint="eastAsia" w:ascii="方正小标宋简体" w:eastAsia="方正小标宋简体"/>
          <w:bCs/>
          <w:color w:val="000000"/>
          <w:sz w:val="32"/>
          <w:szCs w:val="32"/>
          <w:highlight w:val="none"/>
          <w:lang w:val="en-US" w:eastAsia="zh-CN"/>
        </w:rPr>
        <w:t xml:space="preserve">   </w:t>
      </w:r>
      <w:r>
        <w:rPr>
          <w:rFonts w:hint="eastAsia" w:ascii="方正小标宋简体" w:eastAsia="方正小标宋简体"/>
          <w:bCs/>
          <w:color w:val="000000"/>
          <w:sz w:val="32"/>
          <w:szCs w:val="32"/>
          <w:highlight w:val="none"/>
        </w:rPr>
        <w:t>投标函</w:t>
      </w:r>
    </w:p>
    <w:p>
      <w:pPr>
        <w:spacing w:line="460" w:lineRule="exact"/>
        <w:rPr>
          <w:color w:val="000000"/>
          <w:sz w:val="24"/>
          <w:highlight w:val="none"/>
        </w:rPr>
      </w:pPr>
      <w:r>
        <w:rPr>
          <w:rFonts w:hint="eastAsia"/>
          <w:color w:val="000000"/>
          <w:sz w:val="24"/>
          <w:highlight w:val="none"/>
        </w:rPr>
        <w:t>淮阴工学院招投标办公室：</w:t>
      </w:r>
    </w:p>
    <w:p>
      <w:pPr>
        <w:spacing w:line="460" w:lineRule="exact"/>
        <w:ind w:left="1" w:firstLine="564" w:firstLineChars="235"/>
        <w:rPr>
          <w:color w:val="000000"/>
          <w:sz w:val="24"/>
          <w:highlight w:val="none"/>
        </w:rPr>
      </w:pPr>
      <w:r>
        <w:rPr>
          <w:rFonts w:hint="eastAsia"/>
          <w:color w:val="000000"/>
          <w:sz w:val="24"/>
          <w:highlight w:val="none"/>
        </w:rPr>
        <w:t>我方经仔细阅读研究                       项目招标文件（项目编号             ），已完全了解该文件中的所有条款及要求，决定参加投标，同时作出如下承诺：</w:t>
      </w:r>
    </w:p>
    <w:p>
      <w:pPr>
        <w:spacing w:line="460" w:lineRule="exact"/>
        <w:ind w:firstLine="480" w:firstLineChars="200"/>
        <w:rPr>
          <w:color w:val="000000"/>
          <w:sz w:val="24"/>
          <w:highlight w:val="none"/>
        </w:rPr>
      </w:pPr>
      <w:r>
        <w:rPr>
          <w:color w:val="000000"/>
          <w:sz w:val="24"/>
          <w:highlight w:val="none"/>
        </w:rPr>
        <w:t>1</w:t>
      </w:r>
      <w:r>
        <w:rPr>
          <w:rFonts w:hint="eastAsia"/>
          <w:color w:val="000000"/>
          <w:sz w:val="24"/>
          <w:highlight w:val="none"/>
        </w:rPr>
        <w:t>．我方与本项目及该项目相关人员之间均不存在可能影响招标公正性的任何利害关系。</w:t>
      </w:r>
    </w:p>
    <w:p>
      <w:pPr>
        <w:spacing w:line="460" w:lineRule="exact"/>
        <w:ind w:firstLine="480" w:firstLineChars="200"/>
        <w:rPr>
          <w:color w:val="000000"/>
          <w:sz w:val="24"/>
          <w:highlight w:val="none"/>
        </w:rPr>
      </w:pPr>
      <w:r>
        <w:rPr>
          <w:color w:val="000000"/>
          <w:sz w:val="24"/>
          <w:highlight w:val="none"/>
        </w:rPr>
        <w:t>2</w:t>
      </w:r>
      <w:r>
        <w:rPr>
          <w:rFonts w:hint="eastAsia"/>
          <w:color w:val="000000"/>
          <w:sz w:val="24"/>
          <w:highlight w:val="none"/>
        </w:rPr>
        <w:t>．我方愿按招标文件的要求承租贵方</w:t>
      </w:r>
      <w:r>
        <w:rPr>
          <w:rFonts w:hint="eastAsia"/>
          <w:color w:val="000000"/>
          <w:sz w:val="24"/>
          <w:szCs w:val="24"/>
          <w:highlight w:val="none"/>
        </w:rPr>
        <w:t>枚乘路校区南园浴室楼下快递点承包经营服务</w:t>
      </w:r>
      <w:r>
        <w:rPr>
          <w:rFonts w:hint="eastAsia"/>
          <w:color w:val="000000"/>
          <w:sz w:val="24"/>
          <w:highlight w:val="none"/>
        </w:rPr>
        <w:t>，每年投标总价为：（大写），              （小写）。</w:t>
      </w:r>
    </w:p>
    <w:p>
      <w:pPr>
        <w:spacing w:line="460" w:lineRule="exact"/>
        <w:ind w:firstLine="480" w:firstLineChars="200"/>
        <w:rPr>
          <w:color w:val="000000"/>
          <w:sz w:val="24"/>
          <w:highlight w:val="none"/>
        </w:rPr>
      </w:pPr>
      <w:r>
        <w:rPr>
          <w:color w:val="000000"/>
          <w:sz w:val="24"/>
          <w:highlight w:val="none"/>
        </w:rPr>
        <w:t>3</w:t>
      </w:r>
      <w:r>
        <w:rPr>
          <w:rFonts w:hint="eastAsia"/>
          <w:color w:val="000000"/>
          <w:sz w:val="24"/>
          <w:highlight w:val="none"/>
        </w:rPr>
        <w:t>．我方接受招标文件的所有条款、条件和</w:t>
      </w:r>
      <w:r>
        <w:rPr>
          <w:rFonts w:hint="eastAsia"/>
          <w:bCs/>
          <w:color w:val="000000"/>
          <w:sz w:val="24"/>
          <w:highlight w:val="none"/>
        </w:rPr>
        <w:t>规定</w:t>
      </w:r>
      <w:r>
        <w:rPr>
          <w:rFonts w:hint="eastAsia"/>
          <w:color w:val="000000"/>
          <w:sz w:val="24"/>
          <w:highlight w:val="none"/>
        </w:rPr>
        <w:t>，</w:t>
      </w:r>
      <w:r>
        <w:rPr>
          <w:rFonts w:hint="eastAsia"/>
          <w:bCs/>
          <w:color w:val="000000"/>
          <w:sz w:val="24"/>
          <w:highlight w:val="none"/>
        </w:rPr>
        <w:t>放弃对招标文件提出质疑的权利。</w:t>
      </w:r>
    </w:p>
    <w:p>
      <w:pPr>
        <w:spacing w:line="460" w:lineRule="exact"/>
        <w:ind w:firstLine="480" w:firstLineChars="200"/>
        <w:rPr>
          <w:color w:val="000000"/>
          <w:sz w:val="24"/>
          <w:szCs w:val="24"/>
          <w:highlight w:val="none"/>
        </w:rPr>
      </w:pPr>
      <w:r>
        <w:rPr>
          <w:color w:val="000000"/>
          <w:sz w:val="24"/>
          <w:szCs w:val="24"/>
          <w:highlight w:val="none"/>
        </w:rPr>
        <w:t>4</w:t>
      </w:r>
      <w:r>
        <w:rPr>
          <w:rFonts w:hint="eastAsia"/>
          <w:color w:val="000000"/>
          <w:sz w:val="24"/>
          <w:szCs w:val="24"/>
          <w:highlight w:val="none"/>
        </w:rPr>
        <w:t>．我方同意按照招标文件的要求提供所有资料、数据或信息，并保证</w:t>
      </w:r>
      <w:r>
        <w:rPr>
          <w:rFonts w:hint="eastAsia"/>
          <w:color w:val="000000"/>
          <w:kern w:val="0"/>
          <w:sz w:val="24"/>
          <w:szCs w:val="24"/>
          <w:highlight w:val="none"/>
        </w:rPr>
        <w:t>所提供资料的真实性和投标行为的合法性。如有作假或违纪，同意接受</w:t>
      </w:r>
      <w:r>
        <w:rPr>
          <w:color w:val="000000"/>
          <w:kern w:val="0"/>
          <w:sz w:val="24"/>
          <w:szCs w:val="24"/>
          <w:highlight w:val="none"/>
        </w:rPr>
        <w:t>“</w:t>
      </w:r>
      <w:r>
        <w:rPr>
          <w:rFonts w:hint="eastAsia"/>
          <w:color w:val="000000"/>
          <w:kern w:val="0"/>
          <w:sz w:val="24"/>
          <w:szCs w:val="24"/>
          <w:highlight w:val="none"/>
        </w:rPr>
        <w:t>取消投标资格、取消中标资格、没收投标保证金、</w:t>
      </w:r>
      <w:r>
        <w:rPr>
          <w:color w:val="000000"/>
          <w:kern w:val="0"/>
          <w:sz w:val="24"/>
          <w:szCs w:val="24"/>
          <w:highlight w:val="none"/>
        </w:rPr>
        <w:t>1</w:t>
      </w:r>
      <w:r>
        <w:rPr>
          <w:rFonts w:hint="eastAsia"/>
          <w:color w:val="000000"/>
          <w:kern w:val="0"/>
          <w:sz w:val="24"/>
          <w:szCs w:val="24"/>
          <w:highlight w:val="none"/>
        </w:rPr>
        <w:t>～</w:t>
      </w:r>
      <w:r>
        <w:rPr>
          <w:color w:val="000000"/>
          <w:kern w:val="0"/>
          <w:sz w:val="24"/>
          <w:szCs w:val="24"/>
          <w:highlight w:val="none"/>
        </w:rPr>
        <w:t>3</w:t>
      </w:r>
      <w:r>
        <w:rPr>
          <w:rFonts w:hint="eastAsia"/>
          <w:color w:val="000000"/>
          <w:kern w:val="0"/>
          <w:sz w:val="24"/>
          <w:szCs w:val="24"/>
          <w:highlight w:val="none"/>
        </w:rPr>
        <w:t>年内禁止参加</w:t>
      </w:r>
      <w:r>
        <w:rPr>
          <w:rFonts w:hint="eastAsia"/>
          <w:color w:val="000000"/>
          <w:sz w:val="24"/>
          <w:szCs w:val="24"/>
          <w:highlight w:val="none"/>
        </w:rPr>
        <w:t>淮阴工学院</w:t>
      </w:r>
      <w:r>
        <w:rPr>
          <w:rFonts w:hint="eastAsia"/>
          <w:color w:val="000000"/>
          <w:kern w:val="0"/>
          <w:sz w:val="24"/>
          <w:szCs w:val="24"/>
          <w:highlight w:val="none"/>
        </w:rPr>
        <w:t>的招标活动</w:t>
      </w:r>
      <w:r>
        <w:rPr>
          <w:color w:val="000000"/>
          <w:kern w:val="0"/>
          <w:sz w:val="24"/>
          <w:szCs w:val="24"/>
          <w:highlight w:val="none"/>
        </w:rPr>
        <w:t>”</w:t>
      </w:r>
      <w:r>
        <w:rPr>
          <w:rFonts w:hint="eastAsia"/>
          <w:color w:val="000000"/>
          <w:kern w:val="0"/>
          <w:sz w:val="24"/>
          <w:szCs w:val="24"/>
          <w:highlight w:val="none"/>
        </w:rPr>
        <w:t>等处罚。</w:t>
      </w:r>
    </w:p>
    <w:p>
      <w:pPr>
        <w:spacing w:line="460" w:lineRule="exact"/>
        <w:ind w:firstLine="480" w:firstLineChars="200"/>
        <w:rPr>
          <w:color w:val="000000"/>
          <w:sz w:val="24"/>
          <w:highlight w:val="none"/>
        </w:rPr>
      </w:pPr>
      <w:r>
        <w:rPr>
          <w:color w:val="000000"/>
          <w:sz w:val="24"/>
          <w:highlight w:val="none"/>
        </w:rPr>
        <w:t>5</w:t>
      </w:r>
      <w:r>
        <w:rPr>
          <w:rFonts w:hint="eastAsia"/>
          <w:color w:val="000000"/>
          <w:sz w:val="24"/>
          <w:highlight w:val="none"/>
        </w:rPr>
        <w:t>．我方</w:t>
      </w:r>
      <w:r>
        <w:rPr>
          <w:rFonts w:hint="eastAsia"/>
          <w:bCs/>
          <w:color w:val="000000"/>
          <w:sz w:val="24"/>
          <w:highlight w:val="none"/>
        </w:rPr>
        <w:t>认可</w:t>
      </w:r>
      <w:r>
        <w:rPr>
          <w:rFonts w:hint="eastAsia"/>
          <w:color w:val="000000"/>
          <w:sz w:val="24"/>
          <w:highlight w:val="none"/>
        </w:rPr>
        <w:t>贵方有权决定中标人或否决所有投标，并理解最高报价只是中标的重要条件，贵方没有义务必须接受最高报价的投标。</w:t>
      </w:r>
    </w:p>
    <w:p>
      <w:pPr>
        <w:spacing w:line="460" w:lineRule="exact"/>
        <w:ind w:firstLine="480" w:firstLineChars="200"/>
        <w:rPr>
          <w:color w:val="000000"/>
          <w:sz w:val="24"/>
          <w:highlight w:val="none"/>
        </w:rPr>
      </w:pPr>
      <w:r>
        <w:rPr>
          <w:color w:val="000000"/>
          <w:sz w:val="24"/>
          <w:highlight w:val="none"/>
        </w:rPr>
        <w:t>6</w:t>
      </w:r>
      <w:r>
        <w:rPr>
          <w:rFonts w:hint="eastAsia"/>
          <w:color w:val="000000"/>
          <w:sz w:val="24"/>
          <w:highlight w:val="none"/>
        </w:rPr>
        <w:t>．我方如中标，将保证遵守招标文件对投标人的所有要求和规定，履行自己在投标文件中承诺的全部责任和义务。</w:t>
      </w:r>
    </w:p>
    <w:p>
      <w:pPr>
        <w:spacing w:line="460" w:lineRule="exact"/>
        <w:ind w:firstLine="480" w:firstLineChars="200"/>
        <w:rPr>
          <w:color w:val="000000"/>
          <w:sz w:val="24"/>
          <w:highlight w:val="none"/>
        </w:rPr>
      </w:pPr>
      <w:r>
        <w:rPr>
          <w:color w:val="000000"/>
          <w:sz w:val="24"/>
          <w:highlight w:val="none"/>
        </w:rPr>
        <w:t>7</w:t>
      </w:r>
      <w:r>
        <w:rPr>
          <w:rFonts w:hint="eastAsia"/>
          <w:color w:val="000000"/>
          <w:sz w:val="24"/>
          <w:highlight w:val="none"/>
        </w:rPr>
        <w:t>．本投标文件的有效期为投标截止日后</w:t>
      </w:r>
      <w:r>
        <w:rPr>
          <w:color w:val="000000"/>
          <w:sz w:val="24"/>
          <w:highlight w:val="none"/>
        </w:rPr>
        <w:t>90</w:t>
      </w:r>
      <w:r>
        <w:rPr>
          <w:rFonts w:hint="eastAsia"/>
          <w:color w:val="000000"/>
          <w:sz w:val="24"/>
          <w:highlight w:val="none"/>
        </w:rPr>
        <w:t>天内，如我方中标，有效期将延至合同有效期终止日为止。</w:t>
      </w:r>
    </w:p>
    <w:p>
      <w:pPr>
        <w:spacing w:line="460" w:lineRule="exact"/>
        <w:ind w:firstLine="480" w:firstLineChars="200"/>
        <w:rPr>
          <w:color w:val="000000"/>
          <w:sz w:val="24"/>
          <w:highlight w:val="none"/>
        </w:rPr>
      </w:pPr>
      <w:r>
        <w:rPr>
          <w:color w:val="000000"/>
          <w:sz w:val="24"/>
          <w:highlight w:val="none"/>
        </w:rPr>
        <w:t>8</w:t>
      </w:r>
      <w:r>
        <w:rPr>
          <w:rFonts w:hint="eastAsia"/>
          <w:color w:val="000000"/>
          <w:sz w:val="24"/>
          <w:highlight w:val="none"/>
        </w:rPr>
        <w:t>．与本次招投标有关的事宜请按以下信息联系：</w:t>
      </w:r>
    </w:p>
    <w:p>
      <w:pPr>
        <w:spacing w:line="460" w:lineRule="exact"/>
        <w:ind w:firstLine="480" w:firstLineChars="200"/>
        <w:rPr>
          <w:color w:val="000000"/>
          <w:sz w:val="24"/>
          <w:highlight w:val="none"/>
        </w:rPr>
      </w:pPr>
      <w:r>
        <w:rPr>
          <w:rFonts w:hint="eastAsia"/>
          <w:color w:val="000000"/>
          <w:sz w:val="24"/>
          <w:highlight w:val="none"/>
        </w:rPr>
        <w:t>投标人名称：（公章）</w:t>
      </w:r>
    </w:p>
    <w:p>
      <w:pPr>
        <w:spacing w:line="460" w:lineRule="exact"/>
        <w:ind w:firstLine="480" w:firstLineChars="200"/>
        <w:rPr>
          <w:color w:val="000000"/>
          <w:sz w:val="24"/>
          <w:highlight w:val="none"/>
        </w:rPr>
      </w:pPr>
      <w:r>
        <w:rPr>
          <w:rFonts w:hint="eastAsia"/>
          <w:color w:val="000000"/>
          <w:sz w:val="24"/>
          <w:highlight w:val="none"/>
        </w:rPr>
        <w:t>地址：                                邮政编码：</w:t>
      </w:r>
    </w:p>
    <w:p>
      <w:pPr>
        <w:spacing w:line="460" w:lineRule="exact"/>
        <w:ind w:firstLine="480" w:firstLineChars="200"/>
        <w:rPr>
          <w:color w:val="000000"/>
          <w:sz w:val="24"/>
          <w:highlight w:val="none"/>
          <w:u w:val="single"/>
        </w:rPr>
      </w:pPr>
      <w:r>
        <w:rPr>
          <w:rFonts w:hint="eastAsia"/>
          <w:color w:val="000000"/>
          <w:sz w:val="24"/>
          <w:highlight w:val="none"/>
        </w:rPr>
        <w:t>电话：                                传真：</w:t>
      </w:r>
    </w:p>
    <w:p>
      <w:pPr>
        <w:spacing w:line="460" w:lineRule="exact"/>
        <w:ind w:left="478" w:leftChars="228"/>
        <w:rPr>
          <w:color w:val="000000"/>
          <w:sz w:val="24"/>
          <w:highlight w:val="none"/>
          <w:u w:val="single"/>
        </w:rPr>
      </w:pPr>
      <w:r>
        <w:rPr>
          <w:rFonts w:hint="eastAsia"/>
          <w:color w:val="000000"/>
          <w:sz w:val="24"/>
          <w:highlight w:val="none"/>
        </w:rPr>
        <w:t>授权委托人（签名）：                   电话（手机）</w:t>
      </w:r>
    </w:p>
    <w:p>
      <w:pPr>
        <w:spacing w:line="460" w:lineRule="exact"/>
        <w:ind w:left="478" w:leftChars="228"/>
        <w:rPr>
          <w:color w:val="000000"/>
          <w:sz w:val="24"/>
          <w:highlight w:val="none"/>
        </w:rPr>
      </w:pPr>
      <w:r>
        <w:rPr>
          <w:rFonts w:hint="eastAsia"/>
          <w:color w:val="000000"/>
          <w:sz w:val="24"/>
          <w:highlight w:val="none"/>
        </w:rPr>
        <w:t>联系电子邮箱：</w:t>
      </w:r>
    </w:p>
    <w:p>
      <w:pPr>
        <w:spacing w:line="460" w:lineRule="exact"/>
        <w:ind w:firstLine="480" w:firstLineChars="200"/>
        <w:rPr>
          <w:color w:val="000000"/>
          <w:sz w:val="24"/>
          <w:highlight w:val="none"/>
          <w:u w:val="single"/>
        </w:rPr>
      </w:pPr>
      <w:r>
        <w:rPr>
          <w:rFonts w:hint="eastAsia"/>
          <w:color w:val="000000"/>
          <w:sz w:val="24"/>
          <w:highlight w:val="none"/>
        </w:rPr>
        <w:t>投标日期：</w:t>
      </w:r>
      <w:bookmarkStart w:id="0" w:name="OLE_LINK2"/>
      <w:bookmarkStart w:id="1" w:name="OLE_LINK1"/>
    </w:p>
    <w:p>
      <w:pPr>
        <w:widowControl/>
        <w:jc w:val="left"/>
        <w:rPr>
          <w:bCs/>
          <w:color w:val="000000"/>
          <w:sz w:val="24"/>
          <w:szCs w:val="24"/>
          <w:highlight w:val="none"/>
        </w:rPr>
      </w:pPr>
    </w:p>
    <w:bookmarkEnd w:id="0"/>
    <w:bookmarkEnd w:id="1"/>
    <w:p>
      <w:pPr>
        <w:snapToGrid w:val="0"/>
        <w:spacing w:line="360" w:lineRule="auto"/>
        <w:ind w:right="-350" w:rightChars="-167"/>
        <w:jc w:val="center"/>
        <w:rPr>
          <w:rFonts w:ascii="方正小标宋简体" w:eastAsia="方正小标宋简体"/>
          <w:color w:val="000000"/>
          <w:sz w:val="32"/>
          <w:szCs w:val="32"/>
          <w:highlight w:val="none"/>
        </w:rPr>
      </w:pPr>
      <w:r>
        <w:rPr>
          <w:rFonts w:ascii="方正小标宋简体" w:eastAsia="方正小标宋简体"/>
          <w:bCs/>
          <w:color w:val="000000"/>
          <w:sz w:val="32"/>
          <w:szCs w:val="32"/>
          <w:highlight w:val="none"/>
        </w:rPr>
        <w:br w:type="page"/>
      </w:r>
      <w:r>
        <w:rPr>
          <w:rFonts w:hint="eastAsia" w:ascii="方正小标宋简体" w:eastAsia="方正小标宋简体"/>
          <w:bCs/>
          <w:color w:val="000000"/>
          <w:sz w:val="32"/>
          <w:szCs w:val="32"/>
          <w:highlight w:val="none"/>
        </w:rPr>
        <w:t xml:space="preserve">三 </w:t>
      </w:r>
      <w:r>
        <w:rPr>
          <w:rFonts w:hint="eastAsia" w:ascii="方正小标宋简体" w:eastAsia="方正小标宋简体"/>
          <w:bCs/>
          <w:color w:val="000000"/>
          <w:sz w:val="32"/>
          <w:szCs w:val="32"/>
          <w:highlight w:val="none"/>
          <w:lang w:val="en-US" w:eastAsia="zh-CN"/>
        </w:rPr>
        <w:t xml:space="preserve"> </w:t>
      </w:r>
      <w:r>
        <w:rPr>
          <w:rFonts w:hint="eastAsia" w:ascii="方正小标宋简体" w:eastAsia="方正小标宋简体"/>
          <w:bCs/>
          <w:color w:val="000000"/>
          <w:sz w:val="32"/>
          <w:szCs w:val="32"/>
          <w:highlight w:val="none"/>
        </w:rPr>
        <w:t>法定代表人资格证明</w:t>
      </w:r>
    </w:p>
    <w:p>
      <w:pPr>
        <w:spacing w:line="440" w:lineRule="exact"/>
        <w:rPr>
          <w:color w:val="000000"/>
          <w:sz w:val="24"/>
          <w:highlight w:val="none"/>
        </w:rPr>
      </w:pPr>
      <w:r>
        <w:rPr>
          <w:rFonts w:hint="eastAsia"/>
          <w:color w:val="000000"/>
          <w:sz w:val="24"/>
          <w:highlight w:val="none"/>
        </w:rPr>
        <w:t>致淮阴工学院招投标办公室：</w:t>
      </w:r>
    </w:p>
    <w:p>
      <w:pPr>
        <w:spacing w:line="440" w:lineRule="exact"/>
        <w:rPr>
          <w:color w:val="000000"/>
          <w:sz w:val="24"/>
          <w:highlight w:val="none"/>
        </w:rPr>
      </w:pPr>
    </w:p>
    <w:p>
      <w:pPr>
        <w:spacing w:line="440" w:lineRule="exact"/>
        <w:ind w:firstLine="480" w:firstLineChars="200"/>
        <w:rPr>
          <w:color w:val="000000"/>
          <w:sz w:val="24"/>
          <w:highlight w:val="none"/>
        </w:rPr>
      </w:pPr>
      <w:r>
        <w:rPr>
          <w:rFonts w:hint="eastAsia"/>
          <w:color w:val="000000"/>
          <w:sz w:val="24"/>
          <w:highlight w:val="none"/>
        </w:rPr>
        <w:t>单位名称：</w:t>
      </w:r>
    </w:p>
    <w:p>
      <w:pPr>
        <w:spacing w:line="440" w:lineRule="exact"/>
        <w:rPr>
          <w:color w:val="000000"/>
          <w:sz w:val="24"/>
          <w:highlight w:val="none"/>
        </w:rPr>
      </w:pPr>
      <w:r>
        <w:rPr>
          <w:rFonts w:hint="eastAsia"/>
          <w:color w:val="000000"/>
          <w:sz w:val="24"/>
          <w:highlight w:val="none"/>
        </w:rPr>
        <w:t>地址：</w:t>
      </w:r>
    </w:p>
    <w:p>
      <w:pPr>
        <w:widowControl/>
        <w:snapToGrid w:val="0"/>
        <w:spacing w:line="560" w:lineRule="exact"/>
        <w:ind w:left="359" w:leftChars="171" w:firstLine="120" w:firstLineChars="50"/>
        <w:jc w:val="left"/>
        <w:rPr>
          <w:color w:val="000000"/>
          <w:kern w:val="0"/>
          <w:sz w:val="24"/>
          <w:szCs w:val="24"/>
          <w:highlight w:val="none"/>
          <w:u w:val="single"/>
        </w:rPr>
      </w:pPr>
      <w:r>
        <w:rPr>
          <w:rFonts w:hint="eastAsia"/>
          <w:color w:val="000000"/>
          <w:kern w:val="0"/>
          <w:sz w:val="24"/>
          <w:szCs w:val="24"/>
          <w:highlight w:val="none"/>
        </w:rPr>
        <w:t>姓名：性别：职务：</w:t>
      </w:r>
    </w:p>
    <w:p>
      <w:pPr>
        <w:widowControl/>
        <w:snapToGrid w:val="0"/>
        <w:spacing w:line="560" w:lineRule="exact"/>
        <w:ind w:firstLine="480" w:firstLineChars="200"/>
        <w:jc w:val="left"/>
        <w:rPr>
          <w:color w:val="000000"/>
          <w:kern w:val="0"/>
          <w:sz w:val="24"/>
          <w:szCs w:val="24"/>
          <w:highlight w:val="none"/>
          <w:u w:val="single"/>
        </w:rPr>
      </w:pPr>
      <w:r>
        <w:rPr>
          <w:rFonts w:hint="eastAsia"/>
          <w:color w:val="000000"/>
          <w:kern w:val="0"/>
          <w:sz w:val="24"/>
          <w:szCs w:val="24"/>
          <w:highlight w:val="none"/>
        </w:rPr>
        <w:t>系</w:t>
      </w:r>
      <w:r>
        <w:rPr>
          <w:rFonts w:hint="eastAsia"/>
          <w:color w:val="000000"/>
          <w:kern w:val="0"/>
          <w:sz w:val="24"/>
          <w:szCs w:val="24"/>
          <w:highlight w:val="none"/>
          <w:u w:val="single"/>
        </w:rPr>
        <w:t>（投标人单位名称）</w:t>
      </w:r>
      <w:r>
        <w:rPr>
          <w:rFonts w:hint="eastAsia"/>
          <w:color w:val="000000"/>
          <w:kern w:val="0"/>
          <w:sz w:val="24"/>
          <w:szCs w:val="24"/>
          <w:highlight w:val="none"/>
        </w:rPr>
        <w:t>的法定代表人，</w:t>
      </w:r>
      <w:r>
        <w:rPr>
          <w:rFonts w:hint="eastAsia"/>
          <w:color w:val="000000"/>
          <w:sz w:val="24"/>
          <w:szCs w:val="24"/>
          <w:highlight w:val="none"/>
        </w:rPr>
        <w:t>以本公司名义</w:t>
      </w:r>
      <w:r>
        <w:rPr>
          <w:rFonts w:hint="eastAsia"/>
          <w:color w:val="000000"/>
          <w:kern w:val="0"/>
          <w:sz w:val="24"/>
          <w:szCs w:val="24"/>
          <w:highlight w:val="none"/>
        </w:rPr>
        <w:t>参加</w:t>
      </w:r>
      <w:r>
        <w:rPr>
          <w:rFonts w:hint="eastAsia"/>
          <w:color w:val="000000"/>
          <w:sz w:val="24"/>
          <w:highlight w:val="none"/>
        </w:rPr>
        <w:t>淮阴工学院</w:t>
      </w:r>
      <w:r>
        <w:rPr>
          <w:rFonts w:hint="eastAsia"/>
          <w:color w:val="000000"/>
          <w:kern w:val="0"/>
          <w:sz w:val="24"/>
          <w:szCs w:val="24"/>
          <w:highlight w:val="none"/>
          <w:u w:val="single"/>
        </w:rPr>
        <w:t>（项目名称）</w:t>
      </w:r>
      <w:r>
        <w:rPr>
          <w:rFonts w:hint="eastAsia"/>
          <w:color w:val="000000"/>
          <w:kern w:val="0"/>
          <w:sz w:val="24"/>
          <w:szCs w:val="24"/>
          <w:highlight w:val="none"/>
        </w:rPr>
        <w:t>（项目编号：）投标活动，代表本公司签署投标文件、进行投标、进行合同谈判、签订合同和处理与之有关的一切事务。</w:t>
      </w:r>
    </w:p>
    <w:p>
      <w:pPr>
        <w:widowControl/>
        <w:snapToGrid w:val="0"/>
        <w:spacing w:line="560" w:lineRule="exact"/>
        <w:ind w:firstLine="600"/>
        <w:jc w:val="left"/>
        <w:rPr>
          <w:color w:val="000000"/>
          <w:kern w:val="0"/>
          <w:sz w:val="24"/>
          <w:szCs w:val="24"/>
          <w:highlight w:val="none"/>
        </w:rPr>
      </w:pPr>
    </w:p>
    <w:p>
      <w:pPr>
        <w:widowControl/>
        <w:snapToGrid w:val="0"/>
        <w:spacing w:line="560" w:lineRule="exact"/>
        <w:ind w:firstLine="600"/>
        <w:jc w:val="left"/>
        <w:rPr>
          <w:color w:val="000000"/>
          <w:kern w:val="0"/>
          <w:sz w:val="24"/>
          <w:szCs w:val="24"/>
          <w:highlight w:val="none"/>
        </w:rPr>
      </w:pPr>
      <w:r>
        <w:rPr>
          <w:rFonts w:hint="eastAsia"/>
          <w:color w:val="000000"/>
          <w:kern w:val="0"/>
          <w:sz w:val="24"/>
          <w:szCs w:val="24"/>
          <w:highlight w:val="none"/>
        </w:rPr>
        <w:t>特此证明。</w:t>
      </w:r>
    </w:p>
    <w:p>
      <w:pPr>
        <w:widowControl/>
        <w:snapToGrid w:val="0"/>
        <w:spacing w:line="560" w:lineRule="exact"/>
        <w:ind w:firstLine="600"/>
        <w:jc w:val="left"/>
        <w:rPr>
          <w:color w:val="000000"/>
          <w:kern w:val="0"/>
          <w:sz w:val="24"/>
          <w:szCs w:val="24"/>
          <w:highlight w:val="none"/>
        </w:rPr>
      </w:pPr>
    </w:p>
    <w:p>
      <w:pPr>
        <w:widowControl/>
        <w:snapToGrid w:val="0"/>
        <w:spacing w:line="560" w:lineRule="exact"/>
        <w:ind w:firstLine="2880" w:firstLineChars="1200"/>
        <w:jc w:val="left"/>
        <w:rPr>
          <w:color w:val="000000"/>
          <w:kern w:val="0"/>
          <w:sz w:val="24"/>
          <w:szCs w:val="24"/>
          <w:highlight w:val="none"/>
        </w:rPr>
      </w:pPr>
      <w:r>
        <w:rPr>
          <w:rFonts w:hint="eastAsia"/>
          <w:color w:val="000000"/>
          <w:kern w:val="0"/>
          <w:sz w:val="24"/>
          <w:szCs w:val="24"/>
          <w:highlight w:val="none"/>
        </w:rPr>
        <w:t>投标人名称：</w:t>
      </w:r>
      <w:r>
        <w:rPr>
          <w:rFonts w:hint="eastAsia"/>
          <w:color w:val="000000"/>
          <w:kern w:val="0"/>
          <w:sz w:val="24"/>
          <w:szCs w:val="24"/>
          <w:highlight w:val="none"/>
          <w:u w:val="single"/>
        </w:rPr>
        <w:t>（公章）</w:t>
      </w:r>
    </w:p>
    <w:p>
      <w:pPr>
        <w:widowControl/>
        <w:snapToGrid w:val="0"/>
        <w:spacing w:line="560" w:lineRule="exact"/>
        <w:ind w:firstLine="2908" w:firstLineChars="1212"/>
        <w:jc w:val="left"/>
        <w:rPr>
          <w:color w:val="000000"/>
          <w:kern w:val="0"/>
          <w:sz w:val="24"/>
          <w:szCs w:val="24"/>
          <w:highlight w:val="none"/>
        </w:rPr>
      </w:pPr>
      <w:r>
        <w:rPr>
          <w:rFonts w:hint="eastAsia"/>
          <w:color w:val="000000"/>
          <w:kern w:val="0"/>
          <w:sz w:val="24"/>
          <w:szCs w:val="24"/>
          <w:highlight w:val="none"/>
        </w:rPr>
        <w:t>日期：</w:t>
      </w:r>
      <w:r>
        <w:rPr>
          <w:rFonts w:hint="eastAsia"/>
          <w:color w:val="000000"/>
          <w:kern w:val="0"/>
          <w:sz w:val="24"/>
          <w:szCs w:val="24"/>
          <w:highlight w:val="none"/>
          <w:lang w:val="en-US" w:eastAsia="zh-CN"/>
        </w:rPr>
        <w:t xml:space="preserve">    </w:t>
      </w:r>
      <w:r>
        <w:rPr>
          <w:rFonts w:hint="eastAsia"/>
          <w:color w:val="000000"/>
          <w:kern w:val="0"/>
          <w:sz w:val="24"/>
          <w:szCs w:val="24"/>
          <w:highlight w:val="none"/>
        </w:rPr>
        <w:t>年</w:t>
      </w:r>
      <w:r>
        <w:rPr>
          <w:rFonts w:hint="eastAsia"/>
          <w:color w:val="000000"/>
          <w:kern w:val="0"/>
          <w:sz w:val="24"/>
          <w:szCs w:val="24"/>
          <w:highlight w:val="none"/>
          <w:lang w:val="en-US" w:eastAsia="zh-CN"/>
        </w:rPr>
        <w:t xml:space="preserve">   </w:t>
      </w:r>
      <w:r>
        <w:rPr>
          <w:rFonts w:hint="eastAsia"/>
          <w:color w:val="000000"/>
          <w:kern w:val="0"/>
          <w:sz w:val="24"/>
          <w:szCs w:val="24"/>
          <w:highlight w:val="none"/>
        </w:rPr>
        <w:t>月</w:t>
      </w:r>
      <w:r>
        <w:rPr>
          <w:rFonts w:hint="eastAsia"/>
          <w:color w:val="000000"/>
          <w:kern w:val="0"/>
          <w:sz w:val="24"/>
          <w:szCs w:val="24"/>
          <w:highlight w:val="none"/>
          <w:lang w:val="en-US" w:eastAsia="zh-CN"/>
        </w:rPr>
        <w:t xml:space="preserve">    </w:t>
      </w:r>
      <w:r>
        <w:rPr>
          <w:rFonts w:hint="eastAsia"/>
          <w:color w:val="000000"/>
          <w:kern w:val="0"/>
          <w:sz w:val="24"/>
          <w:szCs w:val="24"/>
          <w:highlight w:val="none"/>
        </w:rPr>
        <w:t>日</w:t>
      </w:r>
    </w:p>
    <w:p>
      <w:pPr>
        <w:spacing w:line="560" w:lineRule="exact"/>
        <w:ind w:right="-350" w:rightChars="-167"/>
        <w:rPr>
          <w:color w:val="000000"/>
          <w:sz w:val="28"/>
          <w:szCs w:val="28"/>
          <w:highlight w:val="none"/>
        </w:rPr>
      </w:pPr>
    </w:p>
    <w:p>
      <w:pPr>
        <w:spacing w:line="500" w:lineRule="exact"/>
        <w:ind w:right="32"/>
        <w:jc w:val="center"/>
        <w:rPr>
          <w:b/>
          <w:bCs/>
          <w:color w:val="000000"/>
          <w:sz w:val="30"/>
          <w:highlight w:val="none"/>
        </w:rPr>
      </w:pPr>
    </w:p>
    <w:p>
      <w:pPr>
        <w:spacing w:line="500" w:lineRule="exact"/>
        <w:ind w:right="32"/>
        <w:jc w:val="center"/>
        <w:rPr>
          <w:b/>
          <w:bCs/>
          <w:color w:val="000000"/>
          <w:sz w:val="30"/>
          <w:highlight w:val="none"/>
        </w:rPr>
      </w:pPr>
      <w:r>
        <w:rPr>
          <w:highlight w:val="none"/>
        </w:rPr>
        <mc:AlternateContent>
          <mc:Choice Requires="wps">
            <w:drawing>
              <wp:anchor distT="0" distB="0" distL="114300" distR="114300" simplePos="0" relativeHeight="251657216" behindDoc="0" locked="0" layoutInCell="1" allowOverlap="1">
                <wp:simplePos x="0" y="0"/>
                <wp:positionH relativeFrom="column">
                  <wp:posOffset>1314450</wp:posOffset>
                </wp:positionH>
                <wp:positionV relativeFrom="paragraph">
                  <wp:posOffset>89535</wp:posOffset>
                </wp:positionV>
                <wp:extent cx="3314700" cy="1882140"/>
                <wp:effectExtent l="4445" t="4445" r="14605" b="18415"/>
                <wp:wrapNone/>
                <wp:docPr id="1" name="Text Box 2"/>
                <wp:cNvGraphicFramePr/>
                <a:graphic xmlns:a="http://schemas.openxmlformats.org/drawingml/2006/main">
                  <a:graphicData uri="http://schemas.microsoft.com/office/word/2010/wordprocessingShape">
                    <wps:wsp>
                      <wps:cNvSpPr txBox="1"/>
                      <wps:spPr>
                        <a:xfrm>
                          <a:off x="0" y="0"/>
                          <a:ext cx="3314700" cy="18821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
                          <w:p/>
                          <w:p/>
                          <w:p>
                            <w:pPr>
                              <w:jc w:val="center"/>
                            </w:pPr>
                            <w:r>
                              <w:rPr>
                                <w:rFonts w:hint="eastAsia"/>
                                <w:sz w:val="24"/>
                              </w:rPr>
                              <w:t>法人身份证复印件粘贴处</w:t>
                            </w:r>
                          </w:p>
                        </w:txbxContent>
                      </wps:txbx>
                      <wps:bodyPr upright="1"/>
                    </wps:wsp>
                  </a:graphicData>
                </a:graphic>
              </wp:anchor>
            </w:drawing>
          </mc:Choice>
          <mc:Fallback>
            <w:pict>
              <v:shape id="Text Box 2" o:spid="_x0000_s1026" o:spt="202" type="#_x0000_t202" style="position:absolute;left:0pt;margin-left:103.5pt;margin-top:7.05pt;height:148.2pt;width:261pt;z-index:251657216;mso-width-relative:page;mso-height-relative:page;" fillcolor="#FFFFFF" filled="t" stroked="t" coordsize="21600,21600" o:gfxdata="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yk3&#10;iNkAAAAKAQAADwAAAAAAAAABACAAAAAiAAAAZHJzL2Rvd25yZXYueG1sUEsBAhQAFAAAAAgAh07i&#10;QPf94SnoAQAA9gMAAA4AAAAAAAAAAQAgAAAAKAEAAGRycy9lMm9Eb2MueG1sUEsFBgAAAAAGAAYA&#10;WQEAAIIFAAAAAA==&#10;">
                <v:fill on="t" focussize="0,0"/>
                <v:stroke color="#000000" joinstyle="miter"/>
                <v:imagedata o:title=""/>
                <o:lock v:ext="edit" aspectratio="f"/>
                <v:textbox>
                  <w:txbxContent>
                    <w:p/>
                    <w:p/>
                    <w:p/>
                    <w:p/>
                    <w:p>
                      <w:pPr>
                        <w:jc w:val="center"/>
                      </w:pPr>
                      <w:r>
                        <w:rPr>
                          <w:rFonts w:hint="eastAsia"/>
                          <w:sz w:val="24"/>
                        </w:rPr>
                        <w:t>法人身份证复印件粘贴处</w:t>
                      </w:r>
                    </w:p>
                  </w:txbxContent>
                </v:textbox>
              </v:shape>
            </w:pict>
          </mc:Fallback>
        </mc:AlternateContent>
      </w:r>
    </w:p>
    <w:p>
      <w:pPr>
        <w:spacing w:line="500" w:lineRule="exact"/>
        <w:ind w:right="32"/>
        <w:jc w:val="center"/>
        <w:rPr>
          <w:b/>
          <w:bCs/>
          <w:color w:val="000000"/>
          <w:sz w:val="30"/>
          <w:highlight w:val="none"/>
        </w:rPr>
      </w:pPr>
    </w:p>
    <w:p>
      <w:pPr>
        <w:spacing w:line="500" w:lineRule="exact"/>
        <w:ind w:right="32"/>
        <w:jc w:val="center"/>
        <w:rPr>
          <w:rFonts w:ascii="方正小标宋简体" w:eastAsia="方正小标宋简体"/>
          <w:bCs/>
          <w:color w:val="000000"/>
          <w:sz w:val="32"/>
          <w:szCs w:val="32"/>
          <w:highlight w:val="none"/>
        </w:rPr>
      </w:pPr>
      <w:r>
        <w:rPr>
          <w:b/>
          <w:bCs/>
          <w:color w:val="000000"/>
          <w:sz w:val="30"/>
          <w:highlight w:val="none"/>
        </w:rPr>
        <w:br w:type="page"/>
      </w:r>
      <w:r>
        <w:rPr>
          <w:rFonts w:hint="eastAsia" w:ascii="方正小标宋简体" w:eastAsia="方正小标宋简体"/>
          <w:bCs/>
          <w:color w:val="000000"/>
          <w:sz w:val="32"/>
          <w:szCs w:val="32"/>
          <w:highlight w:val="none"/>
        </w:rPr>
        <w:t xml:space="preserve">四 </w:t>
      </w:r>
      <w:r>
        <w:rPr>
          <w:rFonts w:hint="eastAsia" w:ascii="方正小标宋简体" w:eastAsia="方正小标宋简体"/>
          <w:bCs/>
          <w:color w:val="000000"/>
          <w:sz w:val="32"/>
          <w:szCs w:val="32"/>
          <w:highlight w:val="none"/>
          <w:lang w:val="en-US" w:eastAsia="zh-CN"/>
        </w:rPr>
        <w:t xml:space="preserve"> </w:t>
      </w:r>
      <w:r>
        <w:rPr>
          <w:rFonts w:hint="eastAsia" w:ascii="方正小标宋简体" w:eastAsia="方正小标宋简体"/>
          <w:bCs/>
          <w:color w:val="000000"/>
          <w:sz w:val="32"/>
          <w:szCs w:val="32"/>
          <w:highlight w:val="none"/>
        </w:rPr>
        <w:t>法定代表人授权书</w:t>
      </w:r>
    </w:p>
    <w:p>
      <w:pPr>
        <w:spacing w:line="500" w:lineRule="exact"/>
        <w:ind w:right="32"/>
        <w:jc w:val="center"/>
        <w:rPr>
          <w:b/>
          <w:bCs/>
          <w:color w:val="000000"/>
          <w:sz w:val="30"/>
          <w:szCs w:val="30"/>
          <w:highlight w:val="none"/>
        </w:rPr>
      </w:pPr>
    </w:p>
    <w:p>
      <w:pPr>
        <w:spacing w:line="480" w:lineRule="exact"/>
        <w:rPr>
          <w:color w:val="000000"/>
          <w:sz w:val="24"/>
          <w:szCs w:val="24"/>
          <w:highlight w:val="none"/>
        </w:rPr>
      </w:pPr>
      <w:r>
        <w:rPr>
          <w:rFonts w:hint="eastAsia"/>
          <w:color w:val="000000"/>
          <w:sz w:val="24"/>
          <w:szCs w:val="24"/>
          <w:highlight w:val="none"/>
        </w:rPr>
        <w:t>致淮阴工学院招投标办公室：</w:t>
      </w:r>
    </w:p>
    <w:p>
      <w:pPr>
        <w:spacing w:line="480" w:lineRule="exact"/>
        <w:ind w:right="32" w:firstLine="480" w:firstLineChars="200"/>
        <w:rPr>
          <w:color w:val="000000"/>
          <w:sz w:val="24"/>
          <w:szCs w:val="24"/>
          <w:highlight w:val="none"/>
        </w:rPr>
      </w:pPr>
      <w:r>
        <w:rPr>
          <w:rFonts w:hint="eastAsia"/>
          <w:color w:val="000000"/>
          <w:sz w:val="24"/>
          <w:szCs w:val="24"/>
          <w:highlight w:val="none"/>
        </w:rPr>
        <w:t>委托方：</w:t>
      </w:r>
    </w:p>
    <w:p>
      <w:pPr>
        <w:spacing w:line="480" w:lineRule="exact"/>
        <w:ind w:right="32" w:firstLine="480" w:firstLineChars="200"/>
        <w:rPr>
          <w:color w:val="000000"/>
          <w:sz w:val="24"/>
          <w:szCs w:val="24"/>
          <w:highlight w:val="none"/>
        </w:rPr>
      </w:pPr>
      <w:r>
        <w:rPr>
          <w:rFonts w:hint="eastAsia"/>
          <w:color w:val="000000"/>
          <w:sz w:val="24"/>
          <w:highlight w:val="none"/>
        </w:rPr>
        <w:t>地址：</w:t>
      </w:r>
    </w:p>
    <w:p>
      <w:pPr>
        <w:spacing w:line="480" w:lineRule="exact"/>
        <w:ind w:right="34" w:firstLine="480" w:firstLineChars="200"/>
        <w:rPr>
          <w:color w:val="000000"/>
          <w:sz w:val="24"/>
          <w:szCs w:val="24"/>
          <w:highlight w:val="none"/>
        </w:rPr>
      </w:pPr>
      <w:r>
        <w:rPr>
          <w:rFonts w:hint="eastAsia"/>
          <w:color w:val="000000"/>
          <w:sz w:val="24"/>
          <w:szCs w:val="24"/>
          <w:highlight w:val="none"/>
        </w:rPr>
        <w:t>法定代表人姓名（签章）：</w:t>
      </w:r>
    </w:p>
    <w:p>
      <w:pPr>
        <w:spacing w:line="480" w:lineRule="exact"/>
        <w:ind w:right="34" w:firstLine="480" w:firstLineChars="200"/>
        <w:rPr>
          <w:color w:val="000000"/>
          <w:sz w:val="24"/>
          <w:szCs w:val="24"/>
          <w:highlight w:val="none"/>
        </w:rPr>
      </w:pPr>
      <w:r>
        <w:rPr>
          <w:rFonts w:hint="eastAsia"/>
          <w:color w:val="000000"/>
          <w:sz w:val="24"/>
          <w:szCs w:val="24"/>
          <w:highlight w:val="none"/>
        </w:rPr>
        <w:t>授权委托人姓名（签名）：性别：职务：</w:t>
      </w:r>
    </w:p>
    <w:p>
      <w:pPr>
        <w:spacing w:line="480" w:lineRule="exact"/>
        <w:ind w:right="34" w:firstLine="480" w:firstLineChars="200"/>
        <w:rPr>
          <w:color w:val="000000"/>
          <w:sz w:val="24"/>
          <w:szCs w:val="24"/>
          <w:highlight w:val="none"/>
        </w:rPr>
      </w:pPr>
      <w:r>
        <w:rPr>
          <w:rFonts w:hint="eastAsia"/>
          <w:color w:val="000000"/>
          <w:sz w:val="24"/>
          <w:szCs w:val="24"/>
          <w:highlight w:val="none"/>
        </w:rPr>
        <w:t>授权委托人身份证号码：</w:t>
      </w:r>
    </w:p>
    <w:p>
      <w:pPr>
        <w:spacing w:line="480" w:lineRule="exact"/>
        <w:ind w:right="34" w:firstLine="480" w:firstLineChars="200"/>
        <w:rPr>
          <w:color w:val="000000"/>
          <w:kern w:val="0"/>
          <w:sz w:val="24"/>
          <w:szCs w:val="24"/>
          <w:highlight w:val="none"/>
        </w:rPr>
      </w:pPr>
      <w:r>
        <w:rPr>
          <w:rFonts w:hint="eastAsia"/>
          <w:color w:val="000000"/>
          <w:kern w:val="0"/>
          <w:sz w:val="24"/>
          <w:szCs w:val="24"/>
          <w:highlight w:val="none"/>
        </w:rPr>
        <w:t>兹委托</w:t>
      </w:r>
      <w:r>
        <w:rPr>
          <w:rFonts w:hint="eastAsia"/>
          <w:color w:val="000000"/>
          <w:sz w:val="24"/>
          <w:szCs w:val="24"/>
          <w:highlight w:val="none"/>
        </w:rPr>
        <w:t>代表我公司</w:t>
      </w:r>
      <w:r>
        <w:rPr>
          <w:rFonts w:hint="eastAsia"/>
          <w:color w:val="000000"/>
          <w:kern w:val="0"/>
          <w:sz w:val="24"/>
          <w:szCs w:val="24"/>
          <w:highlight w:val="none"/>
        </w:rPr>
        <w:t>参加</w:t>
      </w:r>
      <w:r>
        <w:rPr>
          <w:rFonts w:hint="eastAsia"/>
          <w:color w:val="000000"/>
          <w:sz w:val="24"/>
          <w:szCs w:val="24"/>
          <w:highlight w:val="none"/>
        </w:rPr>
        <w:t>淮阴工学院</w:t>
      </w:r>
      <w:r>
        <w:rPr>
          <w:rFonts w:hint="eastAsia"/>
          <w:color w:val="000000"/>
          <w:kern w:val="0"/>
          <w:sz w:val="24"/>
          <w:szCs w:val="24"/>
          <w:highlight w:val="none"/>
          <w:u w:val="single"/>
        </w:rPr>
        <w:t>（项目名称）</w:t>
      </w:r>
      <w:r>
        <w:rPr>
          <w:rFonts w:hint="eastAsia"/>
          <w:color w:val="000000"/>
          <w:kern w:val="0"/>
          <w:sz w:val="24"/>
          <w:szCs w:val="24"/>
          <w:highlight w:val="none"/>
        </w:rPr>
        <w:t>（项目编号：）投标活动。该</w:t>
      </w:r>
      <w:r>
        <w:rPr>
          <w:rFonts w:hint="eastAsia"/>
          <w:color w:val="000000"/>
          <w:sz w:val="24"/>
          <w:szCs w:val="24"/>
          <w:highlight w:val="none"/>
        </w:rPr>
        <w:t>授权委托人有权在该项招标活动中，</w:t>
      </w:r>
      <w:r>
        <w:rPr>
          <w:rFonts w:hint="eastAsia"/>
          <w:color w:val="000000"/>
          <w:kern w:val="0"/>
          <w:sz w:val="24"/>
          <w:szCs w:val="24"/>
          <w:highlight w:val="none"/>
        </w:rPr>
        <w:t>代表我公司签署投标函和投标文件，与招标人协商、澄清、解释，进行合同谈判、签订合同，并处理与该项目有关的一切事务。</w:t>
      </w:r>
    </w:p>
    <w:p>
      <w:pPr>
        <w:spacing w:line="480" w:lineRule="exact"/>
        <w:ind w:right="34" w:firstLine="480" w:firstLineChars="200"/>
        <w:rPr>
          <w:color w:val="000000"/>
          <w:sz w:val="24"/>
          <w:szCs w:val="24"/>
          <w:highlight w:val="none"/>
        </w:rPr>
      </w:pPr>
      <w:r>
        <w:rPr>
          <w:rFonts w:hint="eastAsia"/>
          <w:color w:val="000000"/>
          <w:sz w:val="24"/>
          <w:szCs w:val="24"/>
          <w:highlight w:val="none"/>
        </w:rPr>
        <w:t>授权委托人在办理上述事宜过程中以自己名义所签署的所有文件，我公司均予以承认。授权委托人无转委托权。</w:t>
      </w:r>
    </w:p>
    <w:p>
      <w:pPr>
        <w:spacing w:line="480" w:lineRule="exact"/>
        <w:ind w:right="34" w:firstLine="480" w:firstLineChars="200"/>
        <w:rPr>
          <w:color w:val="000000"/>
          <w:sz w:val="24"/>
          <w:szCs w:val="24"/>
          <w:highlight w:val="none"/>
        </w:rPr>
      </w:pPr>
      <w:r>
        <w:rPr>
          <w:rFonts w:hint="eastAsia"/>
          <w:color w:val="000000"/>
          <w:sz w:val="24"/>
          <w:szCs w:val="24"/>
          <w:highlight w:val="none"/>
        </w:rPr>
        <w:t>授权期限：至上述事宜处理完毕止。</w:t>
      </w:r>
    </w:p>
    <w:p>
      <w:pPr>
        <w:spacing w:line="480" w:lineRule="exact"/>
        <w:ind w:right="34"/>
        <w:rPr>
          <w:color w:val="000000"/>
          <w:sz w:val="24"/>
          <w:szCs w:val="24"/>
          <w:highlight w:val="none"/>
        </w:rPr>
      </w:pPr>
    </w:p>
    <w:p>
      <w:pPr>
        <w:widowControl/>
        <w:snapToGrid w:val="0"/>
        <w:spacing w:line="560" w:lineRule="exact"/>
        <w:ind w:firstLine="2880" w:firstLineChars="1200"/>
        <w:jc w:val="left"/>
        <w:rPr>
          <w:color w:val="000000"/>
          <w:kern w:val="0"/>
          <w:sz w:val="24"/>
          <w:szCs w:val="24"/>
          <w:highlight w:val="none"/>
        </w:rPr>
      </w:pPr>
      <w:r>
        <w:rPr>
          <w:rFonts w:hint="eastAsia"/>
          <w:color w:val="000000"/>
          <w:kern w:val="0"/>
          <w:sz w:val="24"/>
          <w:szCs w:val="24"/>
          <w:highlight w:val="none"/>
        </w:rPr>
        <w:t>委托人名称：</w:t>
      </w:r>
      <w:r>
        <w:rPr>
          <w:rFonts w:hint="eastAsia"/>
          <w:color w:val="000000"/>
          <w:kern w:val="0"/>
          <w:sz w:val="24"/>
          <w:szCs w:val="24"/>
          <w:highlight w:val="none"/>
          <w:u w:val="single"/>
        </w:rPr>
        <w:t>（公章）</w:t>
      </w:r>
    </w:p>
    <w:p>
      <w:pPr>
        <w:widowControl/>
        <w:snapToGrid w:val="0"/>
        <w:spacing w:line="560" w:lineRule="exact"/>
        <w:ind w:firstLine="2908" w:firstLineChars="1212"/>
        <w:jc w:val="left"/>
        <w:rPr>
          <w:color w:val="000000"/>
          <w:kern w:val="0"/>
          <w:sz w:val="24"/>
          <w:szCs w:val="24"/>
          <w:highlight w:val="none"/>
        </w:rPr>
      </w:pPr>
      <w:r>
        <w:rPr>
          <w:rFonts w:hint="eastAsia"/>
          <w:color w:val="000000"/>
          <w:kern w:val="0"/>
          <w:sz w:val="24"/>
          <w:szCs w:val="24"/>
          <w:highlight w:val="none"/>
        </w:rPr>
        <w:t>日期：    年  月  日</w:t>
      </w:r>
    </w:p>
    <w:p>
      <w:pPr>
        <w:spacing w:line="360" w:lineRule="auto"/>
        <w:ind w:right="-350" w:rightChars="-167"/>
        <w:rPr>
          <w:color w:val="000000"/>
          <w:sz w:val="28"/>
          <w:szCs w:val="28"/>
          <w:highlight w:val="none"/>
        </w:rPr>
      </w:pPr>
    </w:p>
    <w:p>
      <w:pPr>
        <w:spacing w:line="360" w:lineRule="auto"/>
        <w:ind w:right="-350" w:rightChars="-167"/>
        <w:rPr>
          <w:color w:val="000000"/>
          <w:sz w:val="28"/>
          <w:szCs w:val="28"/>
          <w:highlight w:val="none"/>
        </w:rPr>
      </w:pPr>
      <w:r>
        <w:rPr>
          <w:highlight w:val="none"/>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220345</wp:posOffset>
                </wp:positionV>
                <wp:extent cx="2857500" cy="1684020"/>
                <wp:effectExtent l="4445" t="5080" r="14605" b="6350"/>
                <wp:wrapNone/>
                <wp:docPr id="2" name="文本框 3"/>
                <wp:cNvGraphicFramePr/>
                <a:graphic xmlns:a="http://schemas.openxmlformats.org/drawingml/2006/main">
                  <a:graphicData uri="http://schemas.microsoft.com/office/word/2010/wordprocessingShape">
                    <wps:wsp>
                      <wps:cNvSpPr txBox="1"/>
                      <wps:spPr>
                        <a:xfrm>
                          <a:off x="0" y="0"/>
                          <a:ext cx="2857500" cy="16840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
                          <w:p/>
                          <w:p>
                            <w:pPr>
                              <w:jc w:val="center"/>
                            </w:pPr>
                            <w:r>
                              <w:rPr>
                                <w:rFonts w:hint="eastAsia"/>
                                <w:sz w:val="24"/>
                              </w:rPr>
                              <w:t>法人身份证复印件粘贴处</w:t>
                            </w:r>
                          </w:p>
                        </w:txbxContent>
                      </wps:txbx>
                      <wps:bodyPr upright="1"/>
                    </wps:wsp>
                  </a:graphicData>
                </a:graphic>
              </wp:anchor>
            </w:drawing>
          </mc:Choice>
          <mc:Fallback>
            <w:pict>
              <v:shape id="文本框 3" o:spid="_x0000_s1026" o:spt="202" type="#_x0000_t202" style="position:absolute;left:0pt;margin-left:0pt;margin-top:17.35pt;height:132.6pt;width:225pt;z-index:251658240;mso-width-relative:page;mso-height-relative:page;" fillcolor="#FFFFFF" filled="t" stroked="t"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Ogul2PXAAAABwEAAA8AAAAAAAAAAQAgAAAAIgAAAGRycy9kb3ducmV2Lnht&#10;bFBLAQIUABQAAAAIAIdO4kBbbdmR+gEAAPcDAAAOAAAAAAAAAAEAIAAAACYBAABkcnMvZTJvRG9j&#10;LnhtbFBLBQYAAAAABgAGAFkBAACSBQAAAAA=&#10;">
                <v:fill on="t" focussize="0,0"/>
                <v:stroke color="#000000" joinstyle="miter"/>
                <v:imagedata o:title=""/>
                <o:lock v:ext="edit" aspectratio="f"/>
                <v:textbox>
                  <w:txbxContent>
                    <w:p/>
                    <w:p/>
                    <w:p/>
                    <w:p>
                      <w:pPr>
                        <w:jc w:val="center"/>
                      </w:pPr>
                      <w:r>
                        <w:rPr>
                          <w:rFonts w:hint="eastAsia"/>
                          <w:sz w:val="24"/>
                        </w:rPr>
                        <w:t>法人身份证复印件粘贴处</w:t>
                      </w:r>
                    </w:p>
                  </w:txbxContent>
                </v:textbox>
              </v:shape>
            </w:pict>
          </mc:Fallback>
        </mc:AlternateContent>
      </w:r>
      <w:r>
        <w:rPr>
          <w:highlight w:val="none"/>
        </w:rPr>
        <mc:AlternateContent>
          <mc:Choice Requires="wps">
            <w:drawing>
              <wp:anchor distT="0" distB="0" distL="114300" distR="114300" simplePos="0" relativeHeight="251658240" behindDoc="0" locked="0" layoutInCell="1" allowOverlap="1">
                <wp:simplePos x="0" y="0"/>
                <wp:positionH relativeFrom="column">
                  <wp:posOffset>3200400</wp:posOffset>
                </wp:positionH>
                <wp:positionV relativeFrom="paragraph">
                  <wp:posOffset>220345</wp:posOffset>
                </wp:positionV>
                <wp:extent cx="2790825" cy="1679575"/>
                <wp:effectExtent l="5080" t="4445" r="4445" b="11430"/>
                <wp:wrapNone/>
                <wp:docPr id="3" name="Text Box 3"/>
                <wp:cNvGraphicFramePr/>
                <a:graphic xmlns:a="http://schemas.openxmlformats.org/drawingml/2006/main">
                  <a:graphicData uri="http://schemas.microsoft.com/office/word/2010/wordprocessingShape">
                    <wps:wsp>
                      <wps:cNvSpPr txBox="1"/>
                      <wps:spPr>
                        <a:xfrm>
                          <a:off x="0" y="0"/>
                          <a:ext cx="2790825" cy="167957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
                          <w:p/>
                          <w:p>
                            <w:pPr>
                              <w:jc w:val="center"/>
                            </w:pPr>
                            <w:r>
                              <w:rPr>
                                <w:rFonts w:hint="eastAsia"/>
                                <w:sz w:val="24"/>
                              </w:rPr>
                              <w:t>授权委托人身份证复印件粘贴处</w:t>
                            </w:r>
                          </w:p>
                        </w:txbxContent>
                      </wps:txbx>
                      <wps:bodyPr upright="1"/>
                    </wps:wsp>
                  </a:graphicData>
                </a:graphic>
              </wp:anchor>
            </w:drawing>
          </mc:Choice>
          <mc:Fallback>
            <w:pict>
              <v:shape id="Text Box 3" o:spid="_x0000_s1026" o:spt="202" type="#_x0000_t202" style="position:absolute;left:0pt;margin-left:252pt;margin-top:17.35pt;height:132.25pt;width:219.75pt;z-index:251658240;mso-width-relative:page;mso-height-relative:page;" fillcolor="#FFFFFF" filled="t" stroked="t"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ZGFs&#10;ptoAAAAKAQAADwAAAAAAAAABACAAAAAiAAAAZHJzL2Rvd25yZXYueG1sUEsBAhQAFAAAAAgAh07i&#10;QJrjqvrnAQAA9gMAAA4AAAAAAAAAAQAgAAAAKQEAAGRycy9lMm9Eb2MueG1sUEsFBgAAAAAGAAYA&#10;WQEAAIIFAAAAAA==&#10;">
                <v:fill on="t" focussize="0,0"/>
                <v:stroke color="#000000" joinstyle="miter"/>
                <v:imagedata o:title=""/>
                <o:lock v:ext="edit" aspectratio="f"/>
                <v:textbox>
                  <w:txbxContent>
                    <w:p/>
                    <w:p/>
                    <w:p/>
                    <w:p>
                      <w:pPr>
                        <w:jc w:val="center"/>
                      </w:pPr>
                      <w:r>
                        <w:rPr>
                          <w:rFonts w:hint="eastAsia"/>
                          <w:sz w:val="24"/>
                        </w:rPr>
                        <w:t>授权委托人身份证复印件粘贴处</w:t>
                      </w:r>
                    </w:p>
                  </w:txbxContent>
                </v:textbox>
              </v:shape>
            </w:pict>
          </mc:Fallback>
        </mc:AlternateContent>
      </w:r>
    </w:p>
    <w:p>
      <w:pPr>
        <w:spacing w:line="360" w:lineRule="auto"/>
        <w:ind w:right="-350" w:rightChars="-167"/>
        <w:rPr>
          <w:color w:val="000000"/>
          <w:sz w:val="28"/>
          <w:szCs w:val="28"/>
          <w:highlight w:val="none"/>
        </w:rPr>
      </w:pPr>
    </w:p>
    <w:p>
      <w:pPr>
        <w:spacing w:line="360" w:lineRule="auto"/>
        <w:ind w:right="-350" w:rightChars="-167"/>
        <w:rPr>
          <w:color w:val="000000"/>
          <w:sz w:val="28"/>
          <w:szCs w:val="28"/>
          <w:highlight w:val="none"/>
        </w:rPr>
      </w:pPr>
    </w:p>
    <w:p>
      <w:pPr>
        <w:spacing w:line="360" w:lineRule="auto"/>
        <w:ind w:right="-350" w:rightChars="-167"/>
        <w:rPr>
          <w:color w:val="000000"/>
          <w:sz w:val="28"/>
          <w:szCs w:val="28"/>
          <w:highlight w:val="none"/>
        </w:rPr>
      </w:pPr>
    </w:p>
    <w:p>
      <w:pPr>
        <w:spacing w:line="440" w:lineRule="exact"/>
        <w:jc w:val="center"/>
        <w:rPr>
          <w:rFonts w:ascii="方正小标宋简体" w:eastAsia="方正小标宋简体"/>
          <w:color w:val="000000"/>
          <w:sz w:val="32"/>
          <w:szCs w:val="32"/>
          <w:highlight w:val="none"/>
        </w:rPr>
      </w:pPr>
      <w:r>
        <w:rPr>
          <w:color w:val="000000"/>
          <w:sz w:val="28"/>
          <w:szCs w:val="28"/>
          <w:highlight w:val="none"/>
        </w:rPr>
        <w:br w:type="page"/>
      </w:r>
      <w:r>
        <w:rPr>
          <w:rFonts w:hint="eastAsia" w:ascii="方正小标宋简体" w:eastAsia="方正小标宋简体"/>
          <w:color w:val="000000"/>
          <w:sz w:val="32"/>
          <w:szCs w:val="32"/>
          <w:highlight w:val="none"/>
        </w:rPr>
        <w:t xml:space="preserve">五 </w:t>
      </w:r>
      <w:r>
        <w:rPr>
          <w:rFonts w:hint="eastAsia" w:ascii="方正小标宋简体" w:eastAsia="方正小标宋简体"/>
          <w:color w:val="000000"/>
          <w:sz w:val="32"/>
          <w:szCs w:val="32"/>
          <w:highlight w:val="none"/>
          <w:lang w:val="en-US" w:eastAsia="zh-CN"/>
        </w:rPr>
        <w:t xml:space="preserve">  </w:t>
      </w:r>
      <w:r>
        <w:rPr>
          <w:rFonts w:hint="eastAsia" w:ascii="方正小标宋简体" w:eastAsia="方正小标宋简体"/>
          <w:color w:val="000000"/>
          <w:sz w:val="32"/>
          <w:szCs w:val="32"/>
          <w:highlight w:val="none"/>
        </w:rPr>
        <w:t>报价表</w:t>
      </w:r>
    </w:p>
    <w:p>
      <w:pPr>
        <w:spacing w:line="440" w:lineRule="exact"/>
        <w:jc w:val="center"/>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（元</w:t>
      </w:r>
      <w:r>
        <w:rPr>
          <w:rFonts w:ascii="仿宋" w:hAnsi="仿宋" w:eastAsia="仿宋" w:cs="仿宋"/>
          <w:color w:val="000000"/>
          <w:sz w:val="32"/>
          <w:szCs w:val="32"/>
          <w:highlight w:val="none"/>
        </w:rPr>
        <w:t>/</w:t>
      </w:r>
      <w:r>
        <w:rPr>
          <w:rFonts w:hint="eastAsia" w:ascii="仿宋" w:hAnsi="仿宋" w:eastAsia="仿宋" w:cs="仿宋"/>
          <w:color w:val="000000"/>
          <w:sz w:val="32"/>
          <w:szCs w:val="32"/>
          <w:highlight w:val="none"/>
        </w:rPr>
        <w:t>年）</w:t>
      </w:r>
    </w:p>
    <w:p>
      <w:pPr>
        <w:spacing w:line="440" w:lineRule="exact"/>
        <w:jc w:val="center"/>
        <w:rPr>
          <w:rFonts w:ascii="仿宋" w:hAnsi="仿宋" w:eastAsia="仿宋" w:cs="仿宋"/>
          <w:color w:val="000000"/>
          <w:sz w:val="32"/>
          <w:szCs w:val="32"/>
          <w:highlight w:val="none"/>
        </w:rPr>
      </w:pPr>
    </w:p>
    <w:tbl>
      <w:tblPr>
        <w:tblStyle w:val="11"/>
        <w:tblW w:w="86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6"/>
        <w:gridCol w:w="68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6" w:type="dxa"/>
          </w:tcPr>
          <w:p>
            <w:pPr>
              <w:spacing w:line="520" w:lineRule="exact"/>
              <w:rPr>
                <w:color w:val="000000"/>
                <w:sz w:val="28"/>
                <w:szCs w:val="28"/>
                <w:highlight w:val="none"/>
              </w:rPr>
            </w:pPr>
            <w:r>
              <w:rPr>
                <w:rFonts w:hint="eastAsia"/>
                <w:color w:val="000000"/>
                <w:sz w:val="28"/>
                <w:szCs w:val="28"/>
                <w:highlight w:val="none"/>
              </w:rPr>
              <w:t>项目名称</w:t>
            </w:r>
          </w:p>
        </w:tc>
        <w:tc>
          <w:tcPr>
            <w:tcW w:w="6861" w:type="dxa"/>
          </w:tcPr>
          <w:p>
            <w:pPr>
              <w:spacing w:line="520" w:lineRule="exact"/>
              <w:rPr>
                <w:color w:val="000000"/>
                <w:sz w:val="28"/>
                <w:szCs w:val="28"/>
                <w:highlight w:val="none"/>
              </w:rPr>
            </w:pPr>
            <w:r>
              <w:rPr>
                <w:rFonts w:hint="eastAsia"/>
                <w:color w:val="000000"/>
                <w:sz w:val="24"/>
                <w:szCs w:val="24"/>
                <w:highlight w:val="none"/>
              </w:rPr>
              <w:t>淮阴工学院枚乘路校区南园浴室楼下快递点承包经营服务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7" w:type="dxa"/>
            <w:gridSpan w:val="2"/>
          </w:tcPr>
          <w:p>
            <w:pPr>
              <w:spacing w:line="520" w:lineRule="exact"/>
              <w:rPr>
                <w:color w:val="000000"/>
                <w:sz w:val="28"/>
                <w:szCs w:val="28"/>
                <w:highlight w:val="none"/>
              </w:rPr>
            </w:pPr>
          </w:p>
          <w:p>
            <w:pPr>
              <w:spacing w:line="520" w:lineRule="exact"/>
              <w:ind w:firstLine="280" w:firstLineChars="100"/>
              <w:rPr>
                <w:color w:val="000000"/>
                <w:sz w:val="28"/>
                <w:szCs w:val="28"/>
                <w:highlight w:val="none"/>
              </w:rPr>
            </w:pPr>
            <w:r>
              <w:rPr>
                <w:rFonts w:hint="eastAsia"/>
                <w:color w:val="000000"/>
                <w:sz w:val="28"/>
                <w:szCs w:val="28"/>
                <w:highlight w:val="none"/>
              </w:rPr>
              <w:t>年度经营承包租金（大写）：元</w:t>
            </w:r>
            <w:r>
              <w:rPr>
                <w:color w:val="000000"/>
                <w:sz w:val="28"/>
                <w:szCs w:val="28"/>
                <w:highlight w:val="none"/>
              </w:rPr>
              <w:t>/</w:t>
            </w:r>
            <w:r>
              <w:rPr>
                <w:rFonts w:hint="eastAsia"/>
                <w:color w:val="000000"/>
                <w:sz w:val="28"/>
                <w:szCs w:val="28"/>
                <w:highlight w:val="none"/>
              </w:rPr>
              <w:t>年</w:t>
            </w:r>
          </w:p>
          <w:p>
            <w:pPr>
              <w:spacing w:line="520" w:lineRule="exact"/>
              <w:ind w:firstLine="2520" w:firstLineChars="900"/>
              <w:rPr>
                <w:color w:val="000000"/>
                <w:sz w:val="28"/>
                <w:szCs w:val="28"/>
                <w:highlight w:val="none"/>
              </w:rPr>
            </w:pPr>
            <w:r>
              <w:rPr>
                <w:rFonts w:hint="eastAsia"/>
                <w:color w:val="000000"/>
                <w:sz w:val="28"/>
                <w:szCs w:val="28"/>
                <w:highlight w:val="none"/>
              </w:rPr>
              <w:t>（小写）：元</w:t>
            </w:r>
            <w:r>
              <w:rPr>
                <w:color w:val="000000"/>
                <w:sz w:val="28"/>
                <w:szCs w:val="28"/>
                <w:highlight w:val="none"/>
              </w:rPr>
              <w:t>/</w:t>
            </w:r>
            <w:r>
              <w:rPr>
                <w:rFonts w:hint="eastAsia"/>
                <w:color w:val="000000"/>
                <w:sz w:val="28"/>
                <w:szCs w:val="28"/>
                <w:highlight w:val="none"/>
              </w:rPr>
              <w:t>年</w:t>
            </w:r>
          </w:p>
          <w:p>
            <w:pPr>
              <w:spacing w:line="520" w:lineRule="exact"/>
              <w:rPr>
                <w:color w:val="000000"/>
                <w:sz w:val="28"/>
                <w:szCs w:val="28"/>
                <w:highlight w:val="none"/>
              </w:rPr>
            </w:pPr>
          </w:p>
          <w:p>
            <w:pPr>
              <w:spacing w:line="520" w:lineRule="exact"/>
              <w:rPr>
                <w:color w:val="000000"/>
                <w:sz w:val="28"/>
                <w:szCs w:val="28"/>
                <w:highlight w:val="none"/>
              </w:rPr>
            </w:pPr>
          </w:p>
        </w:tc>
      </w:tr>
    </w:tbl>
    <w:p>
      <w:pPr>
        <w:spacing w:line="520" w:lineRule="exact"/>
        <w:rPr>
          <w:color w:val="000000"/>
          <w:sz w:val="28"/>
          <w:szCs w:val="28"/>
          <w:highlight w:val="none"/>
        </w:rPr>
      </w:pPr>
    </w:p>
    <w:p>
      <w:pPr>
        <w:spacing w:line="520" w:lineRule="exact"/>
        <w:rPr>
          <w:color w:val="000000"/>
          <w:sz w:val="28"/>
          <w:szCs w:val="28"/>
          <w:highlight w:val="none"/>
        </w:rPr>
      </w:pPr>
      <w:r>
        <w:rPr>
          <w:rFonts w:hint="eastAsia"/>
          <w:color w:val="000000"/>
          <w:sz w:val="28"/>
          <w:szCs w:val="28"/>
          <w:highlight w:val="none"/>
        </w:rPr>
        <w:t>投标人（加盖公章）：</w:t>
      </w:r>
    </w:p>
    <w:p>
      <w:pPr>
        <w:spacing w:line="520" w:lineRule="exact"/>
        <w:rPr>
          <w:color w:val="000000"/>
          <w:sz w:val="28"/>
          <w:szCs w:val="28"/>
          <w:highlight w:val="none"/>
        </w:rPr>
      </w:pPr>
    </w:p>
    <w:p>
      <w:pPr>
        <w:spacing w:line="520" w:lineRule="exact"/>
        <w:rPr>
          <w:color w:val="000000"/>
          <w:w w:val="90"/>
          <w:sz w:val="28"/>
          <w:szCs w:val="28"/>
          <w:highlight w:val="none"/>
          <w:u w:val="single"/>
        </w:rPr>
      </w:pPr>
      <w:r>
        <w:rPr>
          <w:rFonts w:hint="eastAsia"/>
          <w:color w:val="000000"/>
          <w:sz w:val="28"/>
          <w:szCs w:val="28"/>
          <w:highlight w:val="none"/>
        </w:rPr>
        <w:t>法定代表人或其授权委托人（</w:t>
      </w:r>
      <w:r>
        <w:rPr>
          <w:rFonts w:hint="eastAsia"/>
          <w:color w:val="000000"/>
          <w:sz w:val="28"/>
          <w:szCs w:val="28"/>
          <w:highlight w:val="none"/>
          <w:lang w:val="en-US" w:eastAsia="zh-CN"/>
        </w:rPr>
        <w:t>签名或</w:t>
      </w:r>
      <w:r>
        <w:rPr>
          <w:rFonts w:hint="eastAsia"/>
          <w:color w:val="000000"/>
          <w:sz w:val="28"/>
          <w:szCs w:val="28"/>
          <w:highlight w:val="none"/>
        </w:rPr>
        <w:t>签章）：</w:t>
      </w:r>
    </w:p>
    <w:p>
      <w:pPr>
        <w:rPr>
          <w:b/>
          <w:color w:val="000000"/>
          <w:sz w:val="24"/>
          <w:highlight w:val="none"/>
        </w:rPr>
      </w:pPr>
    </w:p>
    <w:p>
      <w:pPr>
        <w:spacing w:line="520" w:lineRule="exact"/>
        <w:rPr>
          <w:color w:val="000000"/>
          <w:sz w:val="28"/>
          <w:szCs w:val="28"/>
          <w:highlight w:val="none"/>
        </w:rPr>
      </w:pPr>
      <w:r>
        <w:rPr>
          <w:rFonts w:hint="eastAsia"/>
          <w:color w:val="000000"/>
          <w:sz w:val="28"/>
          <w:szCs w:val="28"/>
          <w:highlight w:val="none"/>
        </w:rPr>
        <w:t>日期：  年  月  日</w:t>
      </w:r>
    </w:p>
    <w:p>
      <w:pPr>
        <w:rPr>
          <w:b/>
          <w:color w:val="000000"/>
          <w:sz w:val="24"/>
          <w:highlight w:val="none"/>
        </w:rPr>
      </w:pPr>
    </w:p>
    <w:p>
      <w:pPr>
        <w:rPr>
          <w:b/>
          <w:color w:val="000000"/>
          <w:sz w:val="24"/>
          <w:highlight w:val="none"/>
        </w:rPr>
      </w:pPr>
    </w:p>
    <w:p>
      <w:pPr>
        <w:spacing w:line="340" w:lineRule="exact"/>
        <w:rPr>
          <w:b/>
          <w:bCs/>
          <w:color w:val="000000"/>
          <w:sz w:val="24"/>
          <w:highlight w:val="none"/>
        </w:rPr>
      </w:pPr>
      <w:r>
        <w:rPr>
          <w:rFonts w:hint="eastAsia"/>
          <w:b/>
          <w:bCs/>
          <w:color w:val="000000"/>
          <w:sz w:val="24"/>
          <w:highlight w:val="none"/>
        </w:rPr>
        <w:t>注：</w:t>
      </w:r>
    </w:p>
    <w:p>
      <w:pPr>
        <w:spacing w:line="440" w:lineRule="exact"/>
        <w:rPr>
          <w:bCs/>
          <w:color w:val="000000"/>
          <w:sz w:val="28"/>
          <w:szCs w:val="28"/>
          <w:highlight w:val="none"/>
        </w:rPr>
      </w:pPr>
      <w:r>
        <w:rPr>
          <w:rFonts w:hint="eastAsia"/>
          <w:color w:val="000000"/>
          <w:sz w:val="24"/>
          <w:highlight w:val="none"/>
        </w:rPr>
        <w:t>所有价格用人民币报价。如大小写金额不一致，以大写为准。</w:t>
      </w:r>
    </w:p>
    <w:p>
      <w:pPr>
        <w:spacing w:line="660" w:lineRule="exact"/>
        <w:jc w:val="left"/>
        <w:rPr>
          <w:bCs/>
          <w:color w:val="000000"/>
          <w:sz w:val="28"/>
          <w:szCs w:val="28"/>
          <w:highlight w:val="none"/>
        </w:rPr>
      </w:pPr>
    </w:p>
    <w:p>
      <w:pPr>
        <w:autoSpaceDE w:val="0"/>
        <w:autoSpaceDN w:val="0"/>
        <w:adjustRightInd w:val="0"/>
        <w:spacing w:line="720" w:lineRule="exact"/>
        <w:ind w:firstLine="627" w:firstLineChars="196"/>
        <w:jc w:val="left"/>
        <w:rPr>
          <w:rFonts w:ascii="方正小标宋简体" w:hAnsi="仿宋" w:eastAsia="方正小标宋简体" w:cs="宋体"/>
          <w:color w:val="000000"/>
          <w:kern w:val="0"/>
          <w:sz w:val="32"/>
          <w:szCs w:val="32"/>
          <w:highlight w:val="none"/>
        </w:rPr>
      </w:pPr>
      <w:r>
        <w:rPr>
          <w:rFonts w:ascii="方正小标宋简体" w:eastAsia="方正小标宋简体"/>
          <w:color w:val="000000"/>
          <w:sz w:val="32"/>
          <w:szCs w:val="32"/>
          <w:highlight w:val="none"/>
        </w:rPr>
        <w:br w:type="page"/>
      </w:r>
      <w:r>
        <w:rPr>
          <w:rFonts w:hint="eastAsia" w:ascii="方正小标宋简体" w:eastAsia="方正小标宋简体"/>
          <w:color w:val="000000"/>
          <w:sz w:val="32"/>
          <w:szCs w:val="32"/>
          <w:highlight w:val="none"/>
        </w:rPr>
        <w:t xml:space="preserve">六 </w:t>
      </w:r>
      <w:r>
        <w:rPr>
          <w:rFonts w:hint="eastAsia" w:ascii="方正小标宋简体" w:eastAsia="方正小标宋简体"/>
          <w:sz w:val="32"/>
          <w:szCs w:val="32"/>
          <w:highlight w:val="none"/>
        </w:rPr>
        <w:t>近</w:t>
      </w:r>
      <w:r>
        <w:rPr>
          <w:rFonts w:hint="eastAsia" w:ascii="方正小标宋简体" w:hAnsi="仿宋" w:eastAsia="方正小标宋简体" w:cs="宋体"/>
          <w:color w:val="000000"/>
          <w:kern w:val="0"/>
          <w:sz w:val="32"/>
          <w:szCs w:val="32"/>
          <w:highlight w:val="none"/>
        </w:rPr>
        <w:t>三年内在经营活动和招投标活动中没有重大违法记录的承诺书</w:t>
      </w:r>
    </w:p>
    <w:p>
      <w:pPr>
        <w:rPr>
          <w:rFonts w:ascii="方正小标宋简体" w:eastAsia="方正小标宋简体"/>
          <w:sz w:val="36"/>
          <w:szCs w:val="36"/>
          <w:highlight w:val="none"/>
        </w:rPr>
      </w:pPr>
    </w:p>
    <w:p>
      <w:pPr>
        <w:rPr>
          <w:rFonts w:ascii="宋体"/>
          <w:sz w:val="28"/>
          <w:szCs w:val="28"/>
          <w:highlight w:val="none"/>
        </w:rPr>
      </w:pPr>
      <w:r>
        <w:rPr>
          <w:rFonts w:hint="eastAsia" w:ascii="宋体" w:hAnsi="宋体"/>
          <w:sz w:val="28"/>
          <w:szCs w:val="28"/>
          <w:highlight w:val="none"/>
        </w:rPr>
        <w:t>淮阴工学院招投标办公室：</w:t>
      </w:r>
    </w:p>
    <w:p>
      <w:pPr>
        <w:autoSpaceDE w:val="0"/>
        <w:autoSpaceDN w:val="0"/>
        <w:adjustRightInd w:val="0"/>
        <w:spacing w:line="720" w:lineRule="exact"/>
        <w:ind w:firstLine="560" w:firstLineChars="200"/>
        <w:jc w:val="left"/>
        <w:rPr>
          <w:rFonts w:ascii="宋体" w:cs="仿宋"/>
          <w:color w:val="000000"/>
          <w:kern w:val="0"/>
          <w:sz w:val="28"/>
          <w:szCs w:val="28"/>
          <w:highlight w:val="none"/>
        </w:rPr>
      </w:pPr>
      <w:r>
        <w:rPr>
          <w:rFonts w:hint="eastAsia" w:ascii="宋体" w:hAnsi="宋体" w:cs="仿宋"/>
          <w:color w:val="000000"/>
          <w:kern w:val="0"/>
          <w:sz w:val="28"/>
          <w:szCs w:val="28"/>
          <w:highlight w:val="none"/>
        </w:rPr>
        <w:t>我公司郑重声明</w:t>
      </w:r>
      <w:r>
        <w:rPr>
          <w:rFonts w:ascii="宋体" w:hAnsi="宋体" w:cs="仿宋"/>
          <w:color w:val="000000"/>
          <w:kern w:val="0"/>
          <w:sz w:val="28"/>
          <w:szCs w:val="28"/>
          <w:highlight w:val="none"/>
        </w:rPr>
        <w:t>:</w:t>
      </w:r>
      <w:r>
        <w:rPr>
          <w:rFonts w:hint="eastAsia" w:ascii="宋体" w:hAnsi="宋体" w:cs="仿宋"/>
          <w:color w:val="000000"/>
          <w:kern w:val="0"/>
          <w:sz w:val="28"/>
          <w:szCs w:val="28"/>
          <w:highlight w:val="none"/>
        </w:rPr>
        <w:t>参加本次投标活动前三年内，我公司在经营活</w:t>
      </w:r>
      <w:r>
        <w:rPr>
          <w:rFonts w:hint="eastAsia" w:ascii="宋体" w:hAnsi="宋体" w:cs="仿宋"/>
          <w:kern w:val="0"/>
          <w:sz w:val="28"/>
          <w:szCs w:val="28"/>
          <w:highlight w:val="none"/>
        </w:rPr>
        <w:t>动中没有因违法经营受到刑事处罚或者责令停产停业、吊销许可证或者营业执照、较大数</w:t>
      </w:r>
      <w:r>
        <w:rPr>
          <w:rFonts w:hint="eastAsia" w:ascii="宋体" w:hAnsi="宋体" w:cs="仿宋"/>
          <w:color w:val="000000"/>
          <w:kern w:val="0"/>
          <w:sz w:val="28"/>
          <w:szCs w:val="28"/>
          <w:highlight w:val="none"/>
        </w:rPr>
        <w:t>额罚款等行政处罚。在</w:t>
      </w:r>
      <w:r>
        <w:rPr>
          <w:rFonts w:hint="eastAsia" w:ascii="宋体" w:hAnsi="宋体" w:cs="宋体"/>
          <w:color w:val="000000"/>
          <w:kern w:val="0"/>
          <w:sz w:val="28"/>
          <w:szCs w:val="28"/>
          <w:highlight w:val="none"/>
        </w:rPr>
        <w:t>招投标活动中</w:t>
      </w:r>
      <w:r>
        <w:rPr>
          <w:rFonts w:hint="eastAsia" w:ascii="宋体" w:hAnsi="宋体"/>
          <w:sz w:val="28"/>
          <w:szCs w:val="28"/>
          <w:highlight w:val="none"/>
        </w:rPr>
        <w:t>无任何违法违规等不良记录</w:t>
      </w:r>
    </w:p>
    <w:p>
      <w:pPr>
        <w:autoSpaceDE w:val="0"/>
        <w:autoSpaceDN w:val="0"/>
        <w:adjustRightInd w:val="0"/>
        <w:spacing w:line="720" w:lineRule="exact"/>
        <w:ind w:firstLine="560" w:firstLineChars="200"/>
        <w:jc w:val="left"/>
        <w:rPr>
          <w:rFonts w:ascii="宋体" w:cs="仿宋"/>
          <w:color w:val="000000"/>
          <w:kern w:val="0"/>
          <w:sz w:val="28"/>
          <w:szCs w:val="28"/>
          <w:highlight w:val="none"/>
        </w:rPr>
      </w:pPr>
      <w:r>
        <w:rPr>
          <w:rFonts w:hint="eastAsia" w:ascii="宋体" w:hAnsi="宋体" w:cs="仿宋"/>
          <w:color w:val="000000"/>
          <w:kern w:val="0"/>
          <w:sz w:val="28"/>
          <w:szCs w:val="28"/>
          <w:highlight w:val="none"/>
        </w:rPr>
        <w:t>特此声明！</w:t>
      </w:r>
    </w:p>
    <w:p>
      <w:pPr>
        <w:autoSpaceDE w:val="0"/>
        <w:autoSpaceDN w:val="0"/>
        <w:adjustRightInd w:val="0"/>
        <w:spacing w:line="720" w:lineRule="exact"/>
        <w:jc w:val="left"/>
        <w:rPr>
          <w:rFonts w:ascii="宋体" w:cs="仿宋"/>
          <w:color w:val="000000"/>
          <w:kern w:val="0"/>
          <w:sz w:val="28"/>
          <w:szCs w:val="28"/>
          <w:highlight w:val="none"/>
        </w:rPr>
      </w:pPr>
    </w:p>
    <w:p>
      <w:pPr>
        <w:spacing w:line="520" w:lineRule="exact"/>
        <w:ind w:firstLine="560" w:firstLineChars="200"/>
        <w:rPr>
          <w:rFonts w:ascii="宋体"/>
          <w:b/>
          <w:bCs/>
          <w:sz w:val="28"/>
          <w:szCs w:val="28"/>
          <w:highlight w:val="none"/>
        </w:rPr>
      </w:pPr>
    </w:p>
    <w:p>
      <w:pPr>
        <w:spacing w:line="520" w:lineRule="exact"/>
        <w:ind w:firstLine="560" w:firstLineChars="200"/>
        <w:rPr>
          <w:rFonts w:ascii="宋体"/>
          <w:b/>
          <w:bCs/>
          <w:sz w:val="28"/>
          <w:szCs w:val="28"/>
          <w:highlight w:val="none"/>
        </w:rPr>
      </w:pPr>
    </w:p>
    <w:p>
      <w:pPr>
        <w:autoSpaceDE w:val="0"/>
        <w:autoSpaceDN w:val="0"/>
        <w:adjustRightInd w:val="0"/>
        <w:spacing w:line="720" w:lineRule="exact"/>
        <w:jc w:val="center"/>
        <w:rPr>
          <w:rFonts w:ascii="宋体" w:hAnsi="宋体" w:cs="楷体_GB2312"/>
          <w:sz w:val="28"/>
          <w:szCs w:val="28"/>
          <w:highlight w:val="none"/>
          <w:u w:val="single"/>
          <w:lang w:val="zh-CN"/>
        </w:rPr>
      </w:pPr>
      <w:r>
        <w:rPr>
          <w:rFonts w:hint="eastAsia" w:ascii="宋体" w:hAnsi="宋体" w:cs="楷体_GB2312"/>
          <w:sz w:val="28"/>
          <w:szCs w:val="28"/>
          <w:highlight w:val="none"/>
          <w:lang w:val="zh-CN"/>
        </w:rPr>
        <w:t>投标人</w:t>
      </w:r>
      <w:r>
        <w:rPr>
          <w:rFonts w:ascii="宋体" w:hAnsi="宋体"/>
          <w:sz w:val="28"/>
          <w:szCs w:val="28"/>
          <w:highlight w:val="none"/>
        </w:rPr>
        <w:t xml:space="preserve">: </w:t>
      </w:r>
      <w:r>
        <w:rPr>
          <w:rFonts w:ascii="宋体" w:hAnsi="宋体" w:cs="楷体_GB2312"/>
          <w:sz w:val="28"/>
          <w:szCs w:val="28"/>
          <w:highlight w:val="none"/>
          <w:u w:val="single"/>
          <w:lang w:val="zh-CN"/>
        </w:rPr>
        <w:t xml:space="preserve">            (</w:t>
      </w:r>
      <w:r>
        <w:rPr>
          <w:rFonts w:hint="eastAsia" w:ascii="宋体" w:hAnsi="宋体" w:cs="楷体_GB2312"/>
          <w:sz w:val="28"/>
          <w:szCs w:val="28"/>
          <w:highlight w:val="none"/>
          <w:u w:val="single"/>
          <w:lang w:val="zh-CN"/>
        </w:rPr>
        <w:t>盖章</w:t>
      </w:r>
      <w:r>
        <w:rPr>
          <w:rFonts w:ascii="宋体" w:hAnsi="宋体" w:cs="楷体_GB2312"/>
          <w:sz w:val="28"/>
          <w:szCs w:val="28"/>
          <w:highlight w:val="none"/>
          <w:u w:val="single"/>
          <w:lang w:val="zh-CN"/>
        </w:rPr>
        <w:t>)</w:t>
      </w:r>
    </w:p>
    <w:p>
      <w:pPr>
        <w:autoSpaceDE w:val="0"/>
        <w:autoSpaceDN w:val="0"/>
        <w:adjustRightInd w:val="0"/>
        <w:spacing w:line="720" w:lineRule="exact"/>
        <w:jc w:val="center"/>
        <w:rPr>
          <w:color w:val="000000"/>
          <w:sz w:val="28"/>
          <w:szCs w:val="28"/>
          <w:highlight w:val="none"/>
          <w:u w:val="single"/>
        </w:rPr>
      </w:pPr>
      <w:r>
        <w:rPr>
          <w:rFonts w:hint="eastAsia"/>
          <w:color w:val="000000"/>
          <w:sz w:val="28"/>
          <w:szCs w:val="28"/>
          <w:highlight w:val="none"/>
        </w:rPr>
        <w:t>法定代表人或其授权委托人（签名或签章）</w:t>
      </w:r>
      <w:r>
        <w:rPr>
          <w:color w:val="000000"/>
          <w:sz w:val="28"/>
          <w:szCs w:val="28"/>
          <w:highlight w:val="none"/>
        </w:rPr>
        <w:t>:</w:t>
      </w:r>
    </w:p>
    <w:p>
      <w:pPr>
        <w:autoSpaceDE w:val="0"/>
        <w:autoSpaceDN w:val="0"/>
        <w:adjustRightInd w:val="0"/>
        <w:spacing w:line="720" w:lineRule="exact"/>
        <w:jc w:val="center"/>
        <w:rPr>
          <w:rFonts w:ascii="宋体" w:cs="楷体_GB2312"/>
          <w:sz w:val="28"/>
          <w:szCs w:val="28"/>
          <w:highlight w:val="none"/>
          <w:lang w:val="zh-CN"/>
        </w:rPr>
      </w:pPr>
      <w:r>
        <w:rPr>
          <w:rFonts w:hint="eastAsia" w:ascii="宋体" w:hAnsi="宋体" w:cs="楷体_GB2312"/>
          <w:sz w:val="28"/>
          <w:szCs w:val="28"/>
          <w:highlight w:val="none"/>
          <w:lang w:val="zh-CN"/>
        </w:rPr>
        <w:t>日期</w:t>
      </w:r>
      <w:r>
        <w:rPr>
          <w:rFonts w:ascii="宋体" w:hAnsi="宋体"/>
          <w:sz w:val="28"/>
          <w:szCs w:val="28"/>
          <w:highlight w:val="none"/>
        </w:rPr>
        <w:t xml:space="preserve">: </w:t>
      </w:r>
      <w:r>
        <w:rPr>
          <w:rFonts w:hint="eastAsia" w:ascii="宋体" w:hAnsi="宋体"/>
          <w:sz w:val="28"/>
          <w:szCs w:val="28"/>
          <w:highlight w:val="none"/>
        </w:rPr>
        <w:t xml:space="preserve">  </w:t>
      </w:r>
      <w:r>
        <w:rPr>
          <w:rFonts w:hint="eastAsia" w:ascii="宋体" w:hAnsi="宋体" w:cs="楷体_GB2312"/>
          <w:sz w:val="28"/>
          <w:szCs w:val="28"/>
          <w:highlight w:val="none"/>
          <w:lang w:val="zh-CN"/>
        </w:rPr>
        <w:t>年  月  日</w:t>
      </w:r>
    </w:p>
    <w:p>
      <w:pPr>
        <w:ind w:firstLine="555"/>
        <w:rPr>
          <w:rFonts w:ascii="宋体"/>
          <w:sz w:val="28"/>
          <w:szCs w:val="28"/>
          <w:highlight w:val="none"/>
        </w:rPr>
      </w:pPr>
    </w:p>
    <w:p>
      <w:pPr>
        <w:autoSpaceDE w:val="0"/>
        <w:autoSpaceDN w:val="0"/>
        <w:adjustRightInd w:val="0"/>
        <w:spacing w:line="720" w:lineRule="exact"/>
        <w:ind w:firstLine="548" w:firstLineChars="196"/>
        <w:jc w:val="center"/>
        <w:rPr>
          <w:rFonts w:ascii="方正小标宋简体" w:hAnsi="仿宋" w:eastAsia="方正小标宋简体" w:cs="宋体"/>
          <w:color w:val="000000"/>
          <w:kern w:val="0"/>
          <w:sz w:val="32"/>
          <w:szCs w:val="32"/>
          <w:highlight w:val="none"/>
        </w:rPr>
      </w:pPr>
      <w:r>
        <w:rPr>
          <w:rFonts w:ascii="宋体"/>
          <w:sz w:val="28"/>
          <w:szCs w:val="28"/>
          <w:highlight w:val="none"/>
        </w:rPr>
        <w:br w:type="page"/>
      </w:r>
      <w:r>
        <w:rPr>
          <w:rStyle w:val="16"/>
          <w:rFonts w:hint="eastAsia" w:ascii="方正小标宋简体" w:hAnsi="方正小标宋简体" w:eastAsia="方正小标宋简体" w:cs="方正小标宋简体"/>
          <w:sz w:val="32"/>
          <w:szCs w:val="32"/>
          <w:highlight w:val="none"/>
        </w:rPr>
        <w:t xml:space="preserve">七 </w:t>
      </w:r>
      <w:r>
        <w:rPr>
          <w:rFonts w:hint="eastAsia" w:ascii="方正小标宋简体" w:hAnsi="仿宋" w:eastAsia="方正小标宋简体" w:cs="宋体"/>
          <w:color w:val="000000"/>
          <w:kern w:val="0"/>
          <w:sz w:val="32"/>
          <w:szCs w:val="32"/>
          <w:highlight w:val="none"/>
        </w:rPr>
        <w:t>具备履行合同所必需的设备和专业技术能力</w:t>
      </w:r>
      <w:r>
        <w:rPr>
          <w:rFonts w:hint="eastAsia" w:ascii="方正小标宋简体" w:hAnsi="仿宋" w:eastAsia="方正小标宋简体" w:cs="宋体"/>
          <w:color w:val="000000"/>
          <w:kern w:val="0"/>
          <w:sz w:val="32"/>
          <w:szCs w:val="32"/>
          <w:highlight w:val="none"/>
          <w:lang w:val="en-US" w:eastAsia="zh-CN"/>
        </w:rPr>
        <w:t>的</w:t>
      </w:r>
      <w:r>
        <w:rPr>
          <w:rFonts w:hint="eastAsia" w:ascii="方正小标宋简体" w:hAnsi="仿宋" w:eastAsia="方正小标宋简体" w:cs="宋体"/>
          <w:color w:val="000000"/>
          <w:kern w:val="0"/>
          <w:sz w:val="32"/>
          <w:szCs w:val="32"/>
          <w:highlight w:val="none"/>
        </w:rPr>
        <w:t>承诺书</w:t>
      </w:r>
    </w:p>
    <w:p>
      <w:pPr>
        <w:rPr>
          <w:rFonts w:ascii="方正小标宋简体" w:eastAsia="方正小标宋简体"/>
          <w:sz w:val="36"/>
          <w:szCs w:val="36"/>
          <w:highlight w:val="none"/>
        </w:rPr>
      </w:pPr>
    </w:p>
    <w:p>
      <w:pPr>
        <w:rPr>
          <w:rFonts w:ascii="宋体"/>
          <w:sz w:val="28"/>
          <w:szCs w:val="28"/>
          <w:highlight w:val="none"/>
        </w:rPr>
      </w:pPr>
      <w:r>
        <w:rPr>
          <w:rFonts w:hint="eastAsia" w:ascii="宋体" w:hAnsi="宋体"/>
          <w:sz w:val="28"/>
          <w:szCs w:val="28"/>
          <w:highlight w:val="none"/>
        </w:rPr>
        <w:t>淮阴工学院：</w:t>
      </w:r>
    </w:p>
    <w:p>
      <w:pPr>
        <w:autoSpaceDE w:val="0"/>
        <w:autoSpaceDN w:val="0"/>
        <w:adjustRightInd w:val="0"/>
        <w:spacing w:line="720" w:lineRule="exact"/>
        <w:ind w:firstLine="560" w:firstLineChars="200"/>
        <w:jc w:val="left"/>
        <w:rPr>
          <w:rFonts w:ascii="宋体" w:cs="仿宋"/>
          <w:color w:val="000000"/>
          <w:kern w:val="0"/>
          <w:sz w:val="28"/>
          <w:szCs w:val="28"/>
          <w:highlight w:val="none"/>
        </w:rPr>
      </w:pPr>
      <w:r>
        <w:rPr>
          <w:rFonts w:hint="eastAsia" w:ascii="宋体" w:hAnsi="宋体" w:cs="仿宋"/>
          <w:color w:val="000000"/>
          <w:kern w:val="0"/>
          <w:sz w:val="28"/>
          <w:szCs w:val="28"/>
          <w:highlight w:val="none"/>
        </w:rPr>
        <w:t>我公司承诺：具备履行合同所必需的设备和专业技术能力。</w:t>
      </w:r>
    </w:p>
    <w:p>
      <w:pPr>
        <w:autoSpaceDE w:val="0"/>
        <w:autoSpaceDN w:val="0"/>
        <w:adjustRightInd w:val="0"/>
        <w:spacing w:line="720" w:lineRule="exact"/>
        <w:jc w:val="left"/>
        <w:rPr>
          <w:rFonts w:ascii="宋体" w:cs="仿宋"/>
          <w:color w:val="000000"/>
          <w:kern w:val="0"/>
          <w:sz w:val="28"/>
          <w:szCs w:val="28"/>
          <w:highlight w:val="none"/>
        </w:rPr>
      </w:pPr>
    </w:p>
    <w:p>
      <w:pPr>
        <w:spacing w:line="520" w:lineRule="exact"/>
        <w:ind w:firstLine="560" w:firstLineChars="200"/>
        <w:rPr>
          <w:rFonts w:ascii="宋体"/>
          <w:b/>
          <w:bCs/>
          <w:sz w:val="28"/>
          <w:szCs w:val="28"/>
          <w:highlight w:val="none"/>
        </w:rPr>
      </w:pPr>
    </w:p>
    <w:p>
      <w:pPr>
        <w:spacing w:line="520" w:lineRule="exact"/>
        <w:ind w:firstLine="560" w:firstLineChars="200"/>
        <w:rPr>
          <w:rFonts w:ascii="宋体"/>
          <w:b/>
          <w:bCs/>
          <w:sz w:val="28"/>
          <w:szCs w:val="28"/>
          <w:highlight w:val="none"/>
        </w:rPr>
      </w:pPr>
    </w:p>
    <w:p>
      <w:pPr>
        <w:autoSpaceDE w:val="0"/>
        <w:autoSpaceDN w:val="0"/>
        <w:adjustRightInd w:val="0"/>
        <w:spacing w:line="720" w:lineRule="exact"/>
        <w:jc w:val="center"/>
        <w:rPr>
          <w:rFonts w:ascii="宋体" w:hAnsi="宋体" w:cs="楷体_GB2312"/>
          <w:sz w:val="28"/>
          <w:szCs w:val="28"/>
          <w:highlight w:val="none"/>
          <w:lang w:val="zh-CN"/>
        </w:rPr>
      </w:pPr>
      <w:r>
        <w:rPr>
          <w:rFonts w:hint="eastAsia" w:ascii="宋体" w:hAnsi="宋体" w:cs="楷体_GB2312"/>
          <w:sz w:val="28"/>
          <w:szCs w:val="28"/>
          <w:highlight w:val="none"/>
          <w:lang w:val="zh-CN"/>
        </w:rPr>
        <w:t>投标人</w:t>
      </w:r>
      <w:r>
        <w:rPr>
          <w:rFonts w:ascii="宋体" w:hAnsi="宋体"/>
          <w:sz w:val="28"/>
          <w:szCs w:val="28"/>
          <w:highlight w:val="none"/>
        </w:rPr>
        <w:t xml:space="preserve">: </w:t>
      </w:r>
      <w:r>
        <w:rPr>
          <w:rFonts w:ascii="宋体" w:hAnsi="宋体" w:cs="楷体_GB2312"/>
          <w:sz w:val="28"/>
          <w:szCs w:val="28"/>
          <w:highlight w:val="none"/>
          <w:lang w:val="zh-CN"/>
        </w:rPr>
        <w:t>(</w:t>
      </w:r>
      <w:r>
        <w:rPr>
          <w:rFonts w:hint="eastAsia" w:ascii="宋体" w:hAnsi="宋体" w:cs="楷体_GB2312"/>
          <w:sz w:val="28"/>
          <w:szCs w:val="28"/>
          <w:highlight w:val="none"/>
          <w:lang w:val="zh-CN"/>
        </w:rPr>
        <w:t>盖章</w:t>
      </w:r>
      <w:r>
        <w:rPr>
          <w:rFonts w:ascii="宋体" w:hAnsi="宋体" w:cs="楷体_GB2312"/>
          <w:sz w:val="28"/>
          <w:szCs w:val="28"/>
          <w:highlight w:val="none"/>
          <w:lang w:val="zh-CN"/>
        </w:rPr>
        <w:t>)</w:t>
      </w:r>
    </w:p>
    <w:p>
      <w:pPr>
        <w:autoSpaceDE w:val="0"/>
        <w:autoSpaceDN w:val="0"/>
        <w:adjustRightInd w:val="0"/>
        <w:spacing w:line="720" w:lineRule="exact"/>
        <w:jc w:val="center"/>
        <w:rPr>
          <w:color w:val="000000"/>
          <w:sz w:val="28"/>
          <w:szCs w:val="28"/>
          <w:highlight w:val="none"/>
          <w:u w:val="single"/>
        </w:rPr>
      </w:pPr>
      <w:r>
        <w:rPr>
          <w:rFonts w:hint="eastAsia"/>
          <w:color w:val="000000"/>
          <w:sz w:val="28"/>
          <w:szCs w:val="28"/>
          <w:highlight w:val="none"/>
        </w:rPr>
        <w:t>法定代表人或其授权委托人（签名或签章）</w:t>
      </w:r>
      <w:r>
        <w:rPr>
          <w:color w:val="000000"/>
          <w:sz w:val="28"/>
          <w:szCs w:val="28"/>
          <w:highlight w:val="none"/>
        </w:rPr>
        <w:t>:</w:t>
      </w:r>
    </w:p>
    <w:p>
      <w:pPr>
        <w:autoSpaceDE w:val="0"/>
        <w:autoSpaceDN w:val="0"/>
        <w:adjustRightInd w:val="0"/>
        <w:spacing w:line="720" w:lineRule="exact"/>
        <w:jc w:val="center"/>
        <w:rPr>
          <w:rFonts w:ascii="宋体" w:cs="楷体_GB2312"/>
          <w:sz w:val="28"/>
          <w:szCs w:val="28"/>
          <w:highlight w:val="none"/>
          <w:lang w:val="zh-CN"/>
        </w:rPr>
      </w:pPr>
      <w:r>
        <w:rPr>
          <w:rFonts w:hint="eastAsia" w:ascii="宋体" w:hAnsi="宋体" w:cs="楷体_GB2312"/>
          <w:sz w:val="28"/>
          <w:szCs w:val="28"/>
          <w:highlight w:val="none"/>
          <w:lang w:val="zh-CN"/>
        </w:rPr>
        <w:t>日期</w:t>
      </w:r>
      <w:r>
        <w:rPr>
          <w:rFonts w:ascii="宋体" w:hAnsi="宋体"/>
          <w:sz w:val="28"/>
          <w:szCs w:val="28"/>
          <w:highlight w:val="none"/>
        </w:rPr>
        <w:t xml:space="preserve">: </w:t>
      </w:r>
      <w:r>
        <w:rPr>
          <w:rFonts w:hint="eastAsia" w:ascii="宋体" w:hAnsi="宋体"/>
          <w:sz w:val="28"/>
          <w:szCs w:val="28"/>
          <w:highlight w:val="none"/>
        </w:rPr>
        <w:t xml:space="preserve">   </w:t>
      </w:r>
      <w:r>
        <w:rPr>
          <w:rFonts w:hint="eastAsia" w:ascii="宋体" w:hAnsi="宋体" w:cs="楷体_GB2312"/>
          <w:sz w:val="28"/>
          <w:szCs w:val="28"/>
          <w:highlight w:val="none"/>
          <w:lang w:val="zh-CN"/>
        </w:rPr>
        <w:t>年  月  日</w:t>
      </w:r>
    </w:p>
    <w:p>
      <w:pPr>
        <w:jc w:val="center"/>
        <w:rPr>
          <w:rFonts w:ascii="方正小标宋简体" w:eastAsia="方正小标宋简体"/>
          <w:color w:val="000000"/>
          <w:sz w:val="32"/>
          <w:szCs w:val="32"/>
          <w:highlight w:val="none"/>
        </w:rPr>
      </w:pPr>
      <w:r>
        <w:rPr>
          <w:rFonts w:ascii="方正小标宋简体" w:eastAsia="方正小标宋简体"/>
          <w:sz w:val="32"/>
          <w:szCs w:val="32"/>
          <w:highlight w:val="none"/>
        </w:rPr>
        <w:br w:type="page"/>
      </w:r>
      <w:r>
        <w:rPr>
          <w:rFonts w:hint="eastAsia" w:ascii="方正小标宋简体" w:eastAsia="方正小标宋简体"/>
          <w:color w:val="000000"/>
          <w:sz w:val="32"/>
          <w:szCs w:val="32"/>
          <w:highlight w:val="none"/>
        </w:rPr>
        <w:t>八  投标保证金退款单</w:t>
      </w:r>
    </w:p>
    <w:p>
      <w:pPr>
        <w:rPr>
          <w:rFonts w:ascii="宋体"/>
          <w:color w:val="000000"/>
          <w:sz w:val="24"/>
          <w:szCs w:val="24"/>
          <w:highlight w:val="none"/>
        </w:rPr>
      </w:pPr>
    </w:p>
    <w:p>
      <w:pPr>
        <w:spacing w:line="480" w:lineRule="exact"/>
        <w:rPr>
          <w:rFonts w:ascii="宋体"/>
          <w:color w:val="000000"/>
          <w:sz w:val="24"/>
          <w:szCs w:val="24"/>
          <w:highlight w:val="none"/>
        </w:rPr>
      </w:pPr>
      <w:r>
        <w:rPr>
          <w:rFonts w:hint="eastAsia" w:ascii="宋体"/>
          <w:color w:val="000000"/>
          <w:sz w:val="24"/>
          <w:szCs w:val="24"/>
          <w:highlight w:val="none"/>
        </w:rPr>
        <w:t>淮阴工学院：</w:t>
      </w:r>
    </w:p>
    <w:p>
      <w:pPr>
        <w:spacing w:line="480" w:lineRule="exact"/>
        <w:ind w:firstLine="480" w:firstLineChars="200"/>
        <w:rPr>
          <w:rFonts w:ascii="宋体"/>
          <w:color w:val="000000"/>
          <w:sz w:val="24"/>
          <w:szCs w:val="24"/>
          <w:highlight w:val="none"/>
        </w:rPr>
      </w:pPr>
      <w:r>
        <w:rPr>
          <w:rFonts w:hint="eastAsia" w:ascii="宋体"/>
          <w:color w:val="000000"/>
          <w:sz w:val="24"/>
          <w:szCs w:val="24"/>
          <w:highlight w:val="none"/>
        </w:rPr>
        <w:t>我单位参加贵校组织的（项目名称及项目编号）的招投标活动，在招投标过程中遵守了国家法律法规和贵校招标文件的规定，无违法违规行为。</w:t>
      </w:r>
    </w:p>
    <w:p>
      <w:pPr>
        <w:spacing w:line="480" w:lineRule="exact"/>
        <w:ind w:firstLine="480" w:firstLineChars="200"/>
        <w:rPr>
          <w:rFonts w:ascii="宋体"/>
          <w:color w:val="000000"/>
          <w:sz w:val="24"/>
          <w:szCs w:val="24"/>
          <w:highlight w:val="none"/>
        </w:rPr>
      </w:pPr>
      <w:r>
        <w:rPr>
          <w:rFonts w:hint="eastAsia" w:ascii="宋体"/>
          <w:color w:val="000000"/>
          <w:sz w:val="24"/>
          <w:szCs w:val="24"/>
          <w:highlight w:val="none"/>
        </w:rPr>
        <w:t>因我单位未能中标，现向贵校申请退还投标保证金元。</w:t>
      </w:r>
    </w:p>
    <w:p>
      <w:pPr>
        <w:spacing w:line="480" w:lineRule="exact"/>
        <w:ind w:firstLine="480" w:firstLineChars="200"/>
        <w:rPr>
          <w:rFonts w:ascii="宋体"/>
          <w:color w:val="000000"/>
          <w:sz w:val="24"/>
          <w:szCs w:val="24"/>
          <w:highlight w:val="none"/>
        </w:rPr>
      </w:pPr>
      <w:r>
        <w:rPr>
          <w:rFonts w:hint="eastAsia" w:ascii="宋体"/>
          <w:color w:val="000000"/>
          <w:sz w:val="24"/>
          <w:szCs w:val="24"/>
          <w:highlight w:val="none"/>
        </w:rPr>
        <w:t>投标保证金退款具体信息见下表，我单位保证所提供信息的准确性，否则责任自负。</w:t>
      </w:r>
    </w:p>
    <w:p>
      <w:pPr>
        <w:spacing w:line="480" w:lineRule="exact"/>
        <w:ind w:firstLine="480" w:firstLineChars="200"/>
        <w:rPr>
          <w:rFonts w:ascii="宋体"/>
          <w:color w:val="000000"/>
          <w:sz w:val="24"/>
          <w:szCs w:val="24"/>
          <w:highlight w:val="none"/>
        </w:rPr>
      </w:pPr>
    </w:p>
    <w:tbl>
      <w:tblPr>
        <w:tblStyle w:val="11"/>
        <w:tblW w:w="7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highlight w:val="none"/>
              </w:rPr>
            </w:pPr>
            <w:r>
              <w:rPr>
                <w:rFonts w:hint="eastAsia" w:ascii="宋体"/>
                <w:color w:val="000000"/>
                <w:szCs w:val="21"/>
                <w:highlight w:val="none"/>
              </w:rPr>
              <w:t>单位账户名称</w:t>
            </w:r>
          </w:p>
        </w:tc>
        <w:tc>
          <w:tcPr>
            <w:tcW w:w="5217" w:type="dxa"/>
            <w:vAlign w:val="center"/>
          </w:tcPr>
          <w:p>
            <w:pPr>
              <w:rPr>
                <w:rFonts w:ascii="宋体"/>
                <w:color w:val="00000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highlight w:val="none"/>
              </w:rPr>
            </w:pPr>
            <w:r>
              <w:rPr>
                <w:rFonts w:hint="eastAsia" w:ascii="宋体"/>
                <w:color w:val="000000"/>
                <w:szCs w:val="21"/>
                <w:highlight w:val="none"/>
              </w:rPr>
              <w:t>开户行详细信息（具体至支行）</w:t>
            </w:r>
          </w:p>
        </w:tc>
        <w:tc>
          <w:tcPr>
            <w:tcW w:w="5217" w:type="dxa"/>
            <w:vAlign w:val="center"/>
          </w:tcPr>
          <w:p>
            <w:pPr>
              <w:rPr>
                <w:rFonts w:ascii="宋体"/>
                <w:color w:val="00000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highlight w:val="none"/>
              </w:rPr>
            </w:pPr>
            <w:r>
              <w:rPr>
                <w:rFonts w:hint="eastAsia" w:ascii="宋体"/>
                <w:color w:val="000000"/>
                <w:szCs w:val="21"/>
                <w:highlight w:val="none"/>
              </w:rPr>
              <w:t>退款账号（退款至原汇款、转账账号）</w:t>
            </w:r>
          </w:p>
        </w:tc>
        <w:tc>
          <w:tcPr>
            <w:tcW w:w="5217" w:type="dxa"/>
            <w:vAlign w:val="center"/>
          </w:tcPr>
          <w:p>
            <w:pPr>
              <w:rPr>
                <w:rFonts w:ascii="宋体"/>
                <w:color w:val="00000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highlight w:val="none"/>
              </w:rPr>
            </w:pPr>
            <w:r>
              <w:rPr>
                <w:rFonts w:hint="eastAsia" w:ascii="宋体"/>
                <w:color w:val="000000"/>
                <w:szCs w:val="21"/>
                <w:highlight w:val="none"/>
              </w:rPr>
              <w:t>联系人</w:t>
            </w:r>
          </w:p>
        </w:tc>
        <w:tc>
          <w:tcPr>
            <w:tcW w:w="5217" w:type="dxa"/>
            <w:vAlign w:val="center"/>
          </w:tcPr>
          <w:p>
            <w:pPr>
              <w:rPr>
                <w:rFonts w:ascii="宋体"/>
                <w:color w:val="00000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highlight w:val="none"/>
              </w:rPr>
            </w:pPr>
            <w:r>
              <w:rPr>
                <w:rFonts w:hint="eastAsia" w:ascii="宋体"/>
                <w:color w:val="000000"/>
                <w:szCs w:val="21"/>
                <w:highlight w:val="none"/>
              </w:rPr>
              <w:t>联系电话</w:t>
            </w:r>
          </w:p>
        </w:tc>
        <w:tc>
          <w:tcPr>
            <w:tcW w:w="5217" w:type="dxa"/>
            <w:vAlign w:val="center"/>
          </w:tcPr>
          <w:p>
            <w:pPr>
              <w:rPr>
                <w:rFonts w:ascii="宋体"/>
                <w:color w:val="000000"/>
                <w:szCs w:val="21"/>
                <w:highlight w:val="none"/>
              </w:rPr>
            </w:pPr>
            <w:r>
              <w:rPr>
                <w:rFonts w:hint="eastAsia" w:ascii="宋体"/>
                <w:color w:val="000000"/>
                <w:szCs w:val="21"/>
                <w:highlight w:val="none"/>
              </w:rPr>
              <w:t>手机：办公电话：</w:t>
            </w:r>
          </w:p>
        </w:tc>
      </w:tr>
    </w:tbl>
    <w:p>
      <w:pPr>
        <w:rPr>
          <w:rFonts w:ascii="宋体"/>
          <w:color w:val="000000"/>
          <w:sz w:val="24"/>
          <w:szCs w:val="24"/>
          <w:highlight w:val="none"/>
        </w:rPr>
      </w:pPr>
      <w:r>
        <w:rPr>
          <w:rFonts w:hint="eastAsia" w:ascii="宋体"/>
          <w:color w:val="000000"/>
          <w:sz w:val="24"/>
          <w:szCs w:val="24"/>
          <w:highlight w:val="none"/>
        </w:rPr>
        <w:t>备注：本项材料单独提供，不装订在招标文件中，并附投标保证金收据。</w:t>
      </w:r>
    </w:p>
    <w:p>
      <w:pPr>
        <w:spacing w:line="480" w:lineRule="exact"/>
        <w:jc w:val="center"/>
        <w:rPr>
          <w:rFonts w:ascii="宋体"/>
          <w:color w:val="000000"/>
          <w:sz w:val="24"/>
          <w:szCs w:val="24"/>
          <w:highlight w:val="none"/>
        </w:rPr>
      </w:pPr>
    </w:p>
    <w:p>
      <w:pPr>
        <w:spacing w:line="480" w:lineRule="exact"/>
        <w:rPr>
          <w:rFonts w:ascii="宋体"/>
          <w:color w:val="000000"/>
          <w:sz w:val="24"/>
          <w:szCs w:val="24"/>
          <w:highlight w:val="none"/>
        </w:rPr>
      </w:pPr>
    </w:p>
    <w:p>
      <w:pPr>
        <w:spacing w:line="480" w:lineRule="exact"/>
        <w:rPr>
          <w:rFonts w:ascii="宋体"/>
          <w:color w:val="000000"/>
          <w:sz w:val="24"/>
          <w:szCs w:val="24"/>
          <w:highlight w:val="none"/>
        </w:rPr>
      </w:pPr>
    </w:p>
    <w:p>
      <w:pPr>
        <w:spacing w:line="480" w:lineRule="exact"/>
        <w:rPr>
          <w:rFonts w:ascii="宋体"/>
          <w:color w:val="000000"/>
          <w:sz w:val="24"/>
          <w:szCs w:val="24"/>
          <w:highlight w:val="none"/>
        </w:rPr>
      </w:pPr>
    </w:p>
    <w:p>
      <w:pPr>
        <w:spacing w:line="480" w:lineRule="exact"/>
        <w:ind w:firstLine="3240" w:firstLineChars="1350"/>
        <w:rPr>
          <w:rFonts w:ascii="宋体"/>
          <w:color w:val="000000"/>
          <w:sz w:val="24"/>
          <w:szCs w:val="24"/>
          <w:highlight w:val="none"/>
        </w:rPr>
      </w:pPr>
      <w:r>
        <w:rPr>
          <w:rFonts w:hint="eastAsia" w:ascii="宋体"/>
          <w:color w:val="000000"/>
          <w:sz w:val="24"/>
          <w:szCs w:val="24"/>
          <w:highlight w:val="none"/>
        </w:rPr>
        <w:t>投标人名称：（名称</w:t>
      </w:r>
      <w:r>
        <w:rPr>
          <w:rFonts w:ascii="宋体"/>
          <w:color w:val="000000"/>
          <w:sz w:val="24"/>
          <w:szCs w:val="24"/>
          <w:highlight w:val="none"/>
        </w:rPr>
        <w:t>+</w:t>
      </w:r>
      <w:r>
        <w:rPr>
          <w:rFonts w:hint="eastAsia" w:ascii="宋体"/>
          <w:color w:val="000000"/>
          <w:sz w:val="24"/>
          <w:szCs w:val="24"/>
          <w:highlight w:val="none"/>
        </w:rPr>
        <w:t>公章）</w:t>
      </w:r>
    </w:p>
    <w:p>
      <w:pPr>
        <w:spacing w:line="480" w:lineRule="exact"/>
        <w:ind w:firstLine="3240" w:firstLineChars="1350"/>
        <w:rPr>
          <w:rFonts w:ascii="宋体"/>
          <w:color w:val="000000"/>
          <w:sz w:val="24"/>
          <w:szCs w:val="24"/>
          <w:highlight w:val="none"/>
        </w:rPr>
      </w:pPr>
      <w:r>
        <w:rPr>
          <w:rFonts w:hint="eastAsia" w:ascii="宋体"/>
          <w:color w:val="000000"/>
          <w:sz w:val="24"/>
          <w:szCs w:val="24"/>
          <w:highlight w:val="none"/>
        </w:rPr>
        <w:t>授权委托人（签名）：</w:t>
      </w:r>
    </w:p>
    <w:p>
      <w:pPr>
        <w:spacing w:line="480" w:lineRule="exact"/>
        <w:ind w:firstLine="5160" w:firstLineChars="2150"/>
        <w:rPr>
          <w:rFonts w:ascii="宋体"/>
          <w:color w:val="000000"/>
          <w:sz w:val="24"/>
          <w:szCs w:val="24"/>
          <w:highlight w:val="none"/>
        </w:rPr>
      </w:pPr>
      <w:r>
        <w:rPr>
          <w:rFonts w:hint="eastAsia" w:ascii="宋体"/>
          <w:color w:val="000000"/>
          <w:sz w:val="24"/>
          <w:szCs w:val="24"/>
          <w:highlight w:val="none"/>
        </w:rPr>
        <w:t>年月日</w:t>
      </w:r>
    </w:p>
    <w:p>
      <w:pPr>
        <w:rPr>
          <w:rFonts w:ascii="宋体"/>
          <w:color w:val="000000"/>
          <w:sz w:val="24"/>
          <w:szCs w:val="24"/>
          <w:highlight w:val="none"/>
        </w:rPr>
      </w:pPr>
    </w:p>
    <w:p>
      <w:pPr>
        <w:spacing w:line="640" w:lineRule="exact"/>
        <w:ind w:firstLine="2400" w:firstLineChars="750"/>
        <w:rPr>
          <w:rFonts w:ascii="方正小标宋简体" w:hAnsi="仿宋" w:eastAsia="方正小标宋简体"/>
          <w:bCs/>
          <w:sz w:val="32"/>
          <w:szCs w:val="32"/>
          <w:highlight w:val="none"/>
        </w:rPr>
      </w:pPr>
      <w:r>
        <w:rPr>
          <w:rFonts w:ascii="方正小标宋简体" w:hAnsi="仿宋" w:eastAsia="方正小标宋简体"/>
          <w:sz w:val="32"/>
          <w:szCs w:val="32"/>
          <w:highlight w:val="none"/>
        </w:rPr>
        <w:br w:type="page"/>
      </w:r>
      <w:r>
        <w:rPr>
          <w:rFonts w:hint="eastAsia" w:ascii="方正小标宋简体" w:hAnsi="仿宋" w:eastAsia="方正小标宋简体"/>
          <w:sz w:val="32"/>
          <w:szCs w:val="32"/>
          <w:highlight w:val="none"/>
        </w:rPr>
        <w:t xml:space="preserve">九 </w:t>
      </w:r>
      <w:r>
        <w:rPr>
          <w:rFonts w:hint="eastAsia" w:ascii="方正小标宋简体" w:hAnsi="仿宋" w:eastAsia="方正小标宋简体"/>
          <w:bCs/>
          <w:sz w:val="32"/>
          <w:szCs w:val="32"/>
          <w:highlight w:val="none"/>
        </w:rPr>
        <w:t>履约保证金退还申请单</w:t>
      </w:r>
    </w:p>
    <w:p>
      <w:pPr>
        <w:pStyle w:val="2"/>
        <w:spacing w:line="400" w:lineRule="exact"/>
        <w:ind w:firstLine="0"/>
        <w:rPr>
          <w:rFonts w:ascii="宋体"/>
          <w:bCs/>
          <w:sz w:val="24"/>
          <w:szCs w:val="24"/>
          <w:highlight w:val="none"/>
        </w:rPr>
      </w:pPr>
      <w:r>
        <w:rPr>
          <w:rFonts w:hint="eastAsia" w:ascii="宋体" w:hAnsi="宋体"/>
          <w:bCs/>
          <w:sz w:val="24"/>
          <w:szCs w:val="24"/>
          <w:highlight w:val="none"/>
        </w:rPr>
        <w:t>致淮阴工学院</w:t>
      </w:r>
      <w:r>
        <w:rPr>
          <w:rFonts w:ascii="宋体" w:hAnsi="宋体"/>
          <w:bCs/>
          <w:sz w:val="24"/>
          <w:szCs w:val="24"/>
          <w:highlight w:val="none"/>
        </w:rPr>
        <w:t>:</w:t>
      </w:r>
    </w:p>
    <w:p>
      <w:pPr>
        <w:pStyle w:val="2"/>
        <w:spacing w:line="400" w:lineRule="exact"/>
        <w:ind w:firstLine="453" w:firstLineChars="189"/>
        <w:jc w:val="left"/>
        <w:rPr>
          <w:rFonts w:ascii="宋体"/>
          <w:sz w:val="24"/>
          <w:szCs w:val="24"/>
          <w:highlight w:val="none"/>
        </w:rPr>
      </w:pPr>
      <w:r>
        <w:rPr>
          <w:rFonts w:hint="eastAsia" w:ascii="宋体" w:hAnsi="宋体"/>
          <w:sz w:val="24"/>
          <w:szCs w:val="24"/>
          <w:highlight w:val="none"/>
        </w:rPr>
        <w:t>我单位中标了贵校组织实施的</w:t>
      </w:r>
      <w:r>
        <w:rPr>
          <w:rFonts w:ascii="宋体" w:eastAsia="Times New Roman"/>
          <w:sz w:val="24"/>
          <w:szCs w:val="24"/>
          <w:highlight w:val="none"/>
        </w:rPr>
        <w:t>（项目名称及项目编号）的</w:t>
      </w:r>
      <w:r>
        <w:rPr>
          <w:rFonts w:hint="eastAsia" w:ascii="宋体"/>
          <w:sz w:val="24"/>
          <w:szCs w:val="24"/>
          <w:highlight w:val="none"/>
        </w:rPr>
        <w:t>招标</w:t>
      </w:r>
      <w:r>
        <w:rPr>
          <w:rFonts w:ascii="宋体" w:eastAsia="Times New Roman"/>
          <w:sz w:val="24"/>
          <w:szCs w:val="24"/>
          <w:highlight w:val="none"/>
        </w:rPr>
        <w:t>活动</w:t>
      </w:r>
      <w:r>
        <w:rPr>
          <w:rFonts w:hint="eastAsia" w:ascii="宋体"/>
          <w:sz w:val="24"/>
          <w:szCs w:val="24"/>
          <w:highlight w:val="none"/>
        </w:rPr>
        <w:t>。</w:t>
      </w:r>
      <w:r>
        <w:rPr>
          <w:rFonts w:hint="eastAsia" w:ascii="宋体" w:hAnsi="宋体"/>
          <w:sz w:val="24"/>
          <w:szCs w:val="24"/>
          <w:highlight w:val="none"/>
        </w:rPr>
        <w:t>目前，我单位已按招标文件规定及投标文件承诺履行完相关义务，合同期限已满，符合保证金退还的条件，现向贵校申请退还我单位交纳的本项目履约保证金元。</w:t>
      </w:r>
    </w:p>
    <w:p>
      <w:pPr>
        <w:spacing w:line="400" w:lineRule="exact"/>
        <w:ind w:firstLine="480" w:firstLineChars="200"/>
        <w:rPr>
          <w:rFonts w:ascii="宋体"/>
          <w:color w:val="000000"/>
          <w:sz w:val="24"/>
          <w:szCs w:val="24"/>
          <w:highlight w:val="none"/>
        </w:rPr>
      </w:pPr>
      <w:r>
        <w:rPr>
          <w:rFonts w:hint="eastAsia" w:ascii="宋体"/>
          <w:color w:val="000000"/>
          <w:sz w:val="24"/>
          <w:szCs w:val="24"/>
          <w:highlight w:val="none"/>
        </w:rPr>
        <w:t>投标保证金退款具体信息见下表，我单位保证所提供信息的准确性，否则责任自负。</w:t>
      </w:r>
    </w:p>
    <w:tbl>
      <w:tblPr>
        <w:tblStyle w:val="11"/>
        <w:tblW w:w="79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highlight w:val="none"/>
              </w:rPr>
            </w:pPr>
            <w:r>
              <w:rPr>
                <w:rFonts w:hint="eastAsia" w:ascii="宋体"/>
                <w:color w:val="000000"/>
                <w:szCs w:val="21"/>
                <w:highlight w:val="none"/>
              </w:rPr>
              <w:t>单位账户名称</w:t>
            </w:r>
          </w:p>
        </w:tc>
        <w:tc>
          <w:tcPr>
            <w:tcW w:w="5446" w:type="dxa"/>
            <w:vAlign w:val="center"/>
          </w:tcPr>
          <w:p>
            <w:pPr>
              <w:rPr>
                <w:rFonts w:ascii="宋体"/>
                <w:color w:val="00000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highlight w:val="none"/>
              </w:rPr>
            </w:pPr>
            <w:r>
              <w:rPr>
                <w:rFonts w:hint="eastAsia" w:ascii="宋体"/>
                <w:color w:val="000000"/>
                <w:szCs w:val="21"/>
                <w:highlight w:val="none"/>
              </w:rPr>
              <w:t>开户行详细信息（具体至支行）</w:t>
            </w:r>
          </w:p>
        </w:tc>
        <w:tc>
          <w:tcPr>
            <w:tcW w:w="5446" w:type="dxa"/>
            <w:vAlign w:val="center"/>
          </w:tcPr>
          <w:p>
            <w:pPr>
              <w:rPr>
                <w:rFonts w:ascii="宋体"/>
                <w:color w:val="00000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highlight w:val="none"/>
              </w:rPr>
            </w:pPr>
            <w:r>
              <w:rPr>
                <w:rFonts w:hint="eastAsia" w:ascii="宋体"/>
                <w:color w:val="000000"/>
                <w:szCs w:val="21"/>
                <w:highlight w:val="none"/>
              </w:rPr>
              <w:t>退款账号（退款至原汇款、转账账号）</w:t>
            </w:r>
          </w:p>
        </w:tc>
        <w:tc>
          <w:tcPr>
            <w:tcW w:w="5446" w:type="dxa"/>
            <w:vAlign w:val="center"/>
          </w:tcPr>
          <w:p>
            <w:pPr>
              <w:rPr>
                <w:rFonts w:ascii="宋体"/>
                <w:color w:val="00000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highlight w:val="none"/>
              </w:rPr>
            </w:pPr>
            <w:r>
              <w:rPr>
                <w:rFonts w:hint="eastAsia" w:ascii="宋体"/>
                <w:color w:val="000000"/>
                <w:szCs w:val="21"/>
                <w:highlight w:val="none"/>
              </w:rPr>
              <w:t>联系人</w:t>
            </w:r>
          </w:p>
        </w:tc>
        <w:tc>
          <w:tcPr>
            <w:tcW w:w="5446" w:type="dxa"/>
            <w:vAlign w:val="center"/>
          </w:tcPr>
          <w:p>
            <w:pPr>
              <w:rPr>
                <w:rFonts w:ascii="宋体"/>
                <w:color w:val="00000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highlight w:val="none"/>
              </w:rPr>
            </w:pPr>
            <w:r>
              <w:rPr>
                <w:rFonts w:hint="eastAsia" w:ascii="宋体"/>
                <w:color w:val="000000"/>
                <w:szCs w:val="21"/>
                <w:highlight w:val="none"/>
              </w:rPr>
              <w:t>联系电话</w:t>
            </w:r>
          </w:p>
        </w:tc>
        <w:tc>
          <w:tcPr>
            <w:tcW w:w="5446" w:type="dxa"/>
            <w:vAlign w:val="center"/>
          </w:tcPr>
          <w:p>
            <w:pPr>
              <w:rPr>
                <w:rFonts w:ascii="宋体"/>
                <w:color w:val="000000"/>
                <w:szCs w:val="21"/>
                <w:highlight w:val="none"/>
              </w:rPr>
            </w:pPr>
            <w:r>
              <w:rPr>
                <w:rFonts w:hint="eastAsia" w:ascii="宋体"/>
                <w:color w:val="000000"/>
                <w:szCs w:val="21"/>
                <w:highlight w:val="none"/>
              </w:rPr>
              <w:t>手机：办公电话：</w:t>
            </w:r>
          </w:p>
        </w:tc>
      </w:tr>
    </w:tbl>
    <w:p>
      <w:pPr>
        <w:rPr>
          <w:rFonts w:ascii="宋体"/>
          <w:szCs w:val="21"/>
          <w:highlight w:val="none"/>
        </w:rPr>
      </w:pPr>
      <w:r>
        <w:rPr>
          <w:rFonts w:hint="eastAsia" w:ascii="宋体"/>
          <w:szCs w:val="21"/>
          <w:highlight w:val="none"/>
        </w:rPr>
        <w:t>备注：本项材料不装订在招标文件中，须附履约保证金收据。在通过验收后，想项目使用单位提出申请办理。</w:t>
      </w:r>
    </w:p>
    <w:p>
      <w:pPr>
        <w:spacing w:line="480" w:lineRule="exact"/>
        <w:rPr>
          <w:rFonts w:ascii="宋体"/>
          <w:color w:val="000000"/>
          <w:sz w:val="24"/>
          <w:szCs w:val="24"/>
          <w:highlight w:val="none"/>
        </w:rPr>
      </w:pPr>
      <w:r>
        <w:rPr>
          <w:rFonts w:hint="eastAsia" w:ascii="宋体"/>
          <w:color w:val="000000"/>
          <w:sz w:val="24"/>
          <w:szCs w:val="24"/>
          <w:highlight w:val="none"/>
        </w:rPr>
        <w:t>投标人名称：（名称</w:t>
      </w:r>
      <w:r>
        <w:rPr>
          <w:rFonts w:ascii="宋体"/>
          <w:color w:val="000000"/>
          <w:sz w:val="24"/>
          <w:szCs w:val="24"/>
          <w:highlight w:val="none"/>
        </w:rPr>
        <w:t>+</w:t>
      </w:r>
      <w:r>
        <w:rPr>
          <w:rFonts w:hint="eastAsia" w:ascii="宋体"/>
          <w:color w:val="000000"/>
          <w:sz w:val="24"/>
          <w:szCs w:val="24"/>
          <w:highlight w:val="none"/>
        </w:rPr>
        <w:t>公章）</w:t>
      </w:r>
    </w:p>
    <w:p>
      <w:pPr>
        <w:spacing w:line="480" w:lineRule="exact"/>
        <w:ind w:firstLine="3840" w:firstLineChars="1600"/>
        <w:rPr>
          <w:rFonts w:ascii="宋体"/>
          <w:color w:val="000000"/>
          <w:sz w:val="24"/>
          <w:szCs w:val="24"/>
          <w:highlight w:val="none"/>
        </w:rPr>
      </w:pPr>
      <w:r>
        <w:rPr>
          <w:rFonts w:hint="eastAsia" w:ascii="宋体"/>
          <w:color w:val="000000"/>
          <w:sz w:val="24"/>
          <w:szCs w:val="24"/>
          <w:highlight w:val="none"/>
        </w:rPr>
        <w:t>授权委托人（签名）：</w:t>
      </w:r>
    </w:p>
    <w:p>
      <w:pPr>
        <w:spacing w:line="480" w:lineRule="exact"/>
        <w:rPr>
          <w:rFonts w:ascii="宋体"/>
          <w:color w:val="000000"/>
          <w:sz w:val="24"/>
          <w:szCs w:val="24"/>
          <w:highlight w:val="none"/>
        </w:rPr>
      </w:pPr>
      <w:r>
        <w:rPr>
          <w:rFonts w:hint="eastAsia" w:ascii="宋体"/>
          <w:color w:val="000000"/>
          <w:sz w:val="24"/>
          <w:szCs w:val="24"/>
          <w:highlight w:val="none"/>
        </w:rPr>
        <w:t>年月日</w:t>
      </w:r>
    </w:p>
    <w:p>
      <w:pPr>
        <w:spacing w:line="480" w:lineRule="exact"/>
        <w:jc w:val="center"/>
        <w:rPr>
          <w:rFonts w:ascii="方正小标宋简体" w:eastAsia="方正小标宋简体"/>
          <w:color w:val="000000"/>
          <w:sz w:val="30"/>
          <w:szCs w:val="30"/>
          <w:highlight w:val="none"/>
        </w:rPr>
      </w:pPr>
      <w:r>
        <w:rPr>
          <w:rFonts w:hint="eastAsia" w:ascii="方正小标宋简体" w:hAnsi="仿宋" w:eastAsia="方正小标宋简体"/>
          <w:bCs/>
          <w:sz w:val="30"/>
          <w:szCs w:val="30"/>
          <w:highlight w:val="none"/>
        </w:rPr>
        <w:t>履约保证金退还流程表</w:t>
      </w:r>
    </w:p>
    <w:tbl>
      <w:tblPr>
        <w:tblStyle w:val="11"/>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7"/>
        <w:gridCol w:w="63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3" w:hRule="atLeast"/>
          <w:jc w:val="center"/>
        </w:trPr>
        <w:tc>
          <w:tcPr>
            <w:tcW w:w="2167" w:type="dxa"/>
            <w:vAlign w:val="center"/>
          </w:tcPr>
          <w:p>
            <w:pPr>
              <w:ind w:left="315" w:hanging="315" w:hangingChars="150"/>
              <w:jc w:val="center"/>
              <w:rPr>
                <w:rFonts w:ascii="宋体"/>
                <w:color w:val="000000"/>
                <w:szCs w:val="21"/>
                <w:highlight w:val="none"/>
              </w:rPr>
            </w:pPr>
            <w:r>
              <w:rPr>
                <w:rFonts w:hint="eastAsia" w:ascii="宋体"/>
                <w:color w:val="000000"/>
                <w:szCs w:val="21"/>
                <w:highlight w:val="none"/>
              </w:rPr>
              <w:t>项目使用单位</w:t>
            </w:r>
          </w:p>
          <w:p>
            <w:pPr>
              <w:ind w:left="315" w:hanging="315" w:hangingChars="150"/>
              <w:jc w:val="center"/>
              <w:rPr>
                <w:rFonts w:ascii="宋体"/>
                <w:color w:val="000000"/>
                <w:szCs w:val="21"/>
                <w:highlight w:val="none"/>
              </w:rPr>
            </w:pPr>
            <w:r>
              <w:rPr>
                <w:rFonts w:hint="eastAsia" w:ascii="宋体"/>
                <w:color w:val="000000"/>
                <w:szCs w:val="21"/>
                <w:highlight w:val="none"/>
              </w:rPr>
              <w:t>经办人意见</w:t>
            </w:r>
          </w:p>
        </w:tc>
        <w:tc>
          <w:tcPr>
            <w:tcW w:w="6362" w:type="dxa"/>
            <w:vAlign w:val="center"/>
          </w:tcPr>
          <w:p>
            <w:pPr>
              <w:rPr>
                <w:rFonts w:ascii="宋体"/>
                <w:color w:val="000000"/>
                <w:szCs w:val="21"/>
                <w:highlight w:val="none"/>
              </w:rPr>
            </w:pPr>
            <w:r>
              <w:rPr>
                <w:rFonts w:hint="eastAsia" w:ascii="宋体"/>
                <w:color w:val="000000"/>
                <w:szCs w:val="21"/>
                <w:highlight w:val="none"/>
              </w:rPr>
              <w:t>（是否通过验收）</w:t>
            </w:r>
          </w:p>
          <w:p>
            <w:pPr>
              <w:rPr>
                <w:rFonts w:ascii="宋体"/>
                <w:color w:val="000000"/>
                <w:szCs w:val="21"/>
                <w:highlight w:val="none"/>
              </w:rPr>
            </w:pPr>
          </w:p>
          <w:p>
            <w:pPr>
              <w:rPr>
                <w:rFonts w:ascii="宋体"/>
                <w:color w:val="000000"/>
                <w:szCs w:val="21"/>
                <w:highlight w:val="none"/>
              </w:rPr>
            </w:pPr>
          </w:p>
          <w:p>
            <w:pPr>
              <w:ind w:firstLine="3885" w:firstLineChars="1850"/>
              <w:rPr>
                <w:rFonts w:ascii="宋体"/>
                <w:color w:val="000000"/>
                <w:szCs w:val="21"/>
                <w:highlight w:val="none"/>
              </w:rPr>
            </w:pPr>
            <w:r>
              <w:rPr>
                <w:rFonts w:hint="eastAsia" w:ascii="宋体"/>
                <w:color w:val="000000"/>
                <w:szCs w:val="21"/>
                <w:highlight w:val="none"/>
              </w:rPr>
              <w:t>经办人：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3" w:hRule="atLeast"/>
          <w:jc w:val="center"/>
        </w:trPr>
        <w:tc>
          <w:tcPr>
            <w:tcW w:w="2167" w:type="dxa"/>
            <w:vAlign w:val="center"/>
          </w:tcPr>
          <w:p>
            <w:pPr>
              <w:jc w:val="center"/>
              <w:rPr>
                <w:rFonts w:ascii="宋体"/>
                <w:color w:val="000000"/>
                <w:szCs w:val="21"/>
                <w:highlight w:val="none"/>
              </w:rPr>
            </w:pPr>
            <w:r>
              <w:rPr>
                <w:rFonts w:hint="eastAsia" w:ascii="宋体"/>
                <w:color w:val="000000"/>
                <w:szCs w:val="21"/>
                <w:highlight w:val="none"/>
              </w:rPr>
              <w:t>项目使用单位</w:t>
            </w:r>
          </w:p>
          <w:p>
            <w:pPr>
              <w:jc w:val="center"/>
              <w:rPr>
                <w:rFonts w:ascii="宋体"/>
                <w:color w:val="000000"/>
                <w:szCs w:val="21"/>
                <w:highlight w:val="none"/>
              </w:rPr>
            </w:pPr>
            <w:r>
              <w:rPr>
                <w:rFonts w:hint="eastAsia" w:ascii="宋体"/>
                <w:color w:val="000000"/>
                <w:szCs w:val="21"/>
                <w:highlight w:val="none"/>
              </w:rPr>
              <w:t>分管负责人意见</w:t>
            </w:r>
          </w:p>
        </w:tc>
        <w:tc>
          <w:tcPr>
            <w:tcW w:w="6362" w:type="dxa"/>
            <w:vAlign w:val="center"/>
          </w:tcPr>
          <w:p>
            <w:pPr>
              <w:rPr>
                <w:rFonts w:ascii="宋体"/>
                <w:color w:val="000000"/>
                <w:szCs w:val="21"/>
                <w:highlight w:val="none"/>
              </w:rPr>
            </w:pPr>
          </w:p>
          <w:p>
            <w:pPr>
              <w:rPr>
                <w:rFonts w:ascii="宋体"/>
                <w:color w:val="000000"/>
                <w:szCs w:val="21"/>
                <w:highlight w:val="none"/>
              </w:rPr>
            </w:pPr>
          </w:p>
          <w:p>
            <w:pPr>
              <w:rPr>
                <w:rFonts w:ascii="宋体"/>
                <w:color w:val="000000"/>
                <w:szCs w:val="21"/>
                <w:highlight w:val="none"/>
              </w:rPr>
            </w:pPr>
          </w:p>
          <w:p>
            <w:pPr>
              <w:ind w:firstLine="3780" w:firstLineChars="1800"/>
              <w:rPr>
                <w:rFonts w:ascii="宋体"/>
                <w:color w:val="000000"/>
                <w:szCs w:val="21"/>
                <w:highlight w:val="none"/>
              </w:rPr>
            </w:pPr>
            <w:r>
              <w:rPr>
                <w:rFonts w:hint="eastAsia" w:ascii="宋体"/>
                <w:color w:val="000000"/>
                <w:szCs w:val="21"/>
                <w:highlight w:val="none"/>
              </w:rPr>
              <w:t>负责人：年月日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3" w:hRule="atLeast"/>
          <w:jc w:val="center"/>
        </w:trPr>
        <w:tc>
          <w:tcPr>
            <w:tcW w:w="2167" w:type="dxa"/>
            <w:vAlign w:val="center"/>
          </w:tcPr>
          <w:p>
            <w:pPr>
              <w:jc w:val="center"/>
              <w:rPr>
                <w:rFonts w:ascii="宋体"/>
                <w:color w:val="000000"/>
                <w:szCs w:val="21"/>
                <w:highlight w:val="none"/>
              </w:rPr>
            </w:pPr>
            <w:r>
              <w:rPr>
                <w:rFonts w:hint="eastAsia" w:ascii="宋体"/>
                <w:color w:val="000000"/>
                <w:szCs w:val="21"/>
                <w:highlight w:val="none"/>
              </w:rPr>
              <w:t>项目主管部门</w:t>
            </w:r>
          </w:p>
          <w:p>
            <w:pPr>
              <w:jc w:val="center"/>
              <w:rPr>
                <w:rFonts w:ascii="宋体"/>
                <w:color w:val="000000"/>
                <w:szCs w:val="21"/>
                <w:highlight w:val="none"/>
              </w:rPr>
            </w:pPr>
            <w:r>
              <w:rPr>
                <w:rFonts w:hint="eastAsia" w:ascii="宋体"/>
                <w:color w:val="000000"/>
                <w:szCs w:val="21"/>
                <w:highlight w:val="none"/>
              </w:rPr>
              <w:t>意见</w:t>
            </w:r>
          </w:p>
        </w:tc>
        <w:tc>
          <w:tcPr>
            <w:tcW w:w="6362" w:type="dxa"/>
            <w:vAlign w:val="center"/>
          </w:tcPr>
          <w:p>
            <w:pPr>
              <w:rPr>
                <w:rFonts w:ascii="宋体"/>
                <w:color w:val="000000"/>
                <w:szCs w:val="21"/>
                <w:highlight w:val="none"/>
              </w:rPr>
            </w:pPr>
          </w:p>
          <w:p>
            <w:pPr>
              <w:rPr>
                <w:rFonts w:ascii="宋体"/>
                <w:color w:val="000000"/>
                <w:szCs w:val="21"/>
                <w:highlight w:val="none"/>
              </w:rPr>
            </w:pPr>
          </w:p>
          <w:p>
            <w:pPr>
              <w:rPr>
                <w:rFonts w:ascii="宋体"/>
                <w:color w:val="000000"/>
                <w:szCs w:val="21"/>
                <w:highlight w:val="none"/>
              </w:rPr>
            </w:pPr>
          </w:p>
          <w:p>
            <w:pPr>
              <w:rPr>
                <w:rFonts w:ascii="宋体"/>
                <w:color w:val="000000"/>
                <w:szCs w:val="21"/>
                <w:highlight w:val="none"/>
              </w:rPr>
            </w:pPr>
          </w:p>
          <w:p>
            <w:pPr>
              <w:ind w:firstLine="3675" w:firstLineChars="1750"/>
              <w:rPr>
                <w:rFonts w:ascii="宋体"/>
                <w:color w:val="000000"/>
                <w:szCs w:val="21"/>
                <w:highlight w:val="none"/>
              </w:rPr>
            </w:pPr>
            <w:r>
              <w:rPr>
                <w:rFonts w:hint="eastAsia" w:ascii="宋体"/>
                <w:color w:val="000000"/>
                <w:szCs w:val="21"/>
                <w:highlight w:val="none"/>
              </w:rPr>
              <w:t>负责人：年月日</w:t>
            </w:r>
          </w:p>
        </w:tc>
      </w:tr>
    </w:tbl>
    <w:p>
      <w:pPr>
        <w:rPr>
          <w:highlight w:val="none"/>
        </w:rPr>
      </w:pPr>
    </w:p>
    <w:sectPr>
      <w:footerReference r:id="rId3" w:type="default"/>
      <w:footerReference r:id="rId4" w:type="even"/>
      <w:pgSz w:w="11907" w:h="16840"/>
      <w:pgMar w:top="1418" w:right="1758" w:bottom="1418" w:left="1758" w:header="567" w:footer="567" w:gutter="0"/>
      <w:pgNumType w:start="1"/>
      <w:cols w:space="720" w:num="1"/>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altName w:val="黑体"/>
    <w:panose1 w:val="03000509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fldChar w:fldCharType="begin"/>
    </w:r>
    <w:r>
      <w:instrText xml:space="preserve">PAGE   \* MERGEFORMAT</w:instrText>
    </w:r>
    <w:r>
      <w:fldChar w:fldCharType="separate"/>
    </w:r>
    <w:r>
      <w:rPr>
        <w:lang w:val="zh-CN"/>
      </w:rPr>
      <w:t>3</w:t>
    </w:r>
    <w:r>
      <w:rPr>
        <w:lang w:val="zh-CN"/>
      </w:rPr>
      <w:fldChar w:fldCharType="end"/>
    </w:r>
  </w:p>
  <w:p>
    <w:pPr>
      <w:pStyle w:val="7"/>
      <w:ind w:right="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4"/>
      </w:rPr>
    </w:pPr>
    <w:r>
      <w:rPr>
        <w:rStyle w:val="14"/>
      </w:rPr>
      <w:fldChar w:fldCharType="begin"/>
    </w:r>
    <w:r>
      <w:rPr>
        <w:rStyle w:val="14"/>
      </w:rPr>
      <w:instrText xml:space="preserve">PAGE  </w:instrText>
    </w:r>
    <w:r>
      <w:rPr>
        <w:rStyle w:val="14"/>
      </w:rPr>
      <w:fldChar w:fldCharType="end"/>
    </w:r>
  </w:p>
  <w:p>
    <w:pPr>
      <w:pStyle w:val="7"/>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E4E"/>
    <w:rsid w:val="00000F8B"/>
    <w:rsid w:val="000023D8"/>
    <w:rsid w:val="00003108"/>
    <w:rsid w:val="000100ED"/>
    <w:rsid w:val="00014005"/>
    <w:rsid w:val="000144E9"/>
    <w:rsid w:val="000157D6"/>
    <w:rsid w:val="00017890"/>
    <w:rsid w:val="000265D9"/>
    <w:rsid w:val="00030BFE"/>
    <w:rsid w:val="00032D26"/>
    <w:rsid w:val="000342F2"/>
    <w:rsid w:val="00035CFA"/>
    <w:rsid w:val="00037A44"/>
    <w:rsid w:val="000433B2"/>
    <w:rsid w:val="00045B5E"/>
    <w:rsid w:val="000478B3"/>
    <w:rsid w:val="00047B69"/>
    <w:rsid w:val="00047E25"/>
    <w:rsid w:val="0005048E"/>
    <w:rsid w:val="00055323"/>
    <w:rsid w:val="00056E5E"/>
    <w:rsid w:val="00056FF7"/>
    <w:rsid w:val="0006064C"/>
    <w:rsid w:val="00061FE6"/>
    <w:rsid w:val="00062965"/>
    <w:rsid w:val="0007143D"/>
    <w:rsid w:val="00071B54"/>
    <w:rsid w:val="00071D88"/>
    <w:rsid w:val="00073BF5"/>
    <w:rsid w:val="0007566C"/>
    <w:rsid w:val="000829AC"/>
    <w:rsid w:val="00083BB2"/>
    <w:rsid w:val="00084E6C"/>
    <w:rsid w:val="00085295"/>
    <w:rsid w:val="000865C6"/>
    <w:rsid w:val="00086609"/>
    <w:rsid w:val="00087B26"/>
    <w:rsid w:val="00090767"/>
    <w:rsid w:val="00090BFC"/>
    <w:rsid w:val="00092991"/>
    <w:rsid w:val="000968B8"/>
    <w:rsid w:val="00096917"/>
    <w:rsid w:val="00097CB8"/>
    <w:rsid w:val="000A1C36"/>
    <w:rsid w:val="000A3585"/>
    <w:rsid w:val="000B032C"/>
    <w:rsid w:val="000B0C7B"/>
    <w:rsid w:val="000B43D7"/>
    <w:rsid w:val="000B59A0"/>
    <w:rsid w:val="000B5A45"/>
    <w:rsid w:val="000B686E"/>
    <w:rsid w:val="000B7F28"/>
    <w:rsid w:val="000C220D"/>
    <w:rsid w:val="000C3243"/>
    <w:rsid w:val="000C3DB4"/>
    <w:rsid w:val="000C5CCA"/>
    <w:rsid w:val="000C7B20"/>
    <w:rsid w:val="000D1005"/>
    <w:rsid w:val="000D48F6"/>
    <w:rsid w:val="000D5EBC"/>
    <w:rsid w:val="000D7995"/>
    <w:rsid w:val="000D7BA1"/>
    <w:rsid w:val="000E0249"/>
    <w:rsid w:val="000E2989"/>
    <w:rsid w:val="000E4162"/>
    <w:rsid w:val="000E422E"/>
    <w:rsid w:val="000E425B"/>
    <w:rsid w:val="000E52EE"/>
    <w:rsid w:val="000E63B7"/>
    <w:rsid w:val="000F1A6A"/>
    <w:rsid w:val="000F32D6"/>
    <w:rsid w:val="000F3FB5"/>
    <w:rsid w:val="000F41B2"/>
    <w:rsid w:val="00100B54"/>
    <w:rsid w:val="00101CF2"/>
    <w:rsid w:val="00103257"/>
    <w:rsid w:val="00103B6E"/>
    <w:rsid w:val="00104A8C"/>
    <w:rsid w:val="00104B67"/>
    <w:rsid w:val="00104B82"/>
    <w:rsid w:val="00104C50"/>
    <w:rsid w:val="00104C97"/>
    <w:rsid w:val="00106A49"/>
    <w:rsid w:val="00113146"/>
    <w:rsid w:val="00113748"/>
    <w:rsid w:val="00113B37"/>
    <w:rsid w:val="00114D13"/>
    <w:rsid w:val="001221AC"/>
    <w:rsid w:val="001273A0"/>
    <w:rsid w:val="00135F84"/>
    <w:rsid w:val="0014296F"/>
    <w:rsid w:val="00146573"/>
    <w:rsid w:val="00150973"/>
    <w:rsid w:val="00150DC5"/>
    <w:rsid w:val="00151324"/>
    <w:rsid w:val="001516FC"/>
    <w:rsid w:val="00152913"/>
    <w:rsid w:val="00152DB1"/>
    <w:rsid w:val="00154A97"/>
    <w:rsid w:val="00156A0F"/>
    <w:rsid w:val="00164951"/>
    <w:rsid w:val="00170627"/>
    <w:rsid w:val="001706A3"/>
    <w:rsid w:val="001709E5"/>
    <w:rsid w:val="001767F2"/>
    <w:rsid w:val="00176A63"/>
    <w:rsid w:val="00182B40"/>
    <w:rsid w:val="00183749"/>
    <w:rsid w:val="00183B90"/>
    <w:rsid w:val="00184BC8"/>
    <w:rsid w:val="0018524D"/>
    <w:rsid w:val="00190D36"/>
    <w:rsid w:val="001A1AA6"/>
    <w:rsid w:val="001A71BF"/>
    <w:rsid w:val="001B5E69"/>
    <w:rsid w:val="001C0046"/>
    <w:rsid w:val="001C193E"/>
    <w:rsid w:val="001C1B9C"/>
    <w:rsid w:val="001C48A2"/>
    <w:rsid w:val="001C76A1"/>
    <w:rsid w:val="001D1927"/>
    <w:rsid w:val="001D1A07"/>
    <w:rsid w:val="001D1AB1"/>
    <w:rsid w:val="001D5B16"/>
    <w:rsid w:val="001D5BF3"/>
    <w:rsid w:val="001E02EE"/>
    <w:rsid w:val="001E2E0C"/>
    <w:rsid w:val="001E78DD"/>
    <w:rsid w:val="001F3859"/>
    <w:rsid w:val="001F60BA"/>
    <w:rsid w:val="001F7EAC"/>
    <w:rsid w:val="00200DF3"/>
    <w:rsid w:val="0020155E"/>
    <w:rsid w:val="002069CB"/>
    <w:rsid w:val="002079E6"/>
    <w:rsid w:val="00210EA8"/>
    <w:rsid w:val="00216190"/>
    <w:rsid w:val="002162E3"/>
    <w:rsid w:val="002169CB"/>
    <w:rsid w:val="00217906"/>
    <w:rsid w:val="00223DC2"/>
    <w:rsid w:val="00225D2F"/>
    <w:rsid w:val="0022654D"/>
    <w:rsid w:val="002270BE"/>
    <w:rsid w:val="00227EDE"/>
    <w:rsid w:val="00230743"/>
    <w:rsid w:val="002324F2"/>
    <w:rsid w:val="002333D1"/>
    <w:rsid w:val="00234B93"/>
    <w:rsid w:val="00236173"/>
    <w:rsid w:val="00236306"/>
    <w:rsid w:val="00241445"/>
    <w:rsid w:val="00246D5C"/>
    <w:rsid w:val="002470C2"/>
    <w:rsid w:val="00252514"/>
    <w:rsid w:val="002629EE"/>
    <w:rsid w:val="00264A30"/>
    <w:rsid w:val="0026588F"/>
    <w:rsid w:val="002712A1"/>
    <w:rsid w:val="00272208"/>
    <w:rsid w:val="00272F8B"/>
    <w:rsid w:val="002733A9"/>
    <w:rsid w:val="0028016E"/>
    <w:rsid w:val="00283806"/>
    <w:rsid w:val="002862FD"/>
    <w:rsid w:val="00293127"/>
    <w:rsid w:val="00295527"/>
    <w:rsid w:val="0029747E"/>
    <w:rsid w:val="002A0832"/>
    <w:rsid w:val="002A1966"/>
    <w:rsid w:val="002A30EE"/>
    <w:rsid w:val="002A3924"/>
    <w:rsid w:val="002A443E"/>
    <w:rsid w:val="002A7F40"/>
    <w:rsid w:val="002B1504"/>
    <w:rsid w:val="002B1E9E"/>
    <w:rsid w:val="002B265C"/>
    <w:rsid w:val="002B6E1D"/>
    <w:rsid w:val="002B792B"/>
    <w:rsid w:val="002C0BEF"/>
    <w:rsid w:val="002C3BCD"/>
    <w:rsid w:val="002C3F6F"/>
    <w:rsid w:val="002C419E"/>
    <w:rsid w:val="002C48E7"/>
    <w:rsid w:val="002D3C9F"/>
    <w:rsid w:val="002D68E7"/>
    <w:rsid w:val="002E2917"/>
    <w:rsid w:val="002E3A68"/>
    <w:rsid w:val="002E3A8C"/>
    <w:rsid w:val="002E4068"/>
    <w:rsid w:val="002E6B21"/>
    <w:rsid w:val="002F0B75"/>
    <w:rsid w:val="002F4531"/>
    <w:rsid w:val="002F7056"/>
    <w:rsid w:val="00300181"/>
    <w:rsid w:val="003004B3"/>
    <w:rsid w:val="00302FCF"/>
    <w:rsid w:val="003068EA"/>
    <w:rsid w:val="00311074"/>
    <w:rsid w:val="00311919"/>
    <w:rsid w:val="00314879"/>
    <w:rsid w:val="00314E00"/>
    <w:rsid w:val="00315A8A"/>
    <w:rsid w:val="00321127"/>
    <w:rsid w:val="00321A8A"/>
    <w:rsid w:val="00335CE0"/>
    <w:rsid w:val="003368E5"/>
    <w:rsid w:val="00337E4B"/>
    <w:rsid w:val="003402E6"/>
    <w:rsid w:val="0034035D"/>
    <w:rsid w:val="00342244"/>
    <w:rsid w:val="00345290"/>
    <w:rsid w:val="00345D48"/>
    <w:rsid w:val="0036034F"/>
    <w:rsid w:val="0036204F"/>
    <w:rsid w:val="0036213F"/>
    <w:rsid w:val="00362634"/>
    <w:rsid w:val="00363C01"/>
    <w:rsid w:val="003646DA"/>
    <w:rsid w:val="00367BCC"/>
    <w:rsid w:val="00374B29"/>
    <w:rsid w:val="003769E1"/>
    <w:rsid w:val="0038013D"/>
    <w:rsid w:val="00381A7A"/>
    <w:rsid w:val="0038645C"/>
    <w:rsid w:val="003941DA"/>
    <w:rsid w:val="00395E9B"/>
    <w:rsid w:val="00397C2F"/>
    <w:rsid w:val="003A0DA2"/>
    <w:rsid w:val="003A0F0F"/>
    <w:rsid w:val="003A10C6"/>
    <w:rsid w:val="003A35EB"/>
    <w:rsid w:val="003A5449"/>
    <w:rsid w:val="003A56D3"/>
    <w:rsid w:val="003A7F29"/>
    <w:rsid w:val="003B445F"/>
    <w:rsid w:val="003B51D3"/>
    <w:rsid w:val="003B7351"/>
    <w:rsid w:val="003C12AB"/>
    <w:rsid w:val="003C2AF6"/>
    <w:rsid w:val="003C3F1B"/>
    <w:rsid w:val="003D0578"/>
    <w:rsid w:val="003D1E7B"/>
    <w:rsid w:val="003D5614"/>
    <w:rsid w:val="003D7765"/>
    <w:rsid w:val="003E73B4"/>
    <w:rsid w:val="003E74A6"/>
    <w:rsid w:val="003F3D31"/>
    <w:rsid w:val="003F4121"/>
    <w:rsid w:val="003F41D3"/>
    <w:rsid w:val="003F486A"/>
    <w:rsid w:val="00402E23"/>
    <w:rsid w:val="0040312C"/>
    <w:rsid w:val="00405B00"/>
    <w:rsid w:val="00407FF8"/>
    <w:rsid w:val="00411FF9"/>
    <w:rsid w:val="0041249C"/>
    <w:rsid w:val="00412EB8"/>
    <w:rsid w:val="00413322"/>
    <w:rsid w:val="004136AD"/>
    <w:rsid w:val="00413F9A"/>
    <w:rsid w:val="00416ECE"/>
    <w:rsid w:val="00421DF1"/>
    <w:rsid w:val="0042426B"/>
    <w:rsid w:val="00425431"/>
    <w:rsid w:val="00425D6A"/>
    <w:rsid w:val="00427F76"/>
    <w:rsid w:val="00431608"/>
    <w:rsid w:val="004355FE"/>
    <w:rsid w:val="00435A23"/>
    <w:rsid w:val="00436416"/>
    <w:rsid w:val="00441377"/>
    <w:rsid w:val="004449E4"/>
    <w:rsid w:val="00445BEC"/>
    <w:rsid w:val="00445D8C"/>
    <w:rsid w:val="004505BC"/>
    <w:rsid w:val="00452AD7"/>
    <w:rsid w:val="00462DC7"/>
    <w:rsid w:val="004632BC"/>
    <w:rsid w:val="00463958"/>
    <w:rsid w:val="004646CA"/>
    <w:rsid w:val="00464F7B"/>
    <w:rsid w:val="00472C84"/>
    <w:rsid w:val="00473990"/>
    <w:rsid w:val="00473F9E"/>
    <w:rsid w:val="00474B9B"/>
    <w:rsid w:val="00482C8A"/>
    <w:rsid w:val="00484BB7"/>
    <w:rsid w:val="00484D2C"/>
    <w:rsid w:val="00484E12"/>
    <w:rsid w:val="00487035"/>
    <w:rsid w:val="00491327"/>
    <w:rsid w:val="0049208F"/>
    <w:rsid w:val="00493B4D"/>
    <w:rsid w:val="004941B7"/>
    <w:rsid w:val="0049596F"/>
    <w:rsid w:val="004959D1"/>
    <w:rsid w:val="004964E1"/>
    <w:rsid w:val="00496584"/>
    <w:rsid w:val="004978ED"/>
    <w:rsid w:val="004A105A"/>
    <w:rsid w:val="004A15A2"/>
    <w:rsid w:val="004A1E16"/>
    <w:rsid w:val="004A2341"/>
    <w:rsid w:val="004A301F"/>
    <w:rsid w:val="004A49C1"/>
    <w:rsid w:val="004A4EEC"/>
    <w:rsid w:val="004B08E1"/>
    <w:rsid w:val="004B09FF"/>
    <w:rsid w:val="004B131C"/>
    <w:rsid w:val="004B1824"/>
    <w:rsid w:val="004B230E"/>
    <w:rsid w:val="004B24C2"/>
    <w:rsid w:val="004B3181"/>
    <w:rsid w:val="004B4679"/>
    <w:rsid w:val="004B5F9C"/>
    <w:rsid w:val="004C08AD"/>
    <w:rsid w:val="004C1E59"/>
    <w:rsid w:val="004C2B17"/>
    <w:rsid w:val="004C5CDB"/>
    <w:rsid w:val="004C67ED"/>
    <w:rsid w:val="004C7F70"/>
    <w:rsid w:val="004D0FDE"/>
    <w:rsid w:val="004D239A"/>
    <w:rsid w:val="004D4D9B"/>
    <w:rsid w:val="004E0318"/>
    <w:rsid w:val="004E5528"/>
    <w:rsid w:val="004E63F7"/>
    <w:rsid w:val="004F03BC"/>
    <w:rsid w:val="004F168B"/>
    <w:rsid w:val="004F26DB"/>
    <w:rsid w:val="004F3E4E"/>
    <w:rsid w:val="004F5600"/>
    <w:rsid w:val="004F56AC"/>
    <w:rsid w:val="004F7147"/>
    <w:rsid w:val="004F73F2"/>
    <w:rsid w:val="00500B71"/>
    <w:rsid w:val="00501A86"/>
    <w:rsid w:val="00504BB1"/>
    <w:rsid w:val="0050534C"/>
    <w:rsid w:val="00506E96"/>
    <w:rsid w:val="005115DD"/>
    <w:rsid w:val="0051216D"/>
    <w:rsid w:val="00512448"/>
    <w:rsid w:val="0052014E"/>
    <w:rsid w:val="00521FB8"/>
    <w:rsid w:val="005222C7"/>
    <w:rsid w:val="005228D7"/>
    <w:rsid w:val="00523B1F"/>
    <w:rsid w:val="00524D34"/>
    <w:rsid w:val="00525BFC"/>
    <w:rsid w:val="00530D3A"/>
    <w:rsid w:val="00530D4E"/>
    <w:rsid w:val="005313DE"/>
    <w:rsid w:val="005323BF"/>
    <w:rsid w:val="00534872"/>
    <w:rsid w:val="005348DE"/>
    <w:rsid w:val="00537C34"/>
    <w:rsid w:val="005448C0"/>
    <w:rsid w:val="00545FF0"/>
    <w:rsid w:val="00546AA0"/>
    <w:rsid w:val="00547F73"/>
    <w:rsid w:val="00553274"/>
    <w:rsid w:val="005559A2"/>
    <w:rsid w:val="00557B9E"/>
    <w:rsid w:val="00562D14"/>
    <w:rsid w:val="00562D30"/>
    <w:rsid w:val="00575198"/>
    <w:rsid w:val="0057566E"/>
    <w:rsid w:val="005814F6"/>
    <w:rsid w:val="005845F8"/>
    <w:rsid w:val="00585AC2"/>
    <w:rsid w:val="005874C5"/>
    <w:rsid w:val="00593036"/>
    <w:rsid w:val="00594BB2"/>
    <w:rsid w:val="00594E9C"/>
    <w:rsid w:val="005A1BE8"/>
    <w:rsid w:val="005A3960"/>
    <w:rsid w:val="005A3D60"/>
    <w:rsid w:val="005A4832"/>
    <w:rsid w:val="005A7957"/>
    <w:rsid w:val="005A7DE8"/>
    <w:rsid w:val="005B1DB4"/>
    <w:rsid w:val="005B4C28"/>
    <w:rsid w:val="005C057B"/>
    <w:rsid w:val="005C1CFB"/>
    <w:rsid w:val="005C26B3"/>
    <w:rsid w:val="005C35D3"/>
    <w:rsid w:val="005C3632"/>
    <w:rsid w:val="005C657A"/>
    <w:rsid w:val="005C6E39"/>
    <w:rsid w:val="005D11B9"/>
    <w:rsid w:val="005D2F11"/>
    <w:rsid w:val="005D3F0C"/>
    <w:rsid w:val="005E0170"/>
    <w:rsid w:val="005E7195"/>
    <w:rsid w:val="005F0BC0"/>
    <w:rsid w:val="005F3C27"/>
    <w:rsid w:val="005F690E"/>
    <w:rsid w:val="00600715"/>
    <w:rsid w:val="00600A66"/>
    <w:rsid w:val="00600E77"/>
    <w:rsid w:val="00601435"/>
    <w:rsid w:val="0060236D"/>
    <w:rsid w:val="006049E3"/>
    <w:rsid w:val="006053E2"/>
    <w:rsid w:val="00610E5C"/>
    <w:rsid w:val="00613C98"/>
    <w:rsid w:val="00617A39"/>
    <w:rsid w:val="0062125C"/>
    <w:rsid w:val="00621415"/>
    <w:rsid w:val="00621CBC"/>
    <w:rsid w:val="00623C08"/>
    <w:rsid w:val="006248CA"/>
    <w:rsid w:val="00631BF4"/>
    <w:rsid w:val="00631D73"/>
    <w:rsid w:val="00635E0E"/>
    <w:rsid w:val="0063665A"/>
    <w:rsid w:val="00636B8E"/>
    <w:rsid w:val="00641092"/>
    <w:rsid w:val="00644FC1"/>
    <w:rsid w:val="00645240"/>
    <w:rsid w:val="00646919"/>
    <w:rsid w:val="00650302"/>
    <w:rsid w:val="00650AA5"/>
    <w:rsid w:val="00653416"/>
    <w:rsid w:val="00653E0A"/>
    <w:rsid w:val="0066162F"/>
    <w:rsid w:val="006626A1"/>
    <w:rsid w:val="0066452C"/>
    <w:rsid w:val="00670D6A"/>
    <w:rsid w:val="006811FD"/>
    <w:rsid w:val="006835A2"/>
    <w:rsid w:val="006844CA"/>
    <w:rsid w:val="00685174"/>
    <w:rsid w:val="0068704D"/>
    <w:rsid w:val="00690775"/>
    <w:rsid w:val="00691453"/>
    <w:rsid w:val="0069229A"/>
    <w:rsid w:val="00697DD7"/>
    <w:rsid w:val="006A0CA0"/>
    <w:rsid w:val="006A1681"/>
    <w:rsid w:val="006A2C44"/>
    <w:rsid w:val="006A4E85"/>
    <w:rsid w:val="006B188D"/>
    <w:rsid w:val="006B2B19"/>
    <w:rsid w:val="006B2E18"/>
    <w:rsid w:val="006B5BF3"/>
    <w:rsid w:val="006C0F80"/>
    <w:rsid w:val="006C3049"/>
    <w:rsid w:val="006C348C"/>
    <w:rsid w:val="006C5205"/>
    <w:rsid w:val="006C72BD"/>
    <w:rsid w:val="006D010E"/>
    <w:rsid w:val="006D1B65"/>
    <w:rsid w:val="006D3B4D"/>
    <w:rsid w:val="006D3E95"/>
    <w:rsid w:val="006D4903"/>
    <w:rsid w:val="006D5C44"/>
    <w:rsid w:val="006E0418"/>
    <w:rsid w:val="006E114B"/>
    <w:rsid w:val="006E25C0"/>
    <w:rsid w:val="006E2B92"/>
    <w:rsid w:val="006E3064"/>
    <w:rsid w:val="006F1147"/>
    <w:rsid w:val="006F445E"/>
    <w:rsid w:val="006F4BD8"/>
    <w:rsid w:val="006F571C"/>
    <w:rsid w:val="006F57C2"/>
    <w:rsid w:val="006F5CF3"/>
    <w:rsid w:val="00712286"/>
    <w:rsid w:val="00720C7F"/>
    <w:rsid w:val="00722CF2"/>
    <w:rsid w:val="00726D8B"/>
    <w:rsid w:val="00730FDD"/>
    <w:rsid w:val="00731A32"/>
    <w:rsid w:val="007331AD"/>
    <w:rsid w:val="00736996"/>
    <w:rsid w:val="0074090C"/>
    <w:rsid w:val="00740A99"/>
    <w:rsid w:val="007477F6"/>
    <w:rsid w:val="00747DB8"/>
    <w:rsid w:val="00751712"/>
    <w:rsid w:val="00754273"/>
    <w:rsid w:val="0075509A"/>
    <w:rsid w:val="007568E5"/>
    <w:rsid w:val="00762F98"/>
    <w:rsid w:val="00764F28"/>
    <w:rsid w:val="007654C3"/>
    <w:rsid w:val="007663C0"/>
    <w:rsid w:val="007707C1"/>
    <w:rsid w:val="00771DD2"/>
    <w:rsid w:val="0077242B"/>
    <w:rsid w:val="00774107"/>
    <w:rsid w:val="007776F7"/>
    <w:rsid w:val="00781302"/>
    <w:rsid w:val="00781AA3"/>
    <w:rsid w:val="00782C13"/>
    <w:rsid w:val="007834A5"/>
    <w:rsid w:val="00786077"/>
    <w:rsid w:val="00786DF6"/>
    <w:rsid w:val="00790D98"/>
    <w:rsid w:val="00794BDA"/>
    <w:rsid w:val="007952A6"/>
    <w:rsid w:val="00795C61"/>
    <w:rsid w:val="00795D9A"/>
    <w:rsid w:val="007969BB"/>
    <w:rsid w:val="00796D8D"/>
    <w:rsid w:val="00797DAF"/>
    <w:rsid w:val="007A17B8"/>
    <w:rsid w:val="007A2797"/>
    <w:rsid w:val="007A509F"/>
    <w:rsid w:val="007A5AEC"/>
    <w:rsid w:val="007A6765"/>
    <w:rsid w:val="007A7ECC"/>
    <w:rsid w:val="007B1A8B"/>
    <w:rsid w:val="007B3E51"/>
    <w:rsid w:val="007B46E4"/>
    <w:rsid w:val="007B69E4"/>
    <w:rsid w:val="007B6E24"/>
    <w:rsid w:val="007C3DAD"/>
    <w:rsid w:val="007C4AE3"/>
    <w:rsid w:val="007C580E"/>
    <w:rsid w:val="007D373F"/>
    <w:rsid w:val="007D76B6"/>
    <w:rsid w:val="007F3DF6"/>
    <w:rsid w:val="007F4F98"/>
    <w:rsid w:val="007F534D"/>
    <w:rsid w:val="007F5485"/>
    <w:rsid w:val="007F6A21"/>
    <w:rsid w:val="00800D73"/>
    <w:rsid w:val="00801164"/>
    <w:rsid w:val="00802810"/>
    <w:rsid w:val="0080331B"/>
    <w:rsid w:val="00807E0B"/>
    <w:rsid w:val="00816C3F"/>
    <w:rsid w:val="0082248D"/>
    <w:rsid w:val="008231A8"/>
    <w:rsid w:val="0082373A"/>
    <w:rsid w:val="00823B36"/>
    <w:rsid w:val="00823FC4"/>
    <w:rsid w:val="0082629F"/>
    <w:rsid w:val="0083303E"/>
    <w:rsid w:val="00833452"/>
    <w:rsid w:val="00833ECE"/>
    <w:rsid w:val="008346C8"/>
    <w:rsid w:val="00835167"/>
    <w:rsid w:val="00835F3C"/>
    <w:rsid w:val="0083669B"/>
    <w:rsid w:val="00840C23"/>
    <w:rsid w:val="0084130C"/>
    <w:rsid w:val="00846950"/>
    <w:rsid w:val="0084799F"/>
    <w:rsid w:val="008514E7"/>
    <w:rsid w:val="00851E90"/>
    <w:rsid w:val="008531D4"/>
    <w:rsid w:val="00854D58"/>
    <w:rsid w:val="00856FBB"/>
    <w:rsid w:val="0085795F"/>
    <w:rsid w:val="00862408"/>
    <w:rsid w:val="008625B0"/>
    <w:rsid w:val="00864522"/>
    <w:rsid w:val="00865909"/>
    <w:rsid w:val="00866993"/>
    <w:rsid w:val="00870865"/>
    <w:rsid w:val="00871A83"/>
    <w:rsid w:val="00873663"/>
    <w:rsid w:val="00873E9A"/>
    <w:rsid w:val="00875BFD"/>
    <w:rsid w:val="00877621"/>
    <w:rsid w:val="00883A71"/>
    <w:rsid w:val="00884848"/>
    <w:rsid w:val="00887710"/>
    <w:rsid w:val="0089036F"/>
    <w:rsid w:val="00890529"/>
    <w:rsid w:val="00890B5A"/>
    <w:rsid w:val="00890C36"/>
    <w:rsid w:val="00890D72"/>
    <w:rsid w:val="00893FEE"/>
    <w:rsid w:val="008974A9"/>
    <w:rsid w:val="008974EE"/>
    <w:rsid w:val="00897B52"/>
    <w:rsid w:val="00897E1E"/>
    <w:rsid w:val="008A0341"/>
    <w:rsid w:val="008A2F34"/>
    <w:rsid w:val="008A676E"/>
    <w:rsid w:val="008A6F41"/>
    <w:rsid w:val="008A7F71"/>
    <w:rsid w:val="008B571C"/>
    <w:rsid w:val="008B7E13"/>
    <w:rsid w:val="008B7F5A"/>
    <w:rsid w:val="008D2926"/>
    <w:rsid w:val="008D6A9F"/>
    <w:rsid w:val="008D756E"/>
    <w:rsid w:val="008E48DB"/>
    <w:rsid w:val="008E7A72"/>
    <w:rsid w:val="008F00A8"/>
    <w:rsid w:val="008F0192"/>
    <w:rsid w:val="008F191E"/>
    <w:rsid w:val="008F3A61"/>
    <w:rsid w:val="00902C52"/>
    <w:rsid w:val="00903486"/>
    <w:rsid w:val="00905B7E"/>
    <w:rsid w:val="00906F67"/>
    <w:rsid w:val="0091099A"/>
    <w:rsid w:val="00910E66"/>
    <w:rsid w:val="00912D6D"/>
    <w:rsid w:val="00913281"/>
    <w:rsid w:val="00916F05"/>
    <w:rsid w:val="00921850"/>
    <w:rsid w:val="00922A43"/>
    <w:rsid w:val="00924230"/>
    <w:rsid w:val="00925E52"/>
    <w:rsid w:val="009260BF"/>
    <w:rsid w:val="00932823"/>
    <w:rsid w:val="009332C8"/>
    <w:rsid w:val="00933FF2"/>
    <w:rsid w:val="00934768"/>
    <w:rsid w:val="00935624"/>
    <w:rsid w:val="00935712"/>
    <w:rsid w:val="00936311"/>
    <w:rsid w:val="009439B7"/>
    <w:rsid w:val="00944DF7"/>
    <w:rsid w:val="0094748B"/>
    <w:rsid w:val="0095080B"/>
    <w:rsid w:val="00955531"/>
    <w:rsid w:val="009613BA"/>
    <w:rsid w:val="00961B94"/>
    <w:rsid w:val="00962D9D"/>
    <w:rsid w:val="00963396"/>
    <w:rsid w:val="009719C9"/>
    <w:rsid w:val="009731D6"/>
    <w:rsid w:val="00975873"/>
    <w:rsid w:val="0098031B"/>
    <w:rsid w:val="0098122D"/>
    <w:rsid w:val="00982220"/>
    <w:rsid w:val="009837AD"/>
    <w:rsid w:val="00984CD9"/>
    <w:rsid w:val="009850C6"/>
    <w:rsid w:val="009870D3"/>
    <w:rsid w:val="00990178"/>
    <w:rsid w:val="0099305A"/>
    <w:rsid w:val="009A270B"/>
    <w:rsid w:val="009A47D0"/>
    <w:rsid w:val="009B19E3"/>
    <w:rsid w:val="009B1E46"/>
    <w:rsid w:val="009B325F"/>
    <w:rsid w:val="009B3DF3"/>
    <w:rsid w:val="009B690C"/>
    <w:rsid w:val="009C0599"/>
    <w:rsid w:val="009C429F"/>
    <w:rsid w:val="009C6FBB"/>
    <w:rsid w:val="009C7295"/>
    <w:rsid w:val="009C7892"/>
    <w:rsid w:val="009C7E2D"/>
    <w:rsid w:val="009D1591"/>
    <w:rsid w:val="009D2257"/>
    <w:rsid w:val="009D2CB7"/>
    <w:rsid w:val="009D7336"/>
    <w:rsid w:val="009D733E"/>
    <w:rsid w:val="009E3436"/>
    <w:rsid w:val="009E78B3"/>
    <w:rsid w:val="009F0543"/>
    <w:rsid w:val="009F0DE1"/>
    <w:rsid w:val="009F2AC7"/>
    <w:rsid w:val="009F2CD3"/>
    <w:rsid w:val="009F2E82"/>
    <w:rsid w:val="00A01A3C"/>
    <w:rsid w:val="00A03023"/>
    <w:rsid w:val="00A03762"/>
    <w:rsid w:val="00A061F7"/>
    <w:rsid w:val="00A066DD"/>
    <w:rsid w:val="00A108AF"/>
    <w:rsid w:val="00A10E4B"/>
    <w:rsid w:val="00A12E06"/>
    <w:rsid w:val="00A13E22"/>
    <w:rsid w:val="00A14E59"/>
    <w:rsid w:val="00A160A2"/>
    <w:rsid w:val="00A176AA"/>
    <w:rsid w:val="00A21ABF"/>
    <w:rsid w:val="00A227E8"/>
    <w:rsid w:val="00A24B69"/>
    <w:rsid w:val="00A253F4"/>
    <w:rsid w:val="00A31FF9"/>
    <w:rsid w:val="00A328BC"/>
    <w:rsid w:val="00A35095"/>
    <w:rsid w:val="00A3576C"/>
    <w:rsid w:val="00A36165"/>
    <w:rsid w:val="00A4022F"/>
    <w:rsid w:val="00A4316A"/>
    <w:rsid w:val="00A45773"/>
    <w:rsid w:val="00A45D8B"/>
    <w:rsid w:val="00A513BA"/>
    <w:rsid w:val="00A54287"/>
    <w:rsid w:val="00A54D9E"/>
    <w:rsid w:val="00A57300"/>
    <w:rsid w:val="00A610B0"/>
    <w:rsid w:val="00A64A40"/>
    <w:rsid w:val="00A6618E"/>
    <w:rsid w:val="00A709E9"/>
    <w:rsid w:val="00A71651"/>
    <w:rsid w:val="00A739F1"/>
    <w:rsid w:val="00A74D88"/>
    <w:rsid w:val="00A74E24"/>
    <w:rsid w:val="00A75F65"/>
    <w:rsid w:val="00A77E58"/>
    <w:rsid w:val="00A80316"/>
    <w:rsid w:val="00A813A5"/>
    <w:rsid w:val="00A85017"/>
    <w:rsid w:val="00A85378"/>
    <w:rsid w:val="00A862B4"/>
    <w:rsid w:val="00A86404"/>
    <w:rsid w:val="00A87A83"/>
    <w:rsid w:val="00A90877"/>
    <w:rsid w:val="00A9439A"/>
    <w:rsid w:val="00AA38CF"/>
    <w:rsid w:val="00AB1ADE"/>
    <w:rsid w:val="00AB2A51"/>
    <w:rsid w:val="00AB756A"/>
    <w:rsid w:val="00AC1D45"/>
    <w:rsid w:val="00AD3F5F"/>
    <w:rsid w:val="00AE0F51"/>
    <w:rsid w:val="00AE109B"/>
    <w:rsid w:val="00AE1AD2"/>
    <w:rsid w:val="00AE4FD3"/>
    <w:rsid w:val="00AE68A0"/>
    <w:rsid w:val="00AF1143"/>
    <w:rsid w:val="00AF3482"/>
    <w:rsid w:val="00AF4FB7"/>
    <w:rsid w:val="00AF51C5"/>
    <w:rsid w:val="00B00691"/>
    <w:rsid w:val="00B00F8C"/>
    <w:rsid w:val="00B06408"/>
    <w:rsid w:val="00B07BBC"/>
    <w:rsid w:val="00B109F8"/>
    <w:rsid w:val="00B139F1"/>
    <w:rsid w:val="00B14A24"/>
    <w:rsid w:val="00B2233B"/>
    <w:rsid w:val="00B23A1C"/>
    <w:rsid w:val="00B26850"/>
    <w:rsid w:val="00B318C0"/>
    <w:rsid w:val="00B329F8"/>
    <w:rsid w:val="00B32A3F"/>
    <w:rsid w:val="00B34345"/>
    <w:rsid w:val="00B34814"/>
    <w:rsid w:val="00B34E35"/>
    <w:rsid w:val="00B34FAB"/>
    <w:rsid w:val="00B41EC7"/>
    <w:rsid w:val="00B423B4"/>
    <w:rsid w:val="00B43079"/>
    <w:rsid w:val="00B50792"/>
    <w:rsid w:val="00B52D81"/>
    <w:rsid w:val="00B56A85"/>
    <w:rsid w:val="00B60AD4"/>
    <w:rsid w:val="00B60E96"/>
    <w:rsid w:val="00B61B8C"/>
    <w:rsid w:val="00B65B54"/>
    <w:rsid w:val="00B678DE"/>
    <w:rsid w:val="00B75A51"/>
    <w:rsid w:val="00B75C81"/>
    <w:rsid w:val="00B7684D"/>
    <w:rsid w:val="00B77E4C"/>
    <w:rsid w:val="00B834CC"/>
    <w:rsid w:val="00B84027"/>
    <w:rsid w:val="00B84C68"/>
    <w:rsid w:val="00B8690B"/>
    <w:rsid w:val="00B87755"/>
    <w:rsid w:val="00B915F3"/>
    <w:rsid w:val="00B92F56"/>
    <w:rsid w:val="00B9464C"/>
    <w:rsid w:val="00B97322"/>
    <w:rsid w:val="00BA085C"/>
    <w:rsid w:val="00BA1129"/>
    <w:rsid w:val="00BA32EA"/>
    <w:rsid w:val="00BA4E72"/>
    <w:rsid w:val="00BA73E7"/>
    <w:rsid w:val="00BB07E2"/>
    <w:rsid w:val="00BB22EA"/>
    <w:rsid w:val="00BB3185"/>
    <w:rsid w:val="00BC5846"/>
    <w:rsid w:val="00BC5BDC"/>
    <w:rsid w:val="00BD2E89"/>
    <w:rsid w:val="00BD5056"/>
    <w:rsid w:val="00BD7471"/>
    <w:rsid w:val="00BE0C5B"/>
    <w:rsid w:val="00BE0E07"/>
    <w:rsid w:val="00BE2846"/>
    <w:rsid w:val="00BE6376"/>
    <w:rsid w:val="00BE7F4B"/>
    <w:rsid w:val="00BF0CB1"/>
    <w:rsid w:val="00BF3092"/>
    <w:rsid w:val="00BF4A5B"/>
    <w:rsid w:val="00BF51D8"/>
    <w:rsid w:val="00BF56B8"/>
    <w:rsid w:val="00BF6285"/>
    <w:rsid w:val="00BF6CC5"/>
    <w:rsid w:val="00BF72A2"/>
    <w:rsid w:val="00C02412"/>
    <w:rsid w:val="00C035BC"/>
    <w:rsid w:val="00C04211"/>
    <w:rsid w:val="00C05074"/>
    <w:rsid w:val="00C05987"/>
    <w:rsid w:val="00C0706F"/>
    <w:rsid w:val="00C0769A"/>
    <w:rsid w:val="00C07DE9"/>
    <w:rsid w:val="00C10731"/>
    <w:rsid w:val="00C11153"/>
    <w:rsid w:val="00C12074"/>
    <w:rsid w:val="00C12B9B"/>
    <w:rsid w:val="00C12C69"/>
    <w:rsid w:val="00C17284"/>
    <w:rsid w:val="00C17303"/>
    <w:rsid w:val="00C2034D"/>
    <w:rsid w:val="00C204BC"/>
    <w:rsid w:val="00C21EAE"/>
    <w:rsid w:val="00C24762"/>
    <w:rsid w:val="00C24F61"/>
    <w:rsid w:val="00C256D4"/>
    <w:rsid w:val="00C25A1E"/>
    <w:rsid w:val="00C312A6"/>
    <w:rsid w:val="00C34295"/>
    <w:rsid w:val="00C37348"/>
    <w:rsid w:val="00C42480"/>
    <w:rsid w:val="00C443F1"/>
    <w:rsid w:val="00C44C6C"/>
    <w:rsid w:val="00C45C74"/>
    <w:rsid w:val="00C47DAD"/>
    <w:rsid w:val="00C50F37"/>
    <w:rsid w:val="00C533F7"/>
    <w:rsid w:val="00C6013A"/>
    <w:rsid w:val="00C61438"/>
    <w:rsid w:val="00C626FE"/>
    <w:rsid w:val="00C64F1D"/>
    <w:rsid w:val="00C67022"/>
    <w:rsid w:val="00C67780"/>
    <w:rsid w:val="00C739C9"/>
    <w:rsid w:val="00C747F4"/>
    <w:rsid w:val="00C774B0"/>
    <w:rsid w:val="00C90300"/>
    <w:rsid w:val="00C91B56"/>
    <w:rsid w:val="00C942F1"/>
    <w:rsid w:val="00C944BA"/>
    <w:rsid w:val="00C94EE8"/>
    <w:rsid w:val="00C97077"/>
    <w:rsid w:val="00C970B9"/>
    <w:rsid w:val="00CA028A"/>
    <w:rsid w:val="00CA2163"/>
    <w:rsid w:val="00CA5707"/>
    <w:rsid w:val="00CB2983"/>
    <w:rsid w:val="00CB33BC"/>
    <w:rsid w:val="00CB40A1"/>
    <w:rsid w:val="00CB4542"/>
    <w:rsid w:val="00CB6641"/>
    <w:rsid w:val="00CC32FC"/>
    <w:rsid w:val="00CC4577"/>
    <w:rsid w:val="00CC7C0B"/>
    <w:rsid w:val="00CD1475"/>
    <w:rsid w:val="00CD1F5B"/>
    <w:rsid w:val="00CD62ED"/>
    <w:rsid w:val="00CE0C55"/>
    <w:rsid w:val="00CE1589"/>
    <w:rsid w:val="00CE25A2"/>
    <w:rsid w:val="00CE2B5C"/>
    <w:rsid w:val="00CE4F0C"/>
    <w:rsid w:val="00CE57EC"/>
    <w:rsid w:val="00CF19FA"/>
    <w:rsid w:val="00D0333D"/>
    <w:rsid w:val="00D0780D"/>
    <w:rsid w:val="00D113C2"/>
    <w:rsid w:val="00D11AAF"/>
    <w:rsid w:val="00D1626C"/>
    <w:rsid w:val="00D219E4"/>
    <w:rsid w:val="00D21BFB"/>
    <w:rsid w:val="00D24586"/>
    <w:rsid w:val="00D269D7"/>
    <w:rsid w:val="00D2793E"/>
    <w:rsid w:val="00D30372"/>
    <w:rsid w:val="00D30AA4"/>
    <w:rsid w:val="00D30CA6"/>
    <w:rsid w:val="00D346D0"/>
    <w:rsid w:val="00D37086"/>
    <w:rsid w:val="00D37492"/>
    <w:rsid w:val="00D4445D"/>
    <w:rsid w:val="00D50B6A"/>
    <w:rsid w:val="00D53643"/>
    <w:rsid w:val="00D60675"/>
    <w:rsid w:val="00D61020"/>
    <w:rsid w:val="00D6336E"/>
    <w:rsid w:val="00D64D1A"/>
    <w:rsid w:val="00D66BEB"/>
    <w:rsid w:val="00D7044E"/>
    <w:rsid w:val="00D70F38"/>
    <w:rsid w:val="00D73931"/>
    <w:rsid w:val="00D7452D"/>
    <w:rsid w:val="00D762AE"/>
    <w:rsid w:val="00D84AE3"/>
    <w:rsid w:val="00D860E9"/>
    <w:rsid w:val="00D86C52"/>
    <w:rsid w:val="00D922B7"/>
    <w:rsid w:val="00D95330"/>
    <w:rsid w:val="00D968B2"/>
    <w:rsid w:val="00DA1242"/>
    <w:rsid w:val="00DA2EAD"/>
    <w:rsid w:val="00DA4E31"/>
    <w:rsid w:val="00DB14AB"/>
    <w:rsid w:val="00DB1F31"/>
    <w:rsid w:val="00DB265C"/>
    <w:rsid w:val="00DB3080"/>
    <w:rsid w:val="00DB3ECB"/>
    <w:rsid w:val="00DB6D6E"/>
    <w:rsid w:val="00DC173E"/>
    <w:rsid w:val="00DC29B5"/>
    <w:rsid w:val="00DC33D4"/>
    <w:rsid w:val="00DC5310"/>
    <w:rsid w:val="00DC57B1"/>
    <w:rsid w:val="00DC6E2C"/>
    <w:rsid w:val="00DD0034"/>
    <w:rsid w:val="00DD01F7"/>
    <w:rsid w:val="00DD314D"/>
    <w:rsid w:val="00DD31A8"/>
    <w:rsid w:val="00DD5C1E"/>
    <w:rsid w:val="00DE07D3"/>
    <w:rsid w:val="00DE0F4E"/>
    <w:rsid w:val="00DE1792"/>
    <w:rsid w:val="00DE43C4"/>
    <w:rsid w:val="00DE5D92"/>
    <w:rsid w:val="00DF0694"/>
    <w:rsid w:val="00DF0AEA"/>
    <w:rsid w:val="00DF255D"/>
    <w:rsid w:val="00DF265D"/>
    <w:rsid w:val="00DF28A8"/>
    <w:rsid w:val="00DF4C19"/>
    <w:rsid w:val="00DF76E8"/>
    <w:rsid w:val="00DF7D19"/>
    <w:rsid w:val="00E00927"/>
    <w:rsid w:val="00E00D0C"/>
    <w:rsid w:val="00E07FD3"/>
    <w:rsid w:val="00E11442"/>
    <w:rsid w:val="00E12ADE"/>
    <w:rsid w:val="00E13D11"/>
    <w:rsid w:val="00E151B2"/>
    <w:rsid w:val="00E2087A"/>
    <w:rsid w:val="00E32EA5"/>
    <w:rsid w:val="00E353B1"/>
    <w:rsid w:val="00E35A56"/>
    <w:rsid w:val="00E41C00"/>
    <w:rsid w:val="00E43D09"/>
    <w:rsid w:val="00E45776"/>
    <w:rsid w:val="00E472C7"/>
    <w:rsid w:val="00E54718"/>
    <w:rsid w:val="00E5745D"/>
    <w:rsid w:val="00E57711"/>
    <w:rsid w:val="00E57814"/>
    <w:rsid w:val="00E604AA"/>
    <w:rsid w:val="00E61247"/>
    <w:rsid w:val="00E62AFC"/>
    <w:rsid w:val="00E6441F"/>
    <w:rsid w:val="00E64E03"/>
    <w:rsid w:val="00E672FB"/>
    <w:rsid w:val="00E731A7"/>
    <w:rsid w:val="00E7565F"/>
    <w:rsid w:val="00E81AED"/>
    <w:rsid w:val="00E81BBD"/>
    <w:rsid w:val="00E85A55"/>
    <w:rsid w:val="00E87FC2"/>
    <w:rsid w:val="00E907F0"/>
    <w:rsid w:val="00E930D3"/>
    <w:rsid w:val="00E95A3A"/>
    <w:rsid w:val="00E96519"/>
    <w:rsid w:val="00EA251C"/>
    <w:rsid w:val="00EA72D8"/>
    <w:rsid w:val="00EB0B4D"/>
    <w:rsid w:val="00EB2DBA"/>
    <w:rsid w:val="00EB4453"/>
    <w:rsid w:val="00EB5BC4"/>
    <w:rsid w:val="00EB6FBF"/>
    <w:rsid w:val="00EB780C"/>
    <w:rsid w:val="00EC42EA"/>
    <w:rsid w:val="00EC6ADB"/>
    <w:rsid w:val="00EC7F1D"/>
    <w:rsid w:val="00ED0E40"/>
    <w:rsid w:val="00ED1210"/>
    <w:rsid w:val="00ED225D"/>
    <w:rsid w:val="00ED35B0"/>
    <w:rsid w:val="00ED40F1"/>
    <w:rsid w:val="00ED4DD3"/>
    <w:rsid w:val="00ED7E23"/>
    <w:rsid w:val="00EE1E5D"/>
    <w:rsid w:val="00EE463F"/>
    <w:rsid w:val="00EE4AD2"/>
    <w:rsid w:val="00EE682E"/>
    <w:rsid w:val="00EF01DD"/>
    <w:rsid w:val="00EF1A0F"/>
    <w:rsid w:val="00EF2133"/>
    <w:rsid w:val="00EF269E"/>
    <w:rsid w:val="00EF6B1E"/>
    <w:rsid w:val="00F026E9"/>
    <w:rsid w:val="00F04C34"/>
    <w:rsid w:val="00F0545E"/>
    <w:rsid w:val="00F063B6"/>
    <w:rsid w:val="00F066DF"/>
    <w:rsid w:val="00F101C3"/>
    <w:rsid w:val="00F10A86"/>
    <w:rsid w:val="00F15CBA"/>
    <w:rsid w:val="00F15CF2"/>
    <w:rsid w:val="00F16EAB"/>
    <w:rsid w:val="00F17CE3"/>
    <w:rsid w:val="00F210A4"/>
    <w:rsid w:val="00F22561"/>
    <w:rsid w:val="00F263EB"/>
    <w:rsid w:val="00F266B3"/>
    <w:rsid w:val="00F26C56"/>
    <w:rsid w:val="00F302DC"/>
    <w:rsid w:val="00F30345"/>
    <w:rsid w:val="00F3234E"/>
    <w:rsid w:val="00F366E8"/>
    <w:rsid w:val="00F4296C"/>
    <w:rsid w:val="00F4417C"/>
    <w:rsid w:val="00F47CF6"/>
    <w:rsid w:val="00F50125"/>
    <w:rsid w:val="00F50684"/>
    <w:rsid w:val="00F54885"/>
    <w:rsid w:val="00F61AB0"/>
    <w:rsid w:val="00F65BA6"/>
    <w:rsid w:val="00F716D1"/>
    <w:rsid w:val="00F7236D"/>
    <w:rsid w:val="00F7530D"/>
    <w:rsid w:val="00F824C0"/>
    <w:rsid w:val="00F86FBD"/>
    <w:rsid w:val="00F873C4"/>
    <w:rsid w:val="00F90F75"/>
    <w:rsid w:val="00F92CAC"/>
    <w:rsid w:val="00F92DCC"/>
    <w:rsid w:val="00F942E5"/>
    <w:rsid w:val="00F97D7C"/>
    <w:rsid w:val="00F97F9E"/>
    <w:rsid w:val="00FA0425"/>
    <w:rsid w:val="00FA384F"/>
    <w:rsid w:val="00FA40C1"/>
    <w:rsid w:val="00FB195C"/>
    <w:rsid w:val="00FB3AB4"/>
    <w:rsid w:val="00FB4C22"/>
    <w:rsid w:val="00FC2025"/>
    <w:rsid w:val="00FC57EA"/>
    <w:rsid w:val="00FD0275"/>
    <w:rsid w:val="00FD478C"/>
    <w:rsid w:val="00FD55F3"/>
    <w:rsid w:val="00FD730B"/>
    <w:rsid w:val="00FD7CAD"/>
    <w:rsid w:val="00FE45EF"/>
    <w:rsid w:val="00FE5C67"/>
    <w:rsid w:val="00FE71F1"/>
    <w:rsid w:val="00FE779E"/>
    <w:rsid w:val="00FF0B9B"/>
    <w:rsid w:val="00FF0F19"/>
    <w:rsid w:val="00FF3198"/>
    <w:rsid w:val="00FF4286"/>
    <w:rsid w:val="00FF59DB"/>
    <w:rsid w:val="01FB6B01"/>
    <w:rsid w:val="02697BF9"/>
    <w:rsid w:val="02AD751B"/>
    <w:rsid w:val="03065ADA"/>
    <w:rsid w:val="0416394E"/>
    <w:rsid w:val="048323F4"/>
    <w:rsid w:val="04B80BEB"/>
    <w:rsid w:val="04F4164D"/>
    <w:rsid w:val="05CA53F1"/>
    <w:rsid w:val="05E56893"/>
    <w:rsid w:val="05F87750"/>
    <w:rsid w:val="0622640F"/>
    <w:rsid w:val="0664005B"/>
    <w:rsid w:val="07310F66"/>
    <w:rsid w:val="07387117"/>
    <w:rsid w:val="08191D6D"/>
    <w:rsid w:val="084D13DA"/>
    <w:rsid w:val="08634AF9"/>
    <w:rsid w:val="087958F6"/>
    <w:rsid w:val="094F1BF7"/>
    <w:rsid w:val="09672A22"/>
    <w:rsid w:val="0BDF526D"/>
    <w:rsid w:val="0C8E41F7"/>
    <w:rsid w:val="0C9868E5"/>
    <w:rsid w:val="0C9C2A70"/>
    <w:rsid w:val="0DB00F17"/>
    <w:rsid w:val="0DB24BD3"/>
    <w:rsid w:val="0E4D4136"/>
    <w:rsid w:val="0E601EEA"/>
    <w:rsid w:val="0F15415A"/>
    <w:rsid w:val="0F452BAC"/>
    <w:rsid w:val="0FE368E7"/>
    <w:rsid w:val="10A43134"/>
    <w:rsid w:val="112D5D72"/>
    <w:rsid w:val="11372DEC"/>
    <w:rsid w:val="115B196F"/>
    <w:rsid w:val="11B761BA"/>
    <w:rsid w:val="11F6424A"/>
    <w:rsid w:val="122D1F03"/>
    <w:rsid w:val="127F1362"/>
    <w:rsid w:val="12C362A9"/>
    <w:rsid w:val="12D7558D"/>
    <w:rsid w:val="12DE646E"/>
    <w:rsid w:val="13496100"/>
    <w:rsid w:val="14811B7B"/>
    <w:rsid w:val="15402F3A"/>
    <w:rsid w:val="156B7CE4"/>
    <w:rsid w:val="157E69B5"/>
    <w:rsid w:val="15C30C0E"/>
    <w:rsid w:val="15F0799D"/>
    <w:rsid w:val="161B38B4"/>
    <w:rsid w:val="16E829E3"/>
    <w:rsid w:val="172D59F6"/>
    <w:rsid w:val="176A533D"/>
    <w:rsid w:val="177E7A9F"/>
    <w:rsid w:val="184C46BF"/>
    <w:rsid w:val="19012194"/>
    <w:rsid w:val="19363018"/>
    <w:rsid w:val="19B337E8"/>
    <w:rsid w:val="1AB35B80"/>
    <w:rsid w:val="1B211BE0"/>
    <w:rsid w:val="1BB9729D"/>
    <w:rsid w:val="1C124A38"/>
    <w:rsid w:val="1C216B57"/>
    <w:rsid w:val="1C4673CD"/>
    <w:rsid w:val="1CD95DA8"/>
    <w:rsid w:val="1D177692"/>
    <w:rsid w:val="1EC31AF4"/>
    <w:rsid w:val="1EEA3ED5"/>
    <w:rsid w:val="1F15709F"/>
    <w:rsid w:val="1F1B465D"/>
    <w:rsid w:val="1F4A13FE"/>
    <w:rsid w:val="1F883F4A"/>
    <w:rsid w:val="23DC2E75"/>
    <w:rsid w:val="23DE47FE"/>
    <w:rsid w:val="246C09F0"/>
    <w:rsid w:val="25260D64"/>
    <w:rsid w:val="25763FD9"/>
    <w:rsid w:val="259942AC"/>
    <w:rsid w:val="259D1009"/>
    <w:rsid w:val="26042366"/>
    <w:rsid w:val="266600AB"/>
    <w:rsid w:val="27590131"/>
    <w:rsid w:val="27E40D48"/>
    <w:rsid w:val="27F36C1D"/>
    <w:rsid w:val="2A5F1677"/>
    <w:rsid w:val="2A7D46B0"/>
    <w:rsid w:val="2B182D15"/>
    <w:rsid w:val="2BAF3F3B"/>
    <w:rsid w:val="2C9B64A2"/>
    <w:rsid w:val="2CBB3128"/>
    <w:rsid w:val="2D2379D4"/>
    <w:rsid w:val="2DA93FB8"/>
    <w:rsid w:val="2DB80FDA"/>
    <w:rsid w:val="2EA554AE"/>
    <w:rsid w:val="2F0022BE"/>
    <w:rsid w:val="2F801047"/>
    <w:rsid w:val="2FF10781"/>
    <w:rsid w:val="2FFC71F4"/>
    <w:rsid w:val="302D2F5A"/>
    <w:rsid w:val="312C1D70"/>
    <w:rsid w:val="31AA4377"/>
    <w:rsid w:val="324C0880"/>
    <w:rsid w:val="3310513A"/>
    <w:rsid w:val="33980EEE"/>
    <w:rsid w:val="34B715BD"/>
    <w:rsid w:val="35257E3B"/>
    <w:rsid w:val="356F3FF1"/>
    <w:rsid w:val="35796F47"/>
    <w:rsid w:val="36D613ED"/>
    <w:rsid w:val="37301D74"/>
    <w:rsid w:val="37484997"/>
    <w:rsid w:val="37EA6D78"/>
    <w:rsid w:val="38686C22"/>
    <w:rsid w:val="387D7382"/>
    <w:rsid w:val="38F822ED"/>
    <w:rsid w:val="391270D9"/>
    <w:rsid w:val="392F23B1"/>
    <w:rsid w:val="39B15115"/>
    <w:rsid w:val="3A5F27A4"/>
    <w:rsid w:val="3BBB7324"/>
    <w:rsid w:val="3C4F15B2"/>
    <w:rsid w:val="3CDF70E7"/>
    <w:rsid w:val="3D311E42"/>
    <w:rsid w:val="3E52434A"/>
    <w:rsid w:val="3E6F4297"/>
    <w:rsid w:val="3F436CDE"/>
    <w:rsid w:val="3F6304A9"/>
    <w:rsid w:val="3FB64306"/>
    <w:rsid w:val="3FD6770F"/>
    <w:rsid w:val="3FDC20BC"/>
    <w:rsid w:val="41253DF4"/>
    <w:rsid w:val="418D33F6"/>
    <w:rsid w:val="42C15955"/>
    <w:rsid w:val="439C546B"/>
    <w:rsid w:val="43E96809"/>
    <w:rsid w:val="44260382"/>
    <w:rsid w:val="447B245F"/>
    <w:rsid w:val="44E63E70"/>
    <w:rsid w:val="4577725C"/>
    <w:rsid w:val="458A1C0C"/>
    <w:rsid w:val="46222D88"/>
    <w:rsid w:val="469472C4"/>
    <w:rsid w:val="46A1044A"/>
    <w:rsid w:val="47C7463B"/>
    <w:rsid w:val="48067B64"/>
    <w:rsid w:val="480B4258"/>
    <w:rsid w:val="482B2F63"/>
    <w:rsid w:val="4833508A"/>
    <w:rsid w:val="485E72DE"/>
    <w:rsid w:val="488631E8"/>
    <w:rsid w:val="48EC7F7D"/>
    <w:rsid w:val="49142143"/>
    <w:rsid w:val="494D4627"/>
    <w:rsid w:val="494F0B6D"/>
    <w:rsid w:val="49CB487E"/>
    <w:rsid w:val="4A1527EB"/>
    <w:rsid w:val="4A431976"/>
    <w:rsid w:val="4AF66FDA"/>
    <w:rsid w:val="4B234021"/>
    <w:rsid w:val="4C785A3A"/>
    <w:rsid w:val="4C895AB5"/>
    <w:rsid w:val="4CC24C20"/>
    <w:rsid w:val="4E20701E"/>
    <w:rsid w:val="4ECE1C82"/>
    <w:rsid w:val="4F183EE5"/>
    <w:rsid w:val="4F614571"/>
    <w:rsid w:val="4FCA1922"/>
    <w:rsid w:val="4FF950D9"/>
    <w:rsid w:val="50422A13"/>
    <w:rsid w:val="50445889"/>
    <w:rsid w:val="506C02F5"/>
    <w:rsid w:val="50A172EE"/>
    <w:rsid w:val="51350139"/>
    <w:rsid w:val="516504A1"/>
    <w:rsid w:val="51882CC9"/>
    <w:rsid w:val="523F56A6"/>
    <w:rsid w:val="525D21F0"/>
    <w:rsid w:val="52836933"/>
    <w:rsid w:val="53263618"/>
    <w:rsid w:val="533A136D"/>
    <w:rsid w:val="533D6EBB"/>
    <w:rsid w:val="54342BFC"/>
    <w:rsid w:val="545C1B43"/>
    <w:rsid w:val="54AD0AC6"/>
    <w:rsid w:val="54C8253A"/>
    <w:rsid w:val="55416B61"/>
    <w:rsid w:val="55791F48"/>
    <w:rsid w:val="56151300"/>
    <w:rsid w:val="566644CC"/>
    <w:rsid w:val="56802522"/>
    <w:rsid w:val="568B7B90"/>
    <w:rsid w:val="56F42786"/>
    <w:rsid w:val="57543B69"/>
    <w:rsid w:val="57725C56"/>
    <w:rsid w:val="57731659"/>
    <w:rsid w:val="57AF6103"/>
    <w:rsid w:val="57B64FC8"/>
    <w:rsid w:val="580253F4"/>
    <w:rsid w:val="580A7C1D"/>
    <w:rsid w:val="586B2C3D"/>
    <w:rsid w:val="58896063"/>
    <w:rsid w:val="58CF3A1E"/>
    <w:rsid w:val="58FF2CBD"/>
    <w:rsid w:val="59330C7C"/>
    <w:rsid w:val="597820BD"/>
    <w:rsid w:val="59932A27"/>
    <w:rsid w:val="5A721A49"/>
    <w:rsid w:val="5C2A46E1"/>
    <w:rsid w:val="5C6713E6"/>
    <w:rsid w:val="5D064BFF"/>
    <w:rsid w:val="5D9E3FB8"/>
    <w:rsid w:val="5DE21B35"/>
    <w:rsid w:val="5E4859AA"/>
    <w:rsid w:val="5E935B26"/>
    <w:rsid w:val="5EBF2435"/>
    <w:rsid w:val="5F166057"/>
    <w:rsid w:val="5F662D6B"/>
    <w:rsid w:val="5FBC7EDA"/>
    <w:rsid w:val="611E2BD1"/>
    <w:rsid w:val="61422458"/>
    <w:rsid w:val="614D7A91"/>
    <w:rsid w:val="61725BB6"/>
    <w:rsid w:val="61D55215"/>
    <w:rsid w:val="62CA3170"/>
    <w:rsid w:val="63662C5C"/>
    <w:rsid w:val="642430EE"/>
    <w:rsid w:val="645F7D18"/>
    <w:rsid w:val="647659AE"/>
    <w:rsid w:val="65501E54"/>
    <w:rsid w:val="666C2141"/>
    <w:rsid w:val="66B93F99"/>
    <w:rsid w:val="673004E2"/>
    <w:rsid w:val="68703303"/>
    <w:rsid w:val="68833A5C"/>
    <w:rsid w:val="68D40DAF"/>
    <w:rsid w:val="6929095E"/>
    <w:rsid w:val="6ACB511F"/>
    <w:rsid w:val="6AD23ACC"/>
    <w:rsid w:val="6ADC30E8"/>
    <w:rsid w:val="6BEC4690"/>
    <w:rsid w:val="6DD74BFA"/>
    <w:rsid w:val="6DDF6BD1"/>
    <w:rsid w:val="6E5329B7"/>
    <w:rsid w:val="6E6E288C"/>
    <w:rsid w:val="6EB81054"/>
    <w:rsid w:val="6ECD37AB"/>
    <w:rsid w:val="6F0B7181"/>
    <w:rsid w:val="6F4E558A"/>
    <w:rsid w:val="6F7257E3"/>
    <w:rsid w:val="700D28EC"/>
    <w:rsid w:val="7028625E"/>
    <w:rsid w:val="703B75B5"/>
    <w:rsid w:val="70417C8B"/>
    <w:rsid w:val="70BE3A65"/>
    <w:rsid w:val="70DD1163"/>
    <w:rsid w:val="71002885"/>
    <w:rsid w:val="715E2D0F"/>
    <w:rsid w:val="723F194E"/>
    <w:rsid w:val="727F1FB4"/>
    <w:rsid w:val="72905737"/>
    <w:rsid w:val="730B1123"/>
    <w:rsid w:val="730E3B0B"/>
    <w:rsid w:val="73111B5F"/>
    <w:rsid w:val="73190BD9"/>
    <w:rsid w:val="73FA4C68"/>
    <w:rsid w:val="74F35951"/>
    <w:rsid w:val="754918EF"/>
    <w:rsid w:val="756815AA"/>
    <w:rsid w:val="760A729D"/>
    <w:rsid w:val="7615749D"/>
    <w:rsid w:val="76332835"/>
    <w:rsid w:val="763E730C"/>
    <w:rsid w:val="76485E2C"/>
    <w:rsid w:val="76CB2817"/>
    <w:rsid w:val="774A3103"/>
    <w:rsid w:val="778F1D95"/>
    <w:rsid w:val="78240C84"/>
    <w:rsid w:val="782879DF"/>
    <w:rsid w:val="78E12E16"/>
    <w:rsid w:val="796469C5"/>
    <w:rsid w:val="79F96FED"/>
    <w:rsid w:val="7A2E5CD0"/>
    <w:rsid w:val="7A44169A"/>
    <w:rsid w:val="7A6828A9"/>
    <w:rsid w:val="7AE0486C"/>
    <w:rsid w:val="7AE71095"/>
    <w:rsid w:val="7B4455B4"/>
    <w:rsid w:val="7BD1541E"/>
    <w:rsid w:val="7CFD0E74"/>
    <w:rsid w:val="7D455832"/>
    <w:rsid w:val="7D6F2EC0"/>
    <w:rsid w:val="7EBF6D41"/>
    <w:rsid w:val="7EF03E79"/>
    <w:rsid w:val="7F391368"/>
    <w:rsid w:val="7F752B9E"/>
    <w:rsid w:val="7FB774A0"/>
    <w:rsid w:val="7FF60289"/>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ocked="1"/>
    <w:lsdException w:uiPriority="99" w:name="footnote text" w:locked="1"/>
    <w:lsdException w:qFormat="1" w:unhideWhenUsed="0" w:uiPriority="99" w:name="annotation text"/>
    <w:lsdException w:qFormat="1" w:unhideWhenUsed="0" w:uiPriority="99"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iPriority="1" w:name="Default Paragraph Font"/>
    <w:lsdException w:uiPriority="99" w:name="Body Text" w:locked="1"/>
    <w:lsdException w:qFormat="1" w:unhideWhenUsed="0" w:uiPriority="99"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ocked="1"/>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Normal Indent"/>
    <w:basedOn w:val="1"/>
    <w:link w:val="29"/>
    <w:qFormat/>
    <w:locked/>
    <w:uiPriority w:val="99"/>
    <w:pPr>
      <w:ind w:firstLine="420"/>
    </w:pPr>
  </w:style>
  <w:style w:type="paragraph" w:styleId="3">
    <w:name w:val="annotation text"/>
    <w:basedOn w:val="1"/>
    <w:link w:val="17"/>
    <w:semiHidden/>
    <w:qFormat/>
    <w:uiPriority w:val="99"/>
    <w:pPr>
      <w:jc w:val="left"/>
    </w:pPr>
    <w:rPr>
      <w:rFonts w:ascii="Calibri" w:hAnsi="Calibri"/>
    </w:rPr>
  </w:style>
  <w:style w:type="paragraph" w:styleId="4">
    <w:name w:val="Body Text Indent"/>
    <w:basedOn w:val="1"/>
    <w:link w:val="18"/>
    <w:qFormat/>
    <w:locked/>
    <w:uiPriority w:val="99"/>
    <w:pPr>
      <w:tabs>
        <w:tab w:val="left" w:pos="900"/>
      </w:tabs>
      <w:adjustRightInd w:val="0"/>
      <w:spacing w:line="360" w:lineRule="auto"/>
      <w:ind w:firstLine="510"/>
    </w:pPr>
    <w:rPr>
      <w:kern w:val="0"/>
      <w:sz w:val="20"/>
    </w:rPr>
  </w:style>
  <w:style w:type="paragraph" w:styleId="5">
    <w:name w:val="Plain Text"/>
    <w:basedOn w:val="1"/>
    <w:link w:val="25"/>
    <w:qFormat/>
    <w:uiPriority w:val="99"/>
    <w:rPr>
      <w:rFonts w:ascii="宋体" w:hAnsi="Courier New"/>
      <w:kern w:val="0"/>
    </w:rPr>
  </w:style>
  <w:style w:type="paragraph" w:styleId="6">
    <w:name w:val="Balloon Text"/>
    <w:basedOn w:val="1"/>
    <w:link w:val="20"/>
    <w:semiHidden/>
    <w:qFormat/>
    <w:uiPriority w:val="99"/>
    <w:rPr>
      <w:sz w:val="18"/>
    </w:rPr>
  </w:style>
  <w:style w:type="paragraph" w:styleId="7">
    <w:name w:val="footer"/>
    <w:basedOn w:val="1"/>
    <w:link w:val="21"/>
    <w:qFormat/>
    <w:uiPriority w:val="99"/>
    <w:pPr>
      <w:tabs>
        <w:tab w:val="center" w:pos="4153"/>
        <w:tab w:val="right" w:pos="8306"/>
      </w:tabs>
      <w:snapToGrid w:val="0"/>
      <w:jc w:val="left"/>
    </w:pPr>
    <w:rPr>
      <w:kern w:val="0"/>
      <w:sz w:val="18"/>
    </w:rPr>
  </w:style>
  <w:style w:type="paragraph" w:styleId="8">
    <w:name w:val="header"/>
    <w:basedOn w:val="1"/>
    <w:link w:val="22"/>
    <w:semiHidden/>
    <w:qFormat/>
    <w:uiPriority w:val="99"/>
    <w:pPr>
      <w:pBdr>
        <w:bottom w:val="single" w:color="auto" w:sz="6" w:space="1"/>
      </w:pBdr>
      <w:tabs>
        <w:tab w:val="center" w:pos="4153"/>
        <w:tab w:val="right" w:pos="8306"/>
      </w:tabs>
      <w:snapToGrid w:val="0"/>
      <w:jc w:val="center"/>
    </w:pPr>
    <w:rPr>
      <w:kern w:val="0"/>
      <w:sz w:val="18"/>
    </w:rPr>
  </w:style>
  <w:style w:type="paragraph" w:styleId="9">
    <w:name w:val="Normal (Web)"/>
    <w:basedOn w:val="1"/>
    <w:qFormat/>
    <w:uiPriority w:val="99"/>
    <w:pPr>
      <w:widowControl/>
      <w:spacing w:before="100" w:beforeAutospacing="1" w:after="100" w:afterAutospacing="1"/>
      <w:jc w:val="left"/>
    </w:pPr>
    <w:rPr>
      <w:rFonts w:ascii="宋体" w:hAnsi="宋体"/>
      <w:color w:val="000000"/>
      <w:kern w:val="0"/>
      <w:sz w:val="24"/>
      <w:szCs w:val="24"/>
    </w:rPr>
  </w:style>
  <w:style w:type="paragraph" w:styleId="10">
    <w:name w:val="annotation subject"/>
    <w:basedOn w:val="3"/>
    <w:next w:val="3"/>
    <w:link w:val="23"/>
    <w:semiHidden/>
    <w:qFormat/>
    <w:uiPriority w:val="99"/>
    <w:rPr>
      <w:rFonts w:ascii="Times New Roman" w:hAnsi="Times New Roman"/>
      <w:b/>
      <w:sz w:val="20"/>
    </w:rPr>
  </w:style>
  <w:style w:type="table" w:styleId="12">
    <w:name w:val="Table Grid"/>
    <w:basedOn w:val="11"/>
    <w:qFormat/>
    <w:locked/>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page number"/>
    <w:basedOn w:val="13"/>
    <w:qFormat/>
    <w:uiPriority w:val="99"/>
    <w:rPr>
      <w:rFonts w:cs="Times New Roman"/>
    </w:rPr>
  </w:style>
  <w:style w:type="character" w:styleId="15">
    <w:name w:val="Hyperlink"/>
    <w:basedOn w:val="13"/>
    <w:qFormat/>
    <w:locked/>
    <w:uiPriority w:val="99"/>
    <w:rPr>
      <w:rFonts w:cs="Times New Roman"/>
      <w:color w:val="0000FF"/>
      <w:u w:val="single"/>
    </w:rPr>
  </w:style>
  <w:style w:type="character" w:styleId="16">
    <w:name w:val="annotation reference"/>
    <w:basedOn w:val="13"/>
    <w:semiHidden/>
    <w:qFormat/>
    <w:uiPriority w:val="99"/>
    <w:rPr>
      <w:rFonts w:cs="Times New Roman"/>
      <w:sz w:val="21"/>
    </w:rPr>
  </w:style>
  <w:style w:type="character" w:customStyle="1" w:styleId="17">
    <w:name w:val="批注文字 Char"/>
    <w:basedOn w:val="13"/>
    <w:link w:val="3"/>
    <w:semiHidden/>
    <w:qFormat/>
    <w:locked/>
    <w:uiPriority w:val="99"/>
    <w:rPr>
      <w:rFonts w:eastAsia="宋体" w:cs="Times New Roman"/>
      <w:kern w:val="2"/>
      <w:sz w:val="21"/>
      <w:lang w:val="en-US" w:eastAsia="zh-CN"/>
    </w:rPr>
  </w:style>
  <w:style w:type="character" w:customStyle="1" w:styleId="18">
    <w:name w:val="正文文本缩进 Char"/>
    <w:basedOn w:val="13"/>
    <w:link w:val="4"/>
    <w:semiHidden/>
    <w:qFormat/>
    <w:locked/>
    <w:uiPriority w:val="99"/>
    <w:rPr>
      <w:rFonts w:ascii="Times New Roman" w:hAnsi="Times New Roman" w:cs="Times New Roman"/>
      <w:sz w:val="20"/>
    </w:rPr>
  </w:style>
  <w:style w:type="character" w:customStyle="1" w:styleId="19">
    <w:name w:val="Plain Text Char"/>
    <w:basedOn w:val="13"/>
    <w:qFormat/>
    <w:locked/>
    <w:uiPriority w:val="99"/>
    <w:rPr>
      <w:rFonts w:ascii="宋体" w:hAnsi="Courier New" w:eastAsia="宋体" w:cs="Times New Roman"/>
      <w:sz w:val="21"/>
    </w:rPr>
  </w:style>
  <w:style w:type="character" w:customStyle="1" w:styleId="20">
    <w:name w:val="批注框文本 Char"/>
    <w:basedOn w:val="13"/>
    <w:link w:val="6"/>
    <w:semiHidden/>
    <w:qFormat/>
    <w:locked/>
    <w:uiPriority w:val="99"/>
    <w:rPr>
      <w:rFonts w:ascii="Times New Roman" w:hAnsi="Times New Roman" w:cs="Times New Roman"/>
      <w:kern w:val="2"/>
      <w:sz w:val="18"/>
    </w:rPr>
  </w:style>
  <w:style w:type="character" w:customStyle="1" w:styleId="21">
    <w:name w:val="页脚 Char"/>
    <w:basedOn w:val="13"/>
    <w:link w:val="7"/>
    <w:qFormat/>
    <w:locked/>
    <w:uiPriority w:val="99"/>
    <w:rPr>
      <w:rFonts w:ascii="Times New Roman" w:hAnsi="Times New Roman" w:eastAsia="宋体" w:cs="Times New Roman"/>
      <w:sz w:val="18"/>
    </w:rPr>
  </w:style>
  <w:style w:type="character" w:customStyle="1" w:styleId="22">
    <w:name w:val="页眉 Char"/>
    <w:basedOn w:val="13"/>
    <w:link w:val="8"/>
    <w:semiHidden/>
    <w:qFormat/>
    <w:locked/>
    <w:uiPriority w:val="99"/>
    <w:rPr>
      <w:rFonts w:ascii="Times New Roman" w:hAnsi="Times New Roman" w:eastAsia="宋体" w:cs="Times New Roman"/>
      <w:sz w:val="18"/>
    </w:rPr>
  </w:style>
  <w:style w:type="character" w:customStyle="1" w:styleId="23">
    <w:name w:val="批注主题 Char"/>
    <w:basedOn w:val="17"/>
    <w:link w:val="10"/>
    <w:semiHidden/>
    <w:qFormat/>
    <w:locked/>
    <w:uiPriority w:val="99"/>
    <w:rPr>
      <w:rFonts w:ascii="Times New Roman" w:hAnsi="Times New Roman" w:eastAsia="宋体" w:cs="Times New Roman"/>
      <w:b/>
      <w:kern w:val="2"/>
      <w:sz w:val="20"/>
      <w:lang w:val="en-US" w:eastAsia="zh-CN"/>
    </w:rPr>
  </w:style>
  <w:style w:type="character" w:customStyle="1" w:styleId="24">
    <w:name w:val="Plain Text Char1"/>
    <w:semiHidden/>
    <w:qFormat/>
    <w:locked/>
    <w:uiPriority w:val="99"/>
    <w:rPr>
      <w:rFonts w:ascii="宋体" w:hAnsi="Courier New"/>
      <w:sz w:val="21"/>
    </w:rPr>
  </w:style>
  <w:style w:type="character" w:customStyle="1" w:styleId="25">
    <w:name w:val="纯文本 Char1"/>
    <w:link w:val="5"/>
    <w:semiHidden/>
    <w:qFormat/>
    <w:locked/>
    <w:uiPriority w:val="99"/>
    <w:rPr>
      <w:rFonts w:ascii="宋体" w:hAnsi="Courier New" w:eastAsia="宋体"/>
      <w:sz w:val="21"/>
    </w:rPr>
  </w:style>
  <w:style w:type="paragraph" w:styleId="26">
    <w:name w:val="List Paragraph"/>
    <w:basedOn w:val="1"/>
    <w:qFormat/>
    <w:uiPriority w:val="99"/>
    <w:pPr>
      <w:ind w:firstLine="420" w:firstLineChars="200"/>
    </w:pPr>
  </w:style>
  <w:style w:type="character" w:customStyle="1" w:styleId="27">
    <w:name w:val="纯文本 Char"/>
    <w:qFormat/>
    <w:uiPriority w:val="99"/>
    <w:rPr>
      <w:rFonts w:ascii="宋体" w:hAnsi="Courier New" w:eastAsia="宋体"/>
      <w:kern w:val="2"/>
      <w:sz w:val="21"/>
      <w:lang w:val="en-US" w:eastAsia="zh-CN"/>
    </w:rPr>
  </w:style>
  <w:style w:type="character" w:customStyle="1" w:styleId="28">
    <w:name w:val="Char Char3"/>
    <w:qFormat/>
    <w:uiPriority w:val="99"/>
    <w:rPr>
      <w:rFonts w:ascii="宋体" w:hAnsi="Courier New" w:eastAsia="宋体"/>
      <w:kern w:val="2"/>
      <w:sz w:val="21"/>
      <w:lang w:val="en-US" w:eastAsia="zh-CN"/>
    </w:rPr>
  </w:style>
  <w:style w:type="character" w:customStyle="1" w:styleId="29">
    <w:name w:val="正文缩进 Char"/>
    <w:link w:val="2"/>
    <w:qFormat/>
    <w:locked/>
    <w:uiPriority w:val="99"/>
    <w:rPr>
      <w:kern w:val="2"/>
      <w:sz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FD88CFB-7D06-4F1F-9C64-D16B785BB01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26</Pages>
  <Words>2008</Words>
  <Characters>11446</Characters>
  <Lines>95</Lines>
  <Paragraphs>26</Paragraphs>
  <TotalTime>47</TotalTime>
  <ScaleCrop>false</ScaleCrop>
  <LinksUpToDate>false</LinksUpToDate>
  <CharactersWithSpaces>13428</CharactersWithSpaces>
  <Application>WPS Office_11.1.0.9145_F1E327BC-269C-435d-A152-05C5408002CA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2019-08-02T01:53:00Z</dcterms:created>
  <dc:creator>fan</dc:creator>
  <cp:lastModifiedBy>凌波</cp:lastModifiedBy>
  <cp:lastPrinted>2019-11-06T07:38:39Z</cp:lastPrinted>
  <dcterms:modified xsi:type="dcterms:W3CDTF">2019-11-06T07:39:09Z</dcterms:modified>
  <dc:title>淮阴工学院</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2052-11.1.0.9145</vt:lpwstr>
  </property>
</Properties>
</file>