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utoSpaceDE w:val="0"/>
        <w:autoSpaceDN w:val="0"/>
        <w:spacing w:line="480" w:lineRule="auto"/>
        <w:jc w:val="center"/>
        <w:rPr>
          <w:rFonts w:eastAsia="黑体"/>
          <w:color w:val="000000"/>
          <w:kern w:val="0"/>
          <w:sz w:val="44"/>
          <w:szCs w:val="44"/>
        </w:rPr>
      </w:pPr>
      <w:r>
        <w:rPr>
          <w:rFonts w:hint="eastAsia" w:eastAsia="黑体"/>
          <w:color w:val="000000"/>
          <w:kern w:val="0"/>
          <w:sz w:val="44"/>
          <w:szCs w:val="44"/>
        </w:rPr>
        <w:t>淮阴工学院</w:t>
      </w:r>
    </w:p>
    <w:p>
      <w:pPr>
        <w:spacing w:line="480" w:lineRule="auto"/>
        <w:jc w:val="center"/>
        <w:rPr>
          <w:rFonts w:eastAsia="黑体"/>
          <w:color w:val="000000"/>
          <w:kern w:val="0"/>
          <w:sz w:val="36"/>
          <w:szCs w:val="36"/>
        </w:rPr>
      </w:pPr>
      <w:r>
        <w:rPr>
          <w:rFonts w:hint="eastAsia" w:eastAsia="黑体"/>
          <w:color w:val="000000"/>
          <w:kern w:val="0"/>
          <w:sz w:val="36"/>
          <w:szCs w:val="36"/>
          <w:lang w:val="en-US" w:eastAsia="zh-CN"/>
        </w:rPr>
        <w:t>电信学院</w:t>
      </w:r>
      <w:r>
        <w:rPr>
          <w:rFonts w:hint="eastAsia" w:eastAsia="黑体"/>
          <w:color w:val="000000"/>
          <w:kern w:val="0"/>
          <w:sz w:val="36"/>
          <w:szCs w:val="36"/>
        </w:rPr>
        <w:t>氦气压缩机</w:t>
      </w:r>
      <w:r>
        <w:rPr>
          <w:rFonts w:hint="eastAsia" w:eastAsia="黑体"/>
          <w:color w:val="000000"/>
          <w:kern w:val="0"/>
          <w:sz w:val="36"/>
          <w:szCs w:val="36"/>
          <w:lang w:eastAsia="zh-CN"/>
        </w:rPr>
        <w:t>、</w:t>
      </w:r>
      <w:r>
        <w:rPr>
          <w:rFonts w:hint="eastAsia" w:eastAsia="黑体"/>
          <w:color w:val="000000"/>
          <w:kern w:val="0"/>
          <w:sz w:val="36"/>
          <w:szCs w:val="36"/>
        </w:rPr>
        <w:t>微弱信号检测系统</w:t>
      </w:r>
      <w:r>
        <w:rPr>
          <w:rFonts w:hint="eastAsia" w:eastAsia="黑体"/>
          <w:color w:val="000000"/>
          <w:kern w:val="0"/>
          <w:sz w:val="36"/>
          <w:szCs w:val="36"/>
          <w:lang w:val="en-US" w:eastAsia="zh-CN"/>
        </w:rPr>
        <w:t>等</w:t>
      </w:r>
      <w:r>
        <w:rPr>
          <w:rFonts w:hint="eastAsia" w:eastAsia="黑体"/>
          <w:color w:val="000000"/>
          <w:kern w:val="0"/>
          <w:sz w:val="36"/>
          <w:szCs w:val="36"/>
        </w:rPr>
        <w:t>设备采购</w:t>
      </w:r>
    </w:p>
    <w:p>
      <w:pPr>
        <w:ind w:left="-139" w:leftChars="-90" w:hanging="50" w:hangingChars="24"/>
        <w:jc w:val="center"/>
        <w:rPr>
          <w:rFonts w:eastAsia="黑体"/>
          <w:b/>
          <w:snapToGrid w:val="0"/>
          <w:color w:val="000000"/>
          <w:szCs w:val="21"/>
        </w:rPr>
      </w:pPr>
    </w:p>
    <w:p>
      <w:pPr>
        <w:ind w:left="-122" w:leftChars="-90" w:hanging="67" w:hangingChars="24"/>
        <w:jc w:val="center"/>
        <w:rPr>
          <w:rFonts w:eastAsia="黑体"/>
          <w:b/>
          <w:snapToGrid w:val="0"/>
          <w:color w:val="000000"/>
          <w:sz w:val="28"/>
          <w:szCs w:val="28"/>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jc w:val="center"/>
        <w:rPr>
          <w:rFonts w:eastAsia="黑体"/>
          <w:b/>
          <w:snapToGrid w:val="0"/>
          <w:color w:val="000000"/>
          <w:sz w:val="84"/>
          <w:szCs w:val="84"/>
        </w:rPr>
      </w:pPr>
      <w:r>
        <w:rPr>
          <w:rFonts w:hint="eastAsia" w:eastAsia="黑体"/>
          <w:b/>
          <w:snapToGrid w:val="0"/>
          <w:color w:val="000000"/>
          <w:sz w:val="84"/>
          <w:szCs w:val="84"/>
        </w:rPr>
        <w:t>招标文件</w:t>
      </w:r>
    </w:p>
    <w:p>
      <w:pPr>
        <w:pStyle w:val="5"/>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rFonts w:hint="default" w:eastAsia="宋体"/>
          <w:snapToGrid w:val="0"/>
          <w:color w:val="000000"/>
          <w:sz w:val="24"/>
          <w:szCs w:val="24"/>
          <w:lang w:val="en-US" w:eastAsia="zh-CN"/>
        </w:rPr>
      </w:pPr>
      <w:r>
        <w:rPr>
          <w:rFonts w:hint="eastAsia"/>
          <w:snapToGrid w:val="0"/>
          <w:color w:val="000000"/>
          <w:sz w:val="24"/>
          <w:szCs w:val="24"/>
        </w:rPr>
        <w:t>项目编号：</w:t>
      </w:r>
      <w:r>
        <w:rPr>
          <w:snapToGrid w:val="0"/>
          <w:color w:val="000000"/>
          <w:sz w:val="24"/>
          <w:szCs w:val="24"/>
        </w:rPr>
        <w:t>H</w:t>
      </w:r>
      <w:r>
        <w:rPr>
          <w:snapToGrid w:val="0"/>
          <w:color w:val="000000"/>
          <w:sz w:val="24"/>
          <w:szCs w:val="24"/>
          <w:highlight w:val="none"/>
        </w:rPr>
        <w:t>GZB201900</w:t>
      </w:r>
      <w:r>
        <w:rPr>
          <w:rFonts w:hint="eastAsia"/>
          <w:snapToGrid w:val="0"/>
          <w:color w:val="000000"/>
          <w:sz w:val="24"/>
          <w:szCs w:val="24"/>
          <w:highlight w:val="none"/>
          <w:lang w:val="en-US" w:eastAsia="zh-CN"/>
        </w:rPr>
        <w:t>30</w:t>
      </w: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rPr>
          <w:rFonts w:eastAsia="黑体"/>
          <w:snapToGrid w:val="0"/>
          <w:color w:val="000000"/>
          <w:szCs w:val="21"/>
          <w:u w:val="single"/>
        </w:rPr>
      </w:pPr>
    </w:p>
    <w:p>
      <w:pPr>
        <w:adjustRightInd w:val="0"/>
        <w:snapToGrid w:val="0"/>
        <w:spacing w:line="300" w:lineRule="auto"/>
        <w:rPr>
          <w:rFonts w:eastAsia="黑体"/>
          <w:snapToGrid w:val="0"/>
          <w:color w:val="000000"/>
          <w:szCs w:val="21"/>
          <w:u w:val="single"/>
        </w:rPr>
      </w:pPr>
    </w:p>
    <w:p>
      <w:pPr>
        <w:ind w:right="2436" w:rightChars="1160"/>
        <w:jc w:val="center"/>
        <w:rPr>
          <w:rFonts w:eastAsia="黑体"/>
          <w:b/>
          <w:color w:val="000000"/>
          <w:sz w:val="30"/>
          <w:szCs w:val="30"/>
        </w:rPr>
      </w:pPr>
      <w:r>
        <w:rPr>
          <w:rFonts w:eastAsia="黑体"/>
          <w:b/>
          <w:color w:val="000000"/>
          <w:sz w:val="30"/>
          <w:szCs w:val="30"/>
        </w:rPr>
        <w:t xml:space="preserve">                </w:t>
      </w:r>
      <w:r>
        <w:rPr>
          <w:rFonts w:hint="eastAsia" w:eastAsia="黑体"/>
          <w:b/>
          <w:color w:val="000000"/>
          <w:sz w:val="30"/>
          <w:szCs w:val="30"/>
        </w:rPr>
        <w:t>淮</w:t>
      </w:r>
      <w:r>
        <w:rPr>
          <w:rFonts w:eastAsia="黑体"/>
          <w:b/>
          <w:color w:val="000000"/>
          <w:sz w:val="30"/>
          <w:szCs w:val="30"/>
        </w:rPr>
        <w:t xml:space="preserve">  </w:t>
      </w:r>
      <w:r>
        <w:rPr>
          <w:rFonts w:hint="eastAsia" w:eastAsia="黑体"/>
          <w:b/>
          <w:color w:val="000000"/>
          <w:sz w:val="30"/>
          <w:szCs w:val="30"/>
        </w:rPr>
        <w:t>阴</w:t>
      </w:r>
      <w:r>
        <w:rPr>
          <w:rFonts w:eastAsia="黑体"/>
          <w:b/>
          <w:color w:val="000000"/>
          <w:sz w:val="30"/>
          <w:szCs w:val="30"/>
        </w:rPr>
        <w:t xml:space="preserve">  </w:t>
      </w:r>
      <w:r>
        <w:rPr>
          <w:rFonts w:hint="eastAsia" w:eastAsia="黑体"/>
          <w:b/>
          <w:color w:val="000000"/>
          <w:sz w:val="30"/>
          <w:szCs w:val="30"/>
        </w:rPr>
        <w:t>工</w:t>
      </w:r>
      <w:r>
        <w:rPr>
          <w:rFonts w:eastAsia="黑体"/>
          <w:b/>
          <w:color w:val="000000"/>
          <w:sz w:val="30"/>
          <w:szCs w:val="30"/>
        </w:rPr>
        <w:t xml:space="preserve">  </w:t>
      </w:r>
      <w:r>
        <w:rPr>
          <w:rFonts w:hint="eastAsia" w:eastAsia="黑体"/>
          <w:b/>
          <w:color w:val="000000"/>
          <w:sz w:val="30"/>
          <w:szCs w:val="30"/>
        </w:rPr>
        <w:t>学</w:t>
      </w:r>
      <w:r>
        <w:rPr>
          <w:rFonts w:eastAsia="黑体"/>
          <w:b/>
          <w:color w:val="000000"/>
          <w:sz w:val="30"/>
          <w:szCs w:val="30"/>
        </w:rPr>
        <w:t xml:space="preserve">  </w:t>
      </w:r>
      <w:r>
        <w:rPr>
          <w:rFonts w:hint="eastAsia" w:eastAsia="黑体"/>
          <w:b/>
          <w:color w:val="000000"/>
          <w:sz w:val="30"/>
          <w:szCs w:val="30"/>
        </w:rPr>
        <w:t>院</w:t>
      </w:r>
    </w:p>
    <w:p>
      <w:pPr>
        <w:ind w:right="2436" w:rightChars="1160"/>
        <w:jc w:val="center"/>
        <w:rPr>
          <w:rFonts w:eastAsia="黑体"/>
          <w:b/>
          <w:color w:val="000000"/>
          <w:sz w:val="30"/>
          <w:szCs w:val="30"/>
        </w:rPr>
      </w:pPr>
      <w:r>
        <w:rPr>
          <w:rFonts w:eastAsia="黑体"/>
          <w:b/>
          <w:color w:val="000000"/>
          <w:sz w:val="30"/>
          <w:szCs w:val="30"/>
        </w:rPr>
        <w:t xml:space="preserve">            </w:t>
      </w:r>
      <w:r>
        <w:rPr>
          <w:rFonts w:eastAsia="黑体"/>
          <w:b/>
          <w:color w:val="000000"/>
          <w:sz w:val="30"/>
          <w:szCs w:val="30"/>
          <w:highlight w:val="none"/>
        </w:rPr>
        <w:t xml:space="preserve">    2019</w:t>
      </w:r>
      <w:r>
        <w:rPr>
          <w:rFonts w:hint="eastAsia" w:eastAsia="黑体"/>
          <w:b/>
          <w:color w:val="000000"/>
          <w:sz w:val="30"/>
          <w:szCs w:val="30"/>
          <w:highlight w:val="none"/>
        </w:rPr>
        <w:t>年</w:t>
      </w:r>
      <w:r>
        <w:rPr>
          <w:rFonts w:eastAsia="黑体"/>
          <w:b/>
          <w:color w:val="000000"/>
          <w:sz w:val="30"/>
          <w:szCs w:val="30"/>
          <w:highlight w:val="none"/>
        </w:rPr>
        <w:t>5</w:t>
      </w:r>
      <w:r>
        <w:rPr>
          <w:rFonts w:hint="eastAsia" w:eastAsia="黑体"/>
          <w:b/>
          <w:color w:val="000000"/>
          <w:sz w:val="30"/>
          <w:szCs w:val="30"/>
          <w:highlight w:val="none"/>
        </w:rPr>
        <w:t>月</w:t>
      </w:r>
      <w:r>
        <w:rPr>
          <w:rFonts w:eastAsia="黑体"/>
          <w:b/>
          <w:color w:val="000000"/>
          <w:sz w:val="30"/>
          <w:szCs w:val="30"/>
          <w:highlight w:val="none"/>
        </w:rPr>
        <w:t>27</w:t>
      </w:r>
      <w:r>
        <w:rPr>
          <w:rFonts w:hint="eastAsia" w:eastAsia="黑体"/>
          <w:b/>
          <w:color w:val="000000"/>
          <w:sz w:val="30"/>
          <w:szCs w:val="30"/>
          <w:highlight w:val="none"/>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…………………………………………….15</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20</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22</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eastAsia="方正小标宋简体"/>
          <w:color w:val="000000"/>
          <w:sz w:val="36"/>
          <w:szCs w:val="36"/>
        </w:rPr>
      </w:pPr>
      <w:r>
        <w:rPr>
          <w:rFonts w:hint="eastAsia" w:eastAsia="方正小标宋简体"/>
          <w:color w:val="000000"/>
          <w:sz w:val="36"/>
          <w:szCs w:val="36"/>
        </w:rPr>
        <w:t>第一章</w:t>
      </w:r>
      <w:r>
        <w:rPr>
          <w:rFonts w:eastAsia="方正小标宋简体"/>
          <w:color w:val="000000"/>
          <w:sz w:val="36"/>
          <w:szCs w:val="36"/>
        </w:rPr>
        <w:t xml:space="preserve"> </w:t>
      </w:r>
      <w:r>
        <w:rPr>
          <w:rFonts w:hint="eastAsia"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w:t>
      </w:r>
      <w:r>
        <w:rPr>
          <w:rFonts w:hint="eastAsia"/>
          <w:color w:val="000000"/>
          <w:sz w:val="24"/>
          <w:szCs w:val="24"/>
          <w:lang w:val="en-US" w:eastAsia="zh-CN"/>
        </w:rPr>
        <w:t>电信学院</w:t>
      </w:r>
      <w:r>
        <w:rPr>
          <w:rFonts w:hint="eastAsia"/>
          <w:color w:val="000000"/>
          <w:sz w:val="24"/>
          <w:szCs w:val="24"/>
        </w:rPr>
        <w:t>氦气压缩机</w:t>
      </w:r>
      <w:r>
        <w:rPr>
          <w:rFonts w:hint="eastAsia"/>
          <w:color w:val="000000"/>
          <w:sz w:val="24"/>
          <w:szCs w:val="24"/>
          <w:lang w:eastAsia="zh-CN"/>
        </w:rPr>
        <w:t>、</w:t>
      </w:r>
      <w:r>
        <w:rPr>
          <w:rFonts w:hint="eastAsia"/>
          <w:color w:val="000000"/>
          <w:sz w:val="24"/>
          <w:szCs w:val="24"/>
        </w:rPr>
        <w:t>微弱信号检测系统</w:t>
      </w:r>
      <w:r>
        <w:rPr>
          <w:rFonts w:hint="eastAsia"/>
          <w:color w:val="000000"/>
          <w:sz w:val="24"/>
          <w:szCs w:val="24"/>
          <w:lang w:val="en-US" w:eastAsia="zh-CN"/>
        </w:rPr>
        <w:t>等</w:t>
      </w:r>
      <w:r>
        <w:rPr>
          <w:rFonts w:hint="eastAsia"/>
          <w:color w:val="000000"/>
          <w:sz w:val="24"/>
          <w:szCs w:val="24"/>
        </w:rPr>
        <w:t>设备采购。</w:t>
      </w:r>
    </w:p>
    <w:tbl>
      <w:tblPr>
        <w:tblStyle w:val="11"/>
        <w:tblW w:w="5528" w:type="dxa"/>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977"/>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276" w:type="dxa"/>
            <w:vAlign w:val="center"/>
          </w:tcPr>
          <w:p>
            <w:pPr>
              <w:jc w:val="center"/>
              <w:rPr>
                <w:sz w:val="24"/>
              </w:rPr>
            </w:pPr>
            <w:r>
              <w:rPr>
                <w:rFonts w:hint="eastAsia"/>
                <w:sz w:val="24"/>
              </w:rPr>
              <w:t>序号</w:t>
            </w:r>
          </w:p>
        </w:tc>
        <w:tc>
          <w:tcPr>
            <w:tcW w:w="2977" w:type="dxa"/>
            <w:vAlign w:val="center"/>
          </w:tcPr>
          <w:p>
            <w:pPr>
              <w:jc w:val="center"/>
              <w:rPr>
                <w:sz w:val="24"/>
              </w:rPr>
            </w:pPr>
            <w:r>
              <w:rPr>
                <w:rFonts w:hint="eastAsia"/>
                <w:sz w:val="24"/>
              </w:rPr>
              <w:t>设备名称</w:t>
            </w:r>
          </w:p>
        </w:tc>
        <w:tc>
          <w:tcPr>
            <w:tcW w:w="1275" w:type="dxa"/>
            <w:vAlign w:val="center"/>
          </w:tcPr>
          <w:p>
            <w:pPr>
              <w:widowControl/>
              <w:jc w:val="center"/>
              <w:rPr>
                <w:sz w:val="24"/>
              </w:rPr>
            </w:pPr>
            <w:r>
              <w:rPr>
                <w:rFonts w:hint="eastAsia"/>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1</w:t>
            </w:r>
          </w:p>
        </w:tc>
        <w:tc>
          <w:tcPr>
            <w:tcW w:w="2977" w:type="dxa"/>
            <w:vAlign w:val="center"/>
          </w:tcPr>
          <w:p>
            <w:pPr>
              <w:jc w:val="center"/>
              <w:rPr>
                <w:sz w:val="24"/>
              </w:rPr>
            </w:pPr>
            <w:r>
              <w:rPr>
                <w:sz w:val="24"/>
              </w:rPr>
              <w:t>10K</w:t>
            </w:r>
            <w:r>
              <w:rPr>
                <w:rFonts w:hint="eastAsia"/>
                <w:sz w:val="24"/>
              </w:rPr>
              <w:t>制冷机</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2</w:t>
            </w:r>
          </w:p>
        </w:tc>
        <w:tc>
          <w:tcPr>
            <w:tcW w:w="2977" w:type="dxa"/>
            <w:vAlign w:val="center"/>
          </w:tcPr>
          <w:p>
            <w:pPr>
              <w:jc w:val="center"/>
              <w:rPr>
                <w:sz w:val="24"/>
              </w:rPr>
            </w:pPr>
            <w:r>
              <w:rPr>
                <w:rFonts w:hint="eastAsia"/>
                <w:sz w:val="24"/>
              </w:rPr>
              <w:t>氦气压缩机</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3</w:t>
            </w:r>
          </w:p>
        </w:tc>
        <w:tc>
          <w:tcPr>
            <w:tcW w:w="2977" w:type="dxa"/>
            <w:vAlign w:val="center"/>
          </w:tcPr>
          <w:p>
            <w:pPr>
              <w:jc w:val="center"/>
              <w:rPr>
                <w:sz w:val="24"/>
              </w:rPr>
            </w:pPr>
            <w:r>
              <w:rPr>
                <w:rFonts w:hint="eastAsia"/>
                <w:sz w:val="24"/>
              </w:rPr>
              <w:t>控温仪</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4</w:t>
            </w:r>
          </w:p>
        </w:tc>
        <w:tc>
          <w:tcPr>
            <w:tcW w:w="2977" w:type="dxa"/>
            <w:vAlign w:val="center"/>
          </w:tcPr>
          <w:p>
            <w:pPr>
              <w:jc w:val="center"/>
              <w:rPr>
                <w:sz w:val="24"/>
              </w:rPr>
            </w:pPr>
            <w:r>
              <w:rPr>
                <w:rFonts w:hint="eastAsia"/>
                <w:sz w:val="24"/>
              </w:rPr>
              <w:t>真空机械泵</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5</w:t>
            </w:r>
          </w:p>
        </w:tc>
        <w:tc>
          <w:tcPr>
            <w:tcW w:w="2977" w:type="dxa"/>
            <w:vAlign w:val="center"/>
          </w:tcPr>
          <w:p>
            <w:pPr>
              <w:jc w:val="center"/>
              <w:rPr>
                <w:sz w:val="24"/>
              </w:rPr>
            </w:pPr>
            <w:r>
              <w:rPr>
                <w:rFonts w:hint="eastAsia"/>
                <w:sz w:val="24"/>
              </w:rPr>
              <w:t>水冷机</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6</w:t>
            </w:r>
          </w:p>
        </w:tc>
        <w:tc>
          <w:tcPr>
            <w:tcW w:w="2977" w:type="dxa"/>
            <w:vAlign w:val="center"/>
          </w:tcPr>
          <w:p>
            <w:pPr>
              <w:jc w:val="center"/>
              <w:rPr>
                <w:sz w:val="24"/>
              </w:rPr>
            </w:pPr>
            <w:r>
              <w:rPr>
                <w:rFonts w:hint="eastAsia"/>
                <w:sz w:val="24"/>
              </w:rPr>
              <w:t>微弱信号检测系统</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7</w:t>
            </w:r>
          </w:p>
        </w:tc>
        <w:tc>
          <w:tcPr>
            <w:tcW w:w="2977" w:type="dxa"/>
            <w:vAlign w:val="center"/>
          </w:tcPr>
          <w:p>
            <w:pPr>
              <w:jc w:val="center"/>
              <w:rPr>
                <w:sz w:val="24"/>
              </w:rPr>
            </w:pPr>
            <w:r>
              <w:rPr>
                <w:rFonts w:hint="eastAsia"/>
                <w:sz w:val="24"/>
              </w:rPr>
              <w:t>光栅单色仪</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8</w:t>
            </w:r>
          </w:p>
        </w:tc>
        <w:tc>
          <w:tcPr>
            <w:tcW w:w="2977" w:type="dxa"/>
            <w:vAlign w:val="center"/>
          </w:tcPr>
          <w:p>
            <w:pPr>
              <w:jc w:val="center"/>
              <w:rPr>
                <w:sz w:val="24"/>
              </w:rPr>
            </w:pPr>
            <w:r>
              <w:rPr>
                <w:rFonts w:hint="eastAsia"/>
                <w:sz w:val="24"/>
              </w:rPr>
              <w:t>光学斩波器</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9</w:t>
            </w:r>
          </w:p>
        </w:tc>
        <w:tc>
          <w:tcPr>
            <w:tcW w:w="2977" w:type="dxa"/>
            <w:vAlign w:val="center"/>
          </w:tcPr>
          <w:p>
            <w:pPr>
              <w:jc w:val="center"/>
              <w:rPr>
                <w:sz w:val="24"/>
              </w:rPr>
            </w:pPr>
            <w:r>
              <w:rPr>
                <w:rFonts w:hint="eastAsia"/>
                <w:sz w:val="24"/>
              </w:rPr>
              <w:t>声光调制器</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r>
              <w:rPr>
                <w:sz w:val="24"/>
              </w:rPr>
              <w:t>10</w:t>
            </w:r>
          </w:p>
        </w:tc>
        <w:tc>
          <w:tcPr>
            <w:tcW w:w="2977" w:type="dxa"/>
            <w:vAlign w:val="center"/>
          </w:tcPr>
          <w:p>
            <w:pPr>
              <w:jc w:val="center"/>
              <w:rPr>
                <w:sz w:val="24"/>
              </w:rPr>
            </w:pPr>
            <w:r>
              <w:rPr>
                <w:rFonts w:hint="eastAsia"/>
                <w:sz w:val="24"/>
              </w:rPr>
              <w:t>激光器</w:t>
            </w:r>
          </w:p>
        </w:tc>
        <w:tc>
          <w:tcPr>
            <w:tcW w:w="1275" w:type="dxa"/>
            <w:vAlign w:val="center"/>
          </w:tcPr>
          <w:p>
            <w:pPr>
              <w:jc w:val="center"/>
              <w:rPr>
                <w:sz w:val="24"/>
              </w:rPr>
            </w:pPr>
            <w:r>
              <w:rPr>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276" w:type="dxa"/>
            <w:vAlign w:val="center"/>
          </w:tcPr>
          <w:p>
            <w:pPr>
              <w:jc w:val="center"/>
              <w:rPr>
                <w:sz w:val="24"/>
              </w:rPr>
            </w:pPr>
          </w:p>
        </w:tc>
        <w:tc>
          <w:tcPr>
            <w:tcW w:w="2977" w:type="dxa"/>
            <w:vAlign w:val="center"/>
          </w:tcPr>
          <w:p>
            <w:pPr>
              <w:jc w:val="center"/>
              <w:rPr>
                <w:sz w:val="24"/>
              </w:rPr>
            </w:pPr>
            <w:r>
              <w:rPr>
                <w:rFonts w:hint="eastAsia"/>
                <w:sz w:val="24"/>
              </w:rPr>
              <w:t>总计</w:t>
            </w:r>
          </w:p>
        </w:tc>
        <w:tc>
          <w:tcPr>
            <w:tcW w:w="1275" w:type="dxa"/>
            <w:vAlign w:val="center"/>
          </w:tcPr>
          <w:p>
            <w:pPr>
              <w:jc w:val="center"/>
              <w:rPr>
                <w:sz w:val="24"/>
              </w:rPr>
            </w:pPr>
            <w:r>
              <w:rPr>
                <w:sz w:val="24"/>
              </w:rPr>
              <w:t>10</w:t>
            </w:r>
          </w:p>
        </w:tc>
      </w:tr>
    </w:tbl>
    <w:p>
      <w:pPr>
        <w:spacing w:line="440" w:lineRule="exact"/>
        <w:ind w:firstLine="480" w:firstLineChars="200"/>
        <w:rPr>
          <w:color w:val="000000"/>
          <w:sz w:val="24"/>
          <w:szCs w:val="24"/>
        </w:rPr>
      </w:pPr>
      <w:r>
        <w:rPr>
          <w:rFonts w:hint="eastAsia"/>
          <w:color w:val="000000"/>
          <w:sz w:val="24"/>
          <w:szCs w:val="24"/>
        </w:rPr>
        <w:t>项目</w:t>
      </w:r>
      <w:r>
        <w:rPr>
          <w:rFonts w:hint="eastAsia"/>
          <w:color w:val="000000"/>
          <w:sz w:val="24"/>
          <w:szCs w:val="24"/>
          <w:lang w:val="en-US" w:eastAsia="zh-CN"/>
        </w:rPr>
        <w:t>最高限价</w:t>
      </w:r>
      <w:r>
        <w:rPr>
          <w:rFonts w:hint="eastAsia"/>
          <w:color w:val="000000"/>
          <w:sz w:val="24"/>
          <w:szCs w:val="24"/>
        </w:rPr>
        <w:t>：</w:t>
      </w:r>
      <w:r>
        <w:rPr>
          <w:color w:val="000000"/>
          <w:sz w:val="24"/>
          <w:szCs w:val="24"/>
        </w:rPr>
        <w:t>46</w:t>
      </w:r>
      <w:r>
        <w:rPr>
          <w:rFonts w:hint="eastAsia"/>
          <w:color w:val="000000"/>
          <w:sz w:val="24"/>
          <w:szCs w:val="24"/>
        </w:rPr>
        <w:t>万元</w:t>
      </w:r>
    </w:p>
    <w:p>
      <w:pPr>
        <w:widowControl/>
        <w:spacing w:line="440" w:lineRule="exact"/>
        <w:ind w:firstLine="480" w:firstLineChars="200"/>
        <w:rPr>
          <w:sz w:val="24"/>
          <w:szCs w:val="24"/>
        </w:rPr>
      </w:pPr>
      <w:r>
        <w:rPr>
          <w:rFonts w:hint="eastAsia"/>
          <w:sz w:val="24"/>
          <w:szCs w:val="24"/>
        </w:rPr>
        <w:t>项目主要用于搭建低温闭循环冷却系统和微弱光检测系统，</w:t>
      </w: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color w:val="000000"/>
          <w:kern w:val="0"/>
          <w:sz w:val="24"/>
          <w:szCs w:val="24"/>
        </w:rPr>
      </w:pPr>
      <w:r>
        <w:rPr>
          <w:color w:val="000000"/>
          <w:kern w:val="0"/>
          <w:sz w:val="24"/>
          <w:szCs w:val="24"/>
        </w:rPr>
        <w:t>2</w:t>
      </w:r>
      <w:r>
        <w:rPr>
          <w:rFonts w:hint="eastAsia"/>
          <w:color w:val="000000"/>
          <w:kern w:val="0"/>
          <w:sz w:val="24"/>
          <w:szCs w:val="24"/>
        </w:rPr>
        <w:t>具有本次采购货物（服务）的经营范围；</w:t>
      </w:r>
    </w:p>
    <w:p>
      <w:pPr>
        <w:widowControl/>
        <w:spacing w:line="440" w:lineRule="exact"/>
        <w:ind w:firstLine="480" w:firstLineChars="200"/>
        <w:jc w:val="left"/>
        <w:rPr>
          <w:color w:val="000000"/>
          <w:kern w:val="0"/>
          <w:sz w:val="24"/>
          <w:szCs w:val="24"/>
        </w:rPr>
      </w:pPr>
      <w:r>
        <w:rPr>
          <w:color w:val="000000"/>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480" w:firstLineChars="200"/>
        <w:jc w:val="left"/>
        <w:rPr>
          <w:color w:val="000000"/>
          <w:kern w:val="0"/>
          <w:sz w:val="24"/>
          <w:szCs w:val="24"/>
        </w:rPr>
      </w:pPr>
      <w:r>
        <w:rPr>
          <w:color w:val="000000"/>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480" w:firstLineChars="200"/>
        <w:jc w:val="left"/>
        <w:rPr>
          <w:color w:val="000000"/>
          <w:kern w:val="0"/>
          <w:sz w:val="24"/>
          <w:szCs w:val="24"/>
        </w:rPr>
      </w:pPr>
      <w:r>
        <w:rPr>
          <w:color w:val="000000"/>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480" w:firstLineChars="200"/>
        <w:jc w:val="left"/>
        <w:rPr>
          <w:color w:val="000000"/>
          <w:kern w:val="0"/>
          <w:sz w:val="24"/>
          <w:szCs w:val="24"/>
        </w:rPr>
      </w:pPr>
      <w:r>
        <w:rPr>
          <w:color w:val="000000"/>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480" w:firstLineChars="200"/>
        <w:jc w:val="left"/>
        <w:rPr>
          <w:color w:val="000000"/>
          <w:kern w:val="0"/>
          <w:sz w:val="24"/>
          <w:szCs w:val="24"/>
        </w:rPr>
      </w:pPr>
      <w:r>
        <w:rPr>
          <w:color w:val="000000"/>
          <w:kern w:val="0"/>
          <w:sz w:val="24"/>
          <w:szCs w:val="24"/>
        </w:rPr>
        <w:t>6.</w:t>
      </w:r>
      <w:r>
        <w:rPr>
          <w:color w:val="000000"/>
          <w:spacing w:val="15"/>
          <w:kern w:val="0"/>
          <w:sz w:val="24"/>
          <w:szCs w:val="24"/>
        </w:rPr>
        <w:t>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480" w:firstLineChars="200"/>
        <w:jc w:val="left"/>
        <w:rPr>
          <w:color w:val="000000"/>
          <w:kern w:val="0"/>
          <w:sz w:val="24"/>
          <w:szCs w:val="24"/>
        </w:rPr>
      </w:pPr>
      <w:r>
        <w:rPr>
          <w:color w:val="000000"/>
          <w:kern w:val="0"/>
          <w:sz w:val="24"/>
          <w:szCs w:val="24"/>
        </w:rPr>
        <w:t>6</w:t>
      </w:r>
      <w:r>
        <w:rPr>
          <w:color w:val="000000"/>
          <w:spacing w:val="15"/>
          <w:kern w:val="0"/>
          <w:sz w:val="24"/>
          <w:szCs w:val="24"/>
        </w:rPr>
        <w:t>.2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480" w:firstLineChars="200"/>
        <w:jc w:val="left"/>
        <w:rPr>
          <w:color w:val="000000"/>
          <w:spacing w:val="15"/>
          <w:kern w:val="0"/>
          <w:sz w:val="24"/>
          <w:szCs w:val="24"/>
        </w:rPr>
      </w:pPr>
      <w:r>
        <w:rPr>
          <w:color w:val="000000"/>
          <w:kern w:val="0"/>
          <w:sz w:val="24"/>
          <w:szCs w:val="24"/>
        </w:rPr>
        <w:t>6</w:t>
      </w:r>
      <w:r>
        <w:rPr>
          <w:color w:val="000000"/>
          <w:spacing w:val="15"/>
          <w:kern w:val="0"/>
          <w:sz w:val="24"/>
          <w:szCs w:val="24"/>
        </w:rPr>
        <w:t>.3</w:t>
      </w:r>
      <w:r>
        <w:rPr>
          <w:rFonts w:hint="eastAsia"/>
          <w:color w:val="000000"/>
          <w:spacing w:val="15"/>
          <w:kern w:val="0"/>
          <w:sz w:val="24"/>
          <w:szCs w:val="24"/>
        </w:rPr>
        <w:t>近三年内（本项目招标截止期前）投标人被</w:t>
      </w:r>
      <w:r>
        <w:rPr>
          <w:rFonts w:hint="eastAsia" w:ascii="宋体"/>
          <w:color w:val="000000"/>
          <w:spacing w:val="15"/>
          <w:kern w:val="0"/>
          <w:sz w:val="24"/>
          <w:szCs w:val="24"/>
        </w:rPr>
        <w:t>“</w:t>
      </w:r>
      <w:r>
        <w:rPr>
          <w:rFonts w:hint="eastAsia" w:ascii="宋体" w:hAnsi="宋体"/>
          <w:color w:val="000000"/>
          <w:spacing w:val="15"/>
          <w:kern w:val="0"/>
          <w:sz w:val="24"/>
          <w:szCs w:val="24"/>
        </w:rPr>
        <w:t>信用中国</w:t>
      </w:r>
      <w:r>
        <w:rPr>
          <w:rFonts w:hint="eastAsia" w:ascii="宋体"/>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w:t>
      </w:r>
      <w:r>
        <w:rPr>
          <w:rFonts w:hint="eastAsia" w:ascii="宋体" w:hAnsi="宋体"/>
          <w:color w:val="000000"/>
          <w:spacing w:val="15"/>
          <w:kern w:val="0"/>
          <w:sz w:val="24"/>
          <w:szCs w:val="24"/>
        </w:rPr>
        <w:t>被</w:t>
      </w:r>
      <w:r>
        <w:rPr>
          <w:rFonts w:hint="eastAsia" w:ascii="宋体"/>
          <w:color w:val="000000"/>
          <w:spacing w:val="15"/>
          <w:kern w:val="0"/>
          <w:sz w:val="24"/>
          <w:szCs w:val="24"/>
        </w:rPr>
        <w:t>“</w:t>
      </w:r>
      <w:r>
        <w:rPr>
          <w:rFonts w:hint="eastAsia" w:ascii="宋体" w:hAnsi="宋体"/>
          <w:color w:val="000000"/>
          <w:spacing w:val="15"/>
          <w:kern w:val="0"/>
          <w:sz w:val="24"/>
          <w:szCs w:val="24"/>
        </w:rPr>
        <w:t>中国政府采购网</w:t>
      </w:r>
      <w:r>
        <w:rPr>
          <w:rFonts w:hint="eastAsia" w:ascii="宋体"/>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）列入政府采购严重违法失信行为记录名单（处罚期限尚未届满的），不得参与本项目。提供网页截图，并加盖投标人公章。</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color w:val="000000"/>
          <w:spacing w:val="15"/>
          <w:kern w:val="0"/>
          <w:sz w:val="24"/>
          <w:szCs w:val="24"/>
        </w:rPr>
        <w:t>1-3</w:t>
      </w:r>
      <w:r>
        <w:rPr>
          <w:rFonts w:hint="eastAsia"/>
          <w:color w:val="000000"/>
          <w:spacing w:val="15"/>
          <w:kern w:val="0"/>
          <w:sz w:val="24"/>
          <w:szCs w:val="24"/>
        </w:rPr>
        <w:t>年内禁止参加淮阴工学院的采购活动。</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color w:val="000000"/>
          <w:sz w:val="24"/>
          <w:szCs w:val="24"/>
        </w:rPr>
      </w:pPr>
      <w:r>
        <w:rPr>
          <w:rFonts w:hint="eastAsia"/>
          <w:color w:val="000000"/>
          <w:sz w:val="24"/>
          <w:szCs w:val="24"/>
        </w:rPr>
        <w:t>四、招标文件</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招标文件发布</w:t>
      </w:r>
    </w:p>
    <w:p>
      <w:pPr>
        <w:spacing w:line="440" w:lineRule="exact"/>
        <w:ind w:firstLine="480" w:firstLineChars="200"/>
        <w:jc w:val="left"/>
        <w:rPr>
          <w:color w:val="000000"/>
          <w:sz w:val="24"/>
          <w:szCs w:val="24"/>
        </w:rPr>
      </w:pPr>
      <w:r>
        <w:rPr>
          <w:rFonts w:hint="eastAsia"/>
          <w:color w:val="000000"/>
          <w:sz w:val="24"/>
          <w:szCs w:val="24"/>
        </w:rPr>
        <w:t>招标文件在淮阴工学院网站及其招投标办公室网站发布</w:t>
      </w:r>
      <w:r>
        <w:rPr>
          <w:rFonts w:hint="eastAsia"/>
          <w:color w:val="000000"/>
          <w:szCs w:val="21"/>
        </w:rPr>
        <w:t>（</w:t>
      </w:r>
      <w:r>
        <w:rPr>
          <w:color w:val="000000"/>
          <w:szCs w:val="21"/>
        </w:rPr>
        <w:t>http://www.hyit.edu.cn/list.asp?classid=99</w:t>
      </w:r>
      <w:r>
        <w:rPr>
          <w:rFonts w:hint="eastAsia"/>
          <w:color w:val="000000"/>
          <w:szCs w:val="21"/>
        </w:rPr>
        <w:t>或</w:t>
      </w:r>
      <w:r>
        <w:rPr>
          <w:color w:val="000000"/>
          <w:szCs w:val="21"/>
        </w:rPr>
        <w:t>http://zbb.hyit.edu.cn/</w:t>
      </w:r>
      <w:r>
        <w:rPr>
          <w:rFonts w:hint="eastAsia"/>
          <w:color w:val="000000"/>
          <w:szCs w:val="21"/>
        </w:rPr>
        <w:t>），</w:t>
      </w:r>
      <w:r>
        <w:rPr>
          <w:rFonts w:hint="eastAsia"/>
          <w:color w:val="000000"/>
          <w:sz w:val="24"/>
          <w:szCs w:val="24"/>
        </w:rPr>
        <w:t>投标人无需提前现场报名，可直接在网站下载招标文件电子文档。招标文件资料费为</w:t>
      </w:r>
      <w:r>
        <w:rPr>
          <w:color w:val="000000"/>
          <w:sz w:val="24"/>
          <w:szCs w:val="24"/>
        </w:rPr>
        <w:t>200</w:t>
      </w:r>
      <w:r>
        <w:rPr>
          <w:rFonts w:hint="eastAsia"/>
          <w:color w:val="000000"/>
          <w:sz w:val="24"/>
          <w:szCs w:val="24"/>
        </w:rPr>
        <w:t>元，投标人在投标前采用汇款方式（账号同投标保证金账号）或到淮阴工学院财务处刷卡方式交纳该费用（淮安市枚乘东路</w:t>
      </w:r>
      <w:r>
        <w:rPr>
          <w:color w:val="000000"/>
          <w:sz w:val="24"/>
          <w:szCs w:val="24"/>
        </w:rPr>
        <w:t>1</w:t>
      </w:r>
      <w:r>
        <w:rPr>
          <w:rFonts w:hint="eastAsia"/>
          <w:color w:val="000000"/>
          <w:sz w:val="24"/>
          <w:szCs w:val="24"/>
        </w:rPr>
        <w:t>号，淮阴工学院翔宇楼</w:t>
      </w:r>
      <w:r>
        <w:rPr>
          <w:color w:val="000000"/>
          <w:sz w:val="24"/>
          <w:szCs w:val="24"/>
        </w:rPr>
        <w:t>103</w:t>
      </w:r>
      <w:r>
        <w:rPr>
          <w:rFonts w:hint="eastAsia"/>
          <w:color w:val="000000"/>
          <w:sz w:val="24"/>
          <w:szCs w:val="24"/>
        </w:rPr>
        <w:t>室，联系电话：</w:t>
      </w:r>
      <w:r>
        <w:rPr>
          <w:color w:val="000000"/>
          <w:sz w:val="24"/>
          <w:szCs w:val="24"/>
        </w:rPr>
        <w:t>0517-83599189</w:t>
      </w:r>
      <w:r>
        <w:rPr>
          <w:rFonts w:hint="eastAsia"/>
          <w:color w:val="000000"/>
          <w:sz w:val="24"/>
          <w:szCs w:val="24"/>
        </w:rPr>
        <w:t>），交后一律不退。</w:t>
      </w:r>
    </w:p>
    <w:p>
      <w:pPr>
        <w:spacing w:line="440" w:lineRule="exact"/>
        <w:ind w:firstLine="480" w:firstLineChars="200"/>
        <w:jc w:val="left"/>
        <w:rPr>
          <w:color w:val="000000"/>
          <w:sz w:val="24"/>
          <w:szCs w:val="24"/>
        </w:rPr>
      </w:pPr>
      <w:r>
        <w:rPr>
          <w:color w:val="000000"/>
          <w:sz w:val="24"/>
          <w:szCs w:val="24"/>
        </w:rPr>
        <w:t>2.</w:t>
      </w:r>
      <w:r>
        <w:rPr>
          <w:rFonts w:hint="eastAsia"/>
          <w:color w:val="000000"/>
          <w:sz w:val="24"/>
          <w:szCs w:val="24"/>
        </w:rPr>
        <w:t>招标文件澄清</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color w:val="000000"/>
          <w:kern w:val="0"/>
          <w:sz w:val="24"/>
          <w:szCs w:val="24"/>
        </w:rPr>
        <w:t>zbb@hyit.edu.cn</w:t>
      </w:r>
      <w:r>
        <w:rPr>
          <w:rFonts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color w:val="000000"/>
          <w:kern w:val="0"/>
          <w:sz w:val="24"/>
          <w:szCs w:val="24"/>
        </w:rPr>
      </w:pPr>
      <w:r>
        <w:rPr>
          <w:color w:val="000000"/>
          <w:kern w:val="0"/>
          <w:sz w:val="24"/>
          <w:szCs w:val="24"/>
        </w:rPr>
        <w:t>3.</w:t>
      </w:r>
      <w:r>
        <w:rPr>
          <w:rFonts w:hint="eastAsia"/>
          <w:color w:val="000000"/>
          <w:kern w:val="0"/>
          <w:sz w:val="24"/>
          <w:szCs w:val="24"/>
        </w:rPr>
        <w:t>招标文件变更</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9000</w:t>
      </w:r>
      <w:r>
        <w:rPr>
          <w:rFonts w:hint="eastAsia"/>
          <w:color w:val="000000"/>
          <w:spacing w:val="15"/>
          <w:kern w:val="0"/>
          <w:sz w:val="24"/>
          <w:szCs w:val="24"/>
        </w:rPr>
        <w:t>元。投标人</w:t>
      </w:r>
      <w:r>
        <w:rPr>
          <w:rFonts w:hint="eastAsia"/>
          <w:color w:val="000000"/>
          <w:sz w:val="24"/>
          <w:szCs w:val="24"/>
        </w:rPr>
        <w:t>采用网上银行支付等非现金形式在投标截止前将投标保证金交纳至招标文件中指定帐号（银行开户名：淮阴工学院；开户行：淮安市建行中北分理处；银行帐号：</w:t>
      </w:r>
      <w:r>
        <w:rPr>
          <w:color w:val="000000"/>
          <w:sz w:val="24"/>
          <w:szCs w:val="24"/>
        </w:rPr>
        <w:t>32001724236051451171</w:t>
      </w:r>
      <w:r>
        <w:rPr>
          <w:rFonts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color w:val="000000"/>
          <w:sz w:val="24"/>
          <w:szCs w:val="24"/>
        </w:rPr>
      </w:pPr>
      <w:r>
        <w:rPr>
          <w:rFonts w:hint="eastAsia"/>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发生下列任一情况的，投标保证金将不予退还：</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）投标人提供的有关资料、资格证明文件被确认是不真实的；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）投标人之间被证实有串通（统一哄抬价格）、欺诈行为；</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4</w:t>
      </w:r>
      <w:r>
        <w:rPr>
          <w:rFonts w:hint="eastAsia"/>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6</w:t>
      </w:r>
      <w:r>
        <w:rPr>
          <w:rFonts w:hint="eastAsia"/>
          <w:color w:val="000000"/>
          <w:kern w:val="0"/>
          <w:sz w:val="24"/>
          <w:szCs w:val="24"/>
        </w:rPr>
        <w:t>）中标人在规定期限内未签订合同的；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7</w:t>
      </w:r>
      <w:r>
        <w:rPr>
          <w:rFonts w:hint="eastAsia"/>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w:t>
      </w:r>
      <w:r>
        <w:rPr>
          <w:rFonts w:hint="eastAsia" w:ascii="宋体"/>
          <w:color w:val="000000"/>
          <w:kern w:val="0"/>
          <w:sz w:val="24"/>
          <w:szCs w:val="24"/>
        </w:rPr>
        <w:t>“</w:t>
      </w:r>
      <w:r>
        <w:rPr>
          <w:rFonts w:hint="eastAsia" w:ascii="宋体" w:hAnsi="宋体"/>
          <w:color w:val="000000"/>
          <w:kern w:val="0"/>
          <w:sz w:val="24"/>
          <w:szCs w:val="24"/>
        </w:rPr>
        <w:t>具备履行合同所必需的设备和专业技术能力</w:t>
      </w:r>
      <w:r>
        <w:rPr>
          <w:rFonts w:hint="eastAsia" w:ascii="宋体"/>
          <w:color w:val="000000"/>
          <w:kern w:val="0"/>
          <w:sz w:val="24"/>
          <w:szCs w:val="24"/>
        </w:rPr>
        <w:t>”</w:t>
      </w:r>
      <w:r>
        <w:rPr>
          <w:rFonts w:hint="eastAsia" w:ascii="宋体" w:hAnsi="宋体"/>
          <w:color w:val="000000"/>
          <w:kern w:val="0"/>
          <w:sz w:val="24"/>
          <w:szCs w:val="24"/>
        </w:rPr>
        <w:t>的承诺</w:t>
      </w:r>
      <w:r>
        <w:rPr>
          <w:rFonts w:hint="eastAsia"/>
          <w:color w:val="000000"/>
          <w:kern w:val="0"/>
          <w:sz w:val="24"/>
          <w:szCs w:val="24"/>
        </w:rPr>
        <w:t>书（格式自定，加盖投标人公章）。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提供近三年</w:t>
      </w:r>
      <w:r>
        <w:rPr>
          <w:rFonts w:hint="eastAsia"/>
          <w:color w:val="000000"/>
          <w:spacing w:val="15"/>
          <w:kern w:val="0"/>
          <w:sz w:val="24"/>
          <w:szCs w:val="24"/>
        </w:rPr>
        <w:t>投标人未被</w:t>
      </w:r>
      <w:r>
        <w:rPr>
          <w:rFonts w:hint="eastAsia" w:ascii="宋体"/>
          <w:color w:val="000000"/>
          <w:spacing w:val="15"/>
          <w:kern w:val="0"/>
          <w:sz w:val="24"/>
          <w:szCs w:val="24"/>
        </w:rPr>
        <w:t>“</w:t>
      </w:r>
      <w:r>
        <w:rPr>
          <w:rFonts w:hint="eastAsia" w:ascii="宋体" w:hAnsi="宋体"/>
          <w:color w:val="000000"/>
          <w:spacing w:val="15"/>
          <w:kern w:val="0"/>
          <w:sz w:val="24"/>
          <w:szCs w:val="24"/>
        </w:rPr>
        <w:t>信用中国</w:t>
      </w:r>
      <w:r>
        <w:rPr>
          <w:rFonts w:hint="eastAsia" w:ascii="宋体"/>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）列入失信被执行人和重大税收违法案件当事人名单的、未</w:t>
      </w:r>
      <w:r>
        <w:rPr>
          <w:rFonts w:hint="eastAsia" w:ascii="宋体" w:hAnsi="宋体"/>
          <w:color w:val="000000"/>
          <w:spacing w:val="15"/>
          <w:kern w:val="0"/>
          <w:sz w:val="24"/>
          <w:szCs w:val="24"/>
        </w:rPr>
        <w:t>被</w:t>
      </w:r>
      <w:r>
        <w:rPr>
          <w:rFonts w:hint="eastAsia" w:ascii="宋体"/>
          <w:color w:val="000000"/>
          <w:spacing w:val="15"/>
          <w:kern w:val="0"/>
          <w:sz w:val="24"/>
          <w:szCs w:val="24"/>
        </w:rPr>
        <w:t>“</w:t>
      </w:r>
      <w:r>
        <w:rPr>
          <w:rFonts w:hint="eastAsia" w:ascii="宋体" w:hAnsi="宋体"/>
          <w:color w:val="000000"/>
          <w:spacing w:val="15"/>
          <w:kern w:val="0"/>
          <w:sz w:val="24"/>
          <w:szCs w:val="24"/>
        </w:rPr>
        <w:t>中国政府采购网</w:t>
      </w:r>
      <w:r>
        <w:rPr>
          <w:rFonts w:hint="eastAsia" w:ascii="宋体"/>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）列入政府采购严重违法失信行为记录名单的网页截图，并加盖投标人公章。</w:t>
      </w:r>
    </w:p>
    <w:p>
      <w:pPr>
        <w:spacing w:line="440" w:lineRule="exact"/>
        <w:ind w:firstLine="470" w:firstLineChars="196"/>
        <w:rPr>
          <w:sz w:val="24"/>
          <w:szCs w:val="24"/>
        </w:rPr>
      </w:pPr>
      <w:r>
        <w:rPr>
          <w:rFonts w:hint="eastAsia"/>
          <w:sz w:val="24"/>
          <w:szCs w:val="24"/>
        </w:rPr>
        <w:t>注</w:t>
      </w:r>
      <w:r>
        <w:rPr>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color w:val="000000"/>
          <w:sz w:val="24"/>
          <w:szCs w:val="24"/>
        </w:rPr>
      </w:pPr>
      <w:r>
        <w:rPr>
          <w:rFonts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color w:val="000000"/>
          <w:sz w:val="24"/>
          <w:szCs w:val="24"/>
        </w:rPr>
      </w:pPr>
      <w:r>
        <w:rPr>
          <w:color w:val="000000"/>
          <w:sz w:val="24"/>
          <w:szCs w:val="24"/>
        </w:rPr>
        <w:t>6.1</w:t>
      </w:r>
      <w:r>
        <w:rPr>
          <w:rFonts w:hint="eastAsia"/>
          <w:color w:val="000000"/>
          <w:sz w:val="24"/>
          <w:szCs w:val="24"/>
        </w:rPr>
        <w:t>投标货物的详细供货清单（主要包括配置情况、主要部件、配套件等的规格及主要技术参数等）；</w:t>
      </w:r>
    </w:p>
    <w:p>
      <w:pPr>
        <w:spacing w:line="440" w:lineRule="exact"/>
        <w:ind w:firstLine="480" w:firstLineChars="200"/>
        <w:rPr>
          <w:color w:val="000000"/>
          <w:sz w:val="24"/>
          <w:szCs w:val="24"/>
        </w:rPr>
      </w:pPr>
      <w:r>
        <w:rPr>
          <w:color w:val="000000"/>
          <w:sz w:val="24"/>
          <w:szCs w:val="24"/>
        </w:rPr>
        <w:t>6.2</w:t>
      </w:r>
      <w:r>
        <w:rPr>
          <w:rFonts w:hint="eastAsia"/>
          <w:color w:val="000000"/>
          <w:sz w:val="24"/>
          <w:szCs w:val="24"/>
        </w:rPr>
        <w:t>投标货物交货时可提供的技术资料清单。</w:t>
      </w:r>
    </w:p>
    <w:p>
      <w:pPr>
        <w:spacing w:line="440" w:lineRule="exact"/>
        <w:ind w:firstLine="480" w:firstLineChars="200"/>
        <w:rPr>
          <w:color w:val="000000"/>
          <w:sz w:val="24"/>
          <w:szCs w:val="24"/>
        </w:rPr>
      </w:pPr>
      <w:r>
        <w:rPr>
          <w:color w:val="000000"/>
          <w:kern w:val="0"/>
          <w:sz w:val="24"/>
          <w:szCs w:val="24"/>
        </w:rPr>
        <w:t>7.</w:t>
      </w:r>
      <w:r>
        <w:rPr>
          <w:rFonts w:hint="eastAsia"/>
          <w:color w:val="000000"/>
          <w:kern w:val="0"/>
          <w:sz w:val="24"/>
          <w:szCs w:val="24"/>
        </w:rPr>
        <w:t>评分标准中涉及的材料及其他相关材料。</w:t>
      </w:r>
    </w:p>
    <w:p>
      <w:pPr>
        <w:spacing w:line="520" w:lineRule="exact"/>
        <w:ind w:firstLine="480" w:firstLineChars="200"/>
        <w:rPr>
          <w:kern w:val="0"/>
          <w:sz w:val="24"/>
        </w:rPr>
      </w:pPr>
      <w:r>
        <w:rPr>
          <w:color w:val="000000"/>
          <w:sz w:val="24"/>
          <w:szCs w:val="24"/>
        </w:rPr>
        <w:t>1-7</w:t>
      </w:r>
      <w:r>
        <w:rPr>
          <w:rFonts w:hint="eastAsia"/>
          <w:color w:val="000000"/>
          <w:sz w:val="24"/>
          <w:szCs w:val="24"/>
        </w:rPr>
        <w:t>项材料按顺序装订，上述有关原件带至开标现场备查。投标人须</w:t>
      </w:r>
      <w:r>
        <w:rPr>
          <w:rFonts w:hint="eastAsia"/>
          <w:kern w:val="0"/>
          <w:sz w:val="24"/>
        </w:rPr>
        <w:t>编制一式五份投标文件（包括一份正本和四份副本），每份投标文件右上角必须清楚地</w:t>
      </w:r>
      <w:r>
        <w:rPr>
          <w:rFonts w:hint="eastAsia" w:ascii="宋体" w:hAnsi="宋体"/>
          <w:kern w:val="0"/>
          <w:sz w:val="24"/>
        </w:rPr>
        <w:t>标明</w:t>
      </w:r>
      <w:r>
        <w:rPr>
          <w:rFonts w:hint="eastAsia" w:ascii="宋体"/>
          <w:kern w:val="0"/>
          <w:sz w:val="24"/>
        </w:rPr>
        <w:t>“</w:t>
      </w:r>
      <w:r>
        <w:rPr>
          <w:rFonts w:hint="eastAsia" w:ascii="宋体" w:hAnsi="宋体"/>
          <w:kern w:val="0"/>
          <w:sz w:val="24"/>
        </w:rPr>
        <w:t>正本</w:t>
      </w:r>
      <w:r>
        <w:rPr>
          <w:rFonts w:hint="eastAsia" w:ascii="宋体"/>
          <w:kern w:val="0"/>
          <w:sz w:val="24"/>
        </w:rPr>
        <w:t>”</w:t>
      </w:r>
      <w:r>
        <w:rPr>
          <w:rFonts w:hint="eastAsia" w:ascii="宋体" w:hAnsi="宋体"/>
          <w:kern w:val="0"/>
          <w:sz w:val="24"/>
        </w:rPr>
        <w:t>或</w:t>
      </w:r>
      <w:r>
        <w:rPr>
          <w:rFonts w:hint="eastAsia" w:ascii="宋体"/>
          <w:kern w:val="0"/>
          <w:sz w:val="24"/>
        </w:rPr>
        <w:t>“</w:t>
      </w:r>
      <w:r>
        <w:rPr>
          <w:rFonts w:hint="eastAsia" w:ascii="宋体" w:hAnsi="宋体"/>
          <w:kern w:val="0"/>
          <w:sz w:val="24"/>
        </w:rPr>
        <w:t>副本</w:t>
      </w:r>
      <w:r>
        <w:rPr>
          <w:rFonts w:hint="eastAsia" w:ascii="宋体"/>
          <w:kern w:val="0"/>
          <w:sz w:val="24"/>
        </w:rPr>
        <w:t>”</w:t>
      </w:r>
      <w:r>
        <w:rPr>
          <w:rFonts w:hint="eastAsia" w:ascii="宋体" w:hAnsi="宋体"/>
          <w:kern w:val="0"/>
          <w:sz w:val="24"/>
        </w:rPr>
        <w:t>字</w:t>
      </w:r>
      <w:r>
        <w:rPr>
          <w:rFonts w:hint="eastAsia"/>
          <w:kern w:val="0"/>
          <w:sz w:val="24"/>
        </w:rPr>
        <w:t>样，一旦正本和副本不符，以正本为准。</w:t>
      </w:r>
      <w:r>
        <w:rPr>
          <w:rFonts w:hint="eastAsia"/>
          <w:sz w:val="24"/>
          <w:szCs w:val="24"/>
        </w:rPr>
        <w:t>投标文件的正本应打印或用不褪色墨水书写；</w:t>
      </w:r>
      <w:r>
        <w:rPr>
          <w:rFonts w:hint="eastAsia"/>
          <w:color w:val="000000"/>
          <w:sz w:val="24"/>
          <w:szCs w:val="24"/>
        </w:rPr>
        <w:t>投标文件的副本可打印或用不褪色墨水书写，也可采用正本的复印件。</w:t>
      </w:r>
      <w:r>
        <w:rPr>
          <w:rFonts w:hint="eastAsia"/>
          <w:sz w:val="24"/>
          <w:szCs w:val="24"/>
        </w:rPr>
        <w:t>投标文件提倡按照</w:t>
      </w:r>
      <w:r>
        <w:rPr>
          <w:sz w:val="24"/>
          <w:szCs w:val="24"/>
        </w:rPr>
        <w:t>A4</w:t>
      </w:r>
      <w:r>
        <w:rPr>
          <w:rFonts w:hint="eastAsia"/>
          <w:sz w:val="24"/>
          <w:szCs w:val="24"/>
        </w:rPr>
        <w:t>幅面打印或复印，并进行装订，如有资料超过</w:t>
      </w:r>
      <w:r>
        <w:rPr>
          <w:sz w:val="24"/>
          <w:szCs w:val="24"/>
        </w:rPr>
        <w:t>A4</w:t>
      </w:r>
      <w:r>
        <w:rPr>
          <w:rFonts w:hint="eastAsia"/>
          <w:sz w:val="24"/>
          <w:szCs w:val="24"/>
        </w:rPr>
        <w:t>幅面折叠成</w:t>
      </w:r>
      <w:r>
        <w:rPr>
          <w:sz w:val="24"/>
          <w:szCs w:val="24"/>
        </w:rPr>
        <w:t>A4</w:t>
      </w:r>
      <w:r>
        <w:rPr>
          <w:rFonts w:hint="eastAsia"/>
          <w:sz w:val="24"/>
          <w:szCs w:val="24"/>
        </w:rPr>
        <w:t>幅面；</w:t>
      </w:r>
      <w:r>
        <w:rPr>
          <w:rFonts w:hint="eastAsia"/>
          <w:color w:val="000000"/>
          <w:sz w:val="24"/>
          <w:szCs w:val="24"/>
        </w:rPr>
        <w:t>投标文件装订提倡采用胶装的形式。</w:t>
      </w:r>
      <w:r>
        <w:rPr>
          <w:rFonts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i/>
          <w:sz w:val="24"/>
        </w:rPr>
        <w:t>。</w:t>
      </w:r>
      <w:r>
        <w:rPr>
          <w:rFonts w:hint="eastAsia"/>
          <w:sz w:val="24"/>
        </w:rPr>
        <w:t>所有证件、证书加注水印或直接标注</w:t>
      </w:r>
      <w:r>
        <w:rPr>
          <w:rFonts w:hint="eastAsia" w:ascii="宋体"/>
          <w:sz w:val="24"/>
        </w:rPr>
        <w:t>“</w:t>
      </w:r>
      <w:r>
        <w:rPr>
          <w:rFonts w:hint="eastAsia"/>
          <w:sz w:val="24"/>
        </w:rPr>
        <w:t>仅供参加淮阴工学院招标用</w:t>
      </w:r>
      <w:r>
        <w:rPr>
          <w:rFonts w:hint="eastAsia" w:ascii="宋体"/>
          <w:sz w:val="24"/>
        </w:rPr>
        <w:t>”</w:t>
      </w:r>
      <w:r>
        <w:rPr>
          <w:rFonts w:hint="eastAsia"/>
          <w:sz w:val="24"/>
        </w:rPr>
        <w:t>字，未加注者责任自负。</w:t>
      </w:r>
    </w:p>
    <w:p>
      <w:pPr>
        <w:tabs>
          <w:tab w:val="left" w:pos="2820"/>
        </w:tabs>
        <w:spacing w:line="440" w:lineRule="exact"/>
        <w:ind w:firstLine="480" w:firstLineChars="200"/>
        <w:rPr>
          <w:bCs/>
          <w:i/>
          <w:sz w:val="24"/>
        </w:rPr>
      </w:pPr>
      <w:r>
        <w:rPr>
          <w:rFonts w:hint="eastAsia"/>
          <w:sz w:val="24"/>
        </w:rPr>
        <w:t>投标人应承担其编制投标文件、递交投标文件等所涉及的一切费用，无论评标结果如何，采购人对上述费用均不负任何责任。</w:t>
      </w:r>
      <w:r>
        <w:rPr>
          <w:rFonts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6</w:t>
      </w:r>
      <w:r>
        <w:rPr>
          <w:rFonts w:hint="eastAsia"/>
          <w:color w:val="000000"/>
          <w:spacing w:val="15"/>
          <w:kern w:val="0"/>
          <w:sz w:val="24"/>
          <w:szCs w:val="24"/>
        </w:rPr>
        <w:t>月</w:t>
      </w:r>
      <w:r>
        <w:rPr>
          <w:rFonts w:hint="eastAsia"/>
          <w:color w:val="000000"/>
          <w:spacing w:val="15"/>
          <w:kern w:val="0"/>
          <w:sz w:val="24"/>
          <w:szCs w:val="24"/>
          <w:lang w:val="en-US" w:eastAsia="zh-CN"/>
        </w:rPr>
        <w:t>19</w:t>
      </w:r>
      <w:r>
        <w:rPr>
          <w:rFonts w:hint="eastAsia"/>
          <w:color w:val="000000"/>
          <w:spacing w:val="15"/>
          <w:kern w:val="0"/>
          <w:sz w:val="24"/>
          <w:szCs w:val="24"/>
        </w:rPr>
        <w:t>日上午</w:t>
      </w:r>
      <w:r>
        <w:rPr>
          <w:color w:val="000000"/>
          <w:spacing w:val="15"/>
          <w:kern w:val="0"/>
          <w:sz w:val="24"/>
          <w:szCs w:val="24"/>
        </w:rPr>
        <w:t>9:00-10:30</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sz w:val="24"/>
          <w:szCs w:val="24"/>
        </w:rPr>
      </w:pPr>
      <w:r>
        <w:rPr>
          <w:sz w:val="24"/>
          <w:szCs w:val="24"/>
        </w:rPr>
        <w:t>2.</w:t>
      </w:r>
      <w:r>
        <w:rPr>
          <w:rFonts w:hint="eastAsia"/>
          <w:sz w:val="24"/>
          <w:szCs w:val="24"/>
        </w:rPr>
        <w:t>投标文件接收地点</w:t>
      </w:r>
    </w:p>
    <w:p>
      <w:pPr>
        <w:spacing w:line="520" w:lineRule="exact"/>
        <w:ind w:firstLine="480" w:firstLineChars="200"/>
        <w:rPr>
          <w:sz w:val="24"/>
          <w:szCs w:val="24"/>
        </w:rPr>
      </w:pPr>
      <w:r>
        <w:rPr>
          <w:rFonts w:hint="eastAsia"/>
          <w:sz w:val="24"/>
          <w:szCs w:val="24"/>
        </w:rPr>
        <w:t>投标人凭我校</w:t>
      </w:r>
      <w:r>
        <w:fldChar w:fldCharType="begin"/>
      </w:r>
      <w:r>
        <w:instrText xml:space="preserve"> HYPERLINK "http://cw.hyit.edu.cn/" \t "_blank" </w:instrText>
      </w:r>
      <w:r>
        <w:fldChar w:fldCharType="separate"/>
      </w:r>
      <w:r>
        <w:rPr>
          <w:rFonts w:hint="eastAsia"/>
          <w:sz w:val="24"/>
          <w:szCs w:val="24"/>
        </w:rPr>
        <w:t>财务处</w:t>
      </w:r>
      <w:r>
        <w:rPr>
          <w:rFonts w:hint="eastAsia"/>
          <w:sz w:val="24"/>
          <w:szCs w:val="24"/>
        </w:rPr>
        <w:fldChar w:fldCharType="end"/>
      </w:r>
      <w:r>
        <w:rPr>
          <w:rFonts w:hint="eastAsia"/>
          <w:sz w:val="24"/>
          <w:szCs w:val="24"/>
        </w:rPr>
        <w:t>开出的投标保证金收据、招标文件材料费收据直接送达到我校招标办（淮阴工学院枚乘路校区翔宇楼</w:t>
      </w:r>
      <w:r>
        <w:rPr>
          <w:sz w:val="24"/>
          <w:szCs w:val="24"/>
        </w:rPr>
        <w:t>203</w:t>
      </w:r>
      <w:r>
        <w:rPr>
          <w:rFonts w:hint="eastAsia"/>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color w:val="000000"/>
          <w:kern w:val="0"/>
          <w:sz w:val="24"/>
          <w:szCs w:val="24"/>
        </w:rPr>
      </w:pPr>
      <w:r>
        <w:rPr>
          <w:rFonts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投标文件的修改和撤回</w:t>
      </w:r>
    </w:p>
    <w:p>
      <w:pPr>
        <w:spacing w:line="520" w:lineRule="exact"/>
        <w:ind w:firstLine="480" w:firstLineChars="200"/>
        <w:rPr>
          <w:color w:val="000000"/>
          <w:kern w:val="0"/>
          <w:sz w:val="24"/>
          <w:szCs w:val="24"/>
        </w:rPr>
      </w:pPr>
      <w:r>
        <w:rPr>
          <w:rFonts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color w:val="000000"/>
          <w:spacing w:val="15"/>
          <w:kern w:val="0"/>
          <w:sz w:val="24"/>
        </w:rPr>
      </w:pPr>
      <w:r>
        <w:rPr>
          <w:rFonts w:hint="eastAsia"/>
          <w:bCs/>
          <w:color w:val="000000"/>
          <w:spacing w:val="15"/>
          <w:kern w:val="0"/>
          <w:sz w:val="24"/>
        </w:rPr>
        <w:t>八、开标时间及地点</w:t>
      </w:r>
    </w:p>
    <w:p>
      <w:pPr>
        <w:widowControl/>
        <w:spacing w:line="440" w:lineRule="exact"/>
        <w:ind w:firstLine="540" w:firstLineChars="200"/>
        <w:jc w:val="left"/>
        <w:rPr>
          <w:color w:val="000000"/>
          <w:spacing w:val="15"/>
          <w:kern w:val="0"/>
          <w:sz w:val="24"/>
        </w:rPr>
      </w:pPr>
      <w:r>
        <w:rPr>
          <w:color w:val="000000"/>
          <w:spacing w:val="15"/>
          <w:kern w:val="0"/>
          <w:sz w:val="24"/>
        </w:rPr>
        <w:t>1.</w:t>
      </w:r>
      <w:r>
        <w:rPr>
          <w:rFonts w:hint="eastAsia"/>
          <w:color w:val="000000"/>
          <w:spacing w:val="15"/>
          <w:kern w:val="0"/>
          <w:sz w:val="24"/>
        </w:rPr>
        <w:t>开标时间：</w:t>
      </w:r>
      <w:r>
        <w:rPr>
          <w:color w:val="000000"/>
          <w:spacing w:val="15"/>
          <w:kern w:val="0"/>
          <w:sz w:val="24"/>
          <w:szCs w:val="24"/>
        </w:rPr>
        <w:t>2019</w:t>
      </w:r>
      <w:r>
        <w:rPr>
          <w:rFonts w:hint="eastAsia"/>
          <w:color w:val="000000"/>
          <w:spacing w:val="15"/>
          <w:kern w:val="0"/>
          <w:sz w:val="24"/>
          <w:szCs w:val="24"/>
        </w:rPr>
        <w:t>年</w:t>
      </w:r>
      <w:r>
        <w:rPr>
          <w:color w:val="000000"/>
          <w:spacing w:val="15"/>
          <w:kern w:val="0"/>
          <w:sz w:val="24"/>
          <w:szCs w:val="24"/>
        </w:rPr>
        <w:t>6</w:t>
      </w:r>
      <w:r>
        <w:rPr>
          <w:rFonts w:hint="eastAsia"/>
          <w:color w:val="000000"/>
          <w:spacing w:val="15"/>
          <w:kern w:val="0"/>
          <w:sz w:val="24"/>
          <w:szCs w:val="24"/>
        </w:rPr>
        <w:t>月</w:t>
      </w:r>
      <w:r>
        <w:rPr>
          <w:rFonts w:hint="eastAsia"/>
          <w:color w:val="000000"/>
          <w:spacing w:val="15"/>
          <w:kern w:val="0"/>
          <w:sz w:val="24"/>
          <w:szCs w:val="24"/>
          <w:lang w:val="en-US" w:eastAsia="zh-CN"/>
        </w:rPr>
        <w:t>20</w:t>
      </w:r>
      <w:r>
        <w:rPr>
          <w:rFonts w:hint="eastAsia"/>
          <w:color w:val="000000"/>
          <w:spacing w:val="15"/>
          <w:kern w:val="0"/>
          <w:sz w:val="24"/>
          <w:szCs w:val="24"/>
        </w:rPr>
        <w:t>日下午</w:t>
      </w:r>
      <w:r>
        <w:rPr>
          <w:rFonts w:hint="eastAsia" w:ascii="宋体" w:hAnsi="宋体" w:cs="Arial"/>
          <w:color w:val="auto"/>
          <w:spacing w:val="15"/>
          <w:kern w:val="0"/>
          <w:sz w:val="24"/>
          <w:szCs w:val="24"/>
        </w:rPr>
        <w:t>（投标结束确定具体时间）</w:t>
      </w:r>
      <w:bookmarkStart w:id="2" w:name="_GoBack"/>
      <w:bookmarkEnd w:id="2"/>
      <w:r>
        <w:rPr>
          <w:rFonts w:hint="eastAsia"/>
          <w:color w:val="000000"/>
          <w:spacing w:val="15"/>
          <w:kern w:val="0"/>
          <w:sz w:val="24"/>
        </w:rPr>
        <w:t>；</w:t>
      </w:r>
      <w:r>
        <w:rPr>
          <w:color w:val="000000"/>
          <w:spacing w:val="15"/>
          <w:kern w:val="0"/>
          <w:sz w:val="24"/>
        </w:rPr>
        <w:t xml:space="preserve"> </w:t>
      </w:r>
    </w:p>
    <w:p>
      <w:pPr>
        <w:widowControl/>
        <w:spacing w:line="440" w:lineRule="exact"/>
        <w:ind w:firstLine="540" w:firstLineChars="200"/>
        <w:jc w:val="left"/>
        <w:rPr>
          <w:color w:val="000000"/>
          <w:spacing w:val="15"/>
          <w:kern w:val="0"/>
          <w:sz w:val="24"/>
        </w:rPr>
      </w:pPr>
      <w:r>
        <w:rPr>
          <w:color w:val="000000"/>
          <w:spacing w:val="15"/>
          <w:kern w:val="0"/>
          <w:sz w:val="24"/>
        </w:rPr>
        <w:t>2.</w:t>
      </w:r>
      <w:r>
        <w:rPr>
          <w:rFonts w:hint="eastAsia"/>
          <w:color w:val="000000"/>
          <w:spacing w:val="15"/>
          <w:kern w:val="0"/>
          <w:sz w:val="24"/>
        </w:rPr>
        <w:t>开标地点：淮阴工学院枚乘路校区翔宇楼</w:t>
      </w:r>
      <w:r>
        <w:rPr>
          <w:color w:val="000000"/>
          <w:spacing w:val="15"/>
          <w:kern w:val="0"/>
          <w:sz w:val="24"/>
        </w:rPr>
        <w:t>203</w:t>
      </w:r>
      <w:r>
        <w:rPr>
          <w:rFonts w:hint="eastAsia"/>
          <w:color w:val="000000"/>
          <w:spacing w:val="15"/>
          <w:kern w:val="0"/>
          <w:sz w:val="24"/>
        </w:rPr>
        <w:t>室。</w:t>
      </w:r>
    </w:p>
    <w:p>
      <w:pPr>
        <w:widowControl/>
        <w:spacing w:line="440" w:lineRule="exact"/>
        <w:ind w:firstLine="540" w:firstLineChars="200"/>
        <w:jc w:val="left"/>
        <w:rPr>
          <w:color w:val="000000"/>
          <w:spacing w:val="15"/>
          <w:kern w:val="0"/>
          <w:sz w:val="24"/>
        </w:rPr>
      </w:pPr>
      <w:r>
        <w:rPr>
          <w:color w:val="000000"/>
          <w:spacing w:val="15"/>
          <w:kern w:val="0"/>
          <w:sz w:val="24"/>
        </w:rPr>
        <w:t>3.</w:t>
      </w:r>
      <w:r>
        <w:rPr>
          <w:rFonts w:hint="eastAsia"/>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color w:val="000000"/>
          <w:kern w:val="0"/>
          <w:sz w:val="24"/>
          <w:szCs w:val="24"/>
        </w:rPr>
        <w:t>,</w:t>
      </w:r>
      <w:r>
        <w:rPr>
          <w:rFonts w:hint="eastAsia"/>
          <w:color w:val="000000"/>
          <w:kern w:val="0"/>
          <w:sz w:val="24"/>
          <w:szCs w:val="24"/>
        </w:rPr>
        <w:t>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color w:val="000000"/>
          <w:kern w:val="0"/>
          <w:sz w:val="24"/>
          <w:szCs w:val="24"/>
        </w:rPr>
      </w:pPr>
      <w:r>
        <w:rPr>
          <w:rFonts w:hint="eastAsia"/>
          <w:color w:val="000000"/>
          <w:kern w:val="0"/>
          <w:sz w:val="24"/>
          <w:szCs w:val="24"/>
        </w:rPr>
        <w:t>若投标不足</w:t>
      </w:r>
      <w:r>
        <w:rPr>
          <w:color w:val="000000"/>
          <w:kern w:val="0"/>
          <w:sz w:val="24"/>
          <w:szCs w:val="24"/>
        </w:rPr>
        <w:t>3</w:t>
      </w:r>
      <w:r>
        <w:rPr>
          <w:rFonts w:hint="eastAsia"/>
          <w:color w:val="000000"/>
          <w:kern w:val="0"/>
          <w:sz w:val="24"/>
          <w:szCs w:val="24"/>
        </w:rPr>
        <w:t>家或实质性响应不足</w:t>
      </w:r>
      <w:r>
        <w:rPr>
          <w:color w:val="000000"/>
          <w:kern w:val="0"/>
          <w:sz w:val="24"/>
          <w:szCs w:val="24"/>
        </w:rPr>
        <w:t>3</w:t>
      </w:r>
      <w:r>
        <w:rPr>
          <w:rFonts w:hint="eastAsia"/>
          <w:color w:val="000000"/>
          <w:kern w:val="0"/>
          <w:sz w:val="24"/>
          <w:szCs w:val="24"/>
        </w:rPr>
        <w:t>家，采购人可以宣布项目流标或可采用竞争性磋商等方式确定供货商。</w:t>
      </w:r>
    </w:p>
    <w:p>
      <w:pPr>
        <w:tabs>
          <w:tab w:val="left" w:pos="2820"/>
        </w:tabs>
        <w:spacing w:line="440" w:lineRule="exact"/>
        <w:jc w:val="center"/>
        <w:rPr>
          <w:color w:val="000000"/>
          <w:sz w:val="24"/>
        </w:rPr>
      </w:pPr>
      <w:r>
        <w:rPr>
          <w:rFonts w:hint="eastAsia"/>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92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color w:val="000000"/>
                <w:kern w:val="0"/>
                <w:szCs w:val="21"/>
              </w:rPr>
            </w:pPr>
            <w:r>
              <w:rPr>
                <w:rFonts w:hint="eastAsia"/>
                <w:color w:val="000000"/>
                <w:kern w:val="0"/>
                <w:szCs w:val="21"/>
              </w:rPr>
              <w:t>项</w:t>
            </w:r>
            <w:r>
              <w:rPr>
                <w:color w:val="000000"/>
                <w:kern w:val="0"/>
                <w:szCs w:val="21"/>
              </w:rPr>
              <w:t xml:space="preserve"> </w:t>
            </w:r>
            <w:r>
              <w:rPr>
                <w:rFonts w:hint="eastAsia"/>
                <w:color w:val="000000"/>
                <w:kern w:val="0"/>
                <w:szCs w:val="21"/>
              </w:rPr>
              <w:t>目</w:t>
            </w:r>
          </w:p>
        </w:tc>
        <w:tc>
          <w:tcPr>
            <w:tcW w:w="684" w:type="dxa"/>
            <w:tcBorders>
              <w:top w:val="single" w:color="000000" w:sz="4" w:space="0"/>
            </w:tcBorders>
            <w:vAlign w:val="center"/>
          </w:tcPr>
          <w:p>
            <w:pPr>
              <w:snapToGrid w:val="0"/>
              <w:rPr>
                <w:color w:val="000000"/>
                <w:kern w:val="0"/>
                <w:szCs w:val="21"/>
              </w:rPr>
            </w:pPr>
            <w:r>
              <w:rPr>
                <w:rFonts w:hint="eastAsia"/>
                <w:color w:val="000000"/>
                <w:kern w:val="0"/>
                <w:szCs w:val="21"/>
              </w:rPr>
              <w:t>分数</w:t>
            </w:r>
          </w:p>
        </w:tc>
        <w:tc>
          <w:tcPr>
            <w:tcW w:w="6925" w:type="dxa"/>
            <w:tcBorders>
              <w:top w:val="single" w:color="000000" w:sz="4" w:space="0"/>
            </w:tcBorders>
            <w:vAlign w:val="center"/>
          </w:tcPr>
          <w:p>
            <w:pPr>
              <w:snapToGrid w:val="0"/>
              <w:jc w:val="center"/>
              <w:rPr>
                <w:color w:val="000000"/>
                <w:kern w:val="0"/>
                <w:szCs w:val="21"/>
              </w:rPr>
            </w:pPr>
            <w:r>
              <w:rPr>
                <w:rFonts w:hint="eastAsia"/>
                <w:color w:val="000000"/>
                <w:kern w:val="0"/>
                <w:szCs w:val="21"/>
              </w:rPr>
              <w:t>评分标准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b/>
                <w:color w:val="000000"/>
                <w:kern w:val="0"/>
                <w:szCs w:val="21"/>
              </w:rPr>
            </w:pPr>
            <w:r>
              <w:rPr>
                <w:rFonts w:hint="eastAsia"/>
                <w:b/>
                <w:color w:val="000000"/>
                <w:kern w:val="0"/>
                <w:szCs w:val="21"/>
              </w:rPr>
              <w:t>投标报价</w:t>
            </w:r>
          </w:p>
        </w:tc>
        <w:tc>
          <w:tcPr>
            <w:tcW w:w="684" w:type="dxa"/>
            <w:vAlign w:val="center"/>
          </w:tcPr>
          <w:p>
            <w:pPr>
              <w:jc w:val="center"/>
              <w:rPr>
                <w:color w:val="000000"/>
                <w:kern w:val="0"/>
                <w:szCs w:val="21"/>
              </w:rPr>
            </w:pPr>
            <w:r>
              <w:rPr>
                <w:color w:val="000000"/>
                <w:kern w:val="0"/>
                <w:szCs w:val="21"/>
              </w:rPr>
              <w:t>60</w:t>
            </w:r>
          </w:p>
        </w:tc>
        <w:tc>
          <w:tcPr>
            <w:tcW w:w="6925" w:type="dxa"/>
            <w:vAlign w:val="center"/>
          </w:tcPr>
          <w:p>
            <w:pPr>
              <w:rPr>
                <w:color w:val="000000"/>
                <w:kern w:val="0"/>
                <w:sz w:val="24"/>
                <w:szCs w:val="21"/>
              </w:rPr>
            </w:pPr>
            <w:r>
              <w:rPr>
                <w:rFonts w:hint="eastAsia"/>
                <w:color w:val="000000"/>
                <w:kern w:val="0"/>
                <w:szCs w:val="21"/>
              </w:rPr>
              <w:t>以满足招标要求且投标报价最低的有效报价为评标基准价，投标报价等于基准价得</w:t>
            </w:r>
            <w:r>
              <w:rPr>
                <w:color w:val="000000"/>
                <w:kern w:val="0"/>
                <w:szCs w:val="21"/>
              </w:rPr>
              <w:t>60</w:t>
            </w:r>
            <w:r>
              <w:rPr>
                <w:rFonts w:hint="eastAsia"/>
                <w:color w:val="000000"/>
                <w:kern w:val="0"/>
                <w:szCs w:val="21"/>
              </w:rPr>
              <w:t>分，投标价格高于基准价的按下列公式计算：投标报价得分</w:t>
            </w:r>
            <w:r>
              <w:rPr>
                <w:color w:val="000000"/>
                <w:kern w:val="0"/>
                <w:szCs w:val="21"/>
              </w:rPr>
              <w:t xml:space="preserve"> =</w:t>
            </w:r>
            <w:r>
              <w:rPr>
                <w:rFonts w:hint="eastAsia"/>
                <w:color w:val="000000"/>
                <w:kern w:val="0"/>
                <w:szCs w:val="21"/>
              </w:rPr>
              <w:t>（评标基准价</w:t>
            </w:r>
            <w:r>
              <w:rPr>
                <w:color w:val="000000"/>
                <w:kern w:val="0"/>
                <w:szCs w:val="21"/>
              </w:rPr>
              <w:t>/</w:t>
            </w:r>
            <w:r>
              <w:rPr>
                <w:rFonts w:hint="eastAsia"/>
                <w:color w:val="000000"/>
                <w:kern w:val="0"/>
                <w:szCs w:val="21"/>
              </w:rPr>
              <w:t>投标报价）</w:t>
            </w:r>
            <w:r>
              <w:rPr>
                <w:color w:val="000000"/>
                <w:kern w:val="0"/>
                <w:szCs w:val="21"/>
              </w:rPr>
              <w:t>*60</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490" w:hRule="atLeast"/>
          <w:jc w:val="center"/>
        </w:trPr>
        <w:tc>
          <w:tcPr>
            <w:tcW w:w="1271" w:type="dxa"/>
            <w:vAlign w:val="center"/>
          </w:tcPr>
          <w:p>
            <w:pPr>
              <w:snapToGrid w:val="0"/>
              <w:rPr>
                <w:b/>
                <w:color w:val="000000"/>
                <w:kern w:val="0"/>
                <w:szCs w:val="21"/>
              </w:rPr>
            </w:pPr>
            <w:r>
              <w:rPr>
                <w:rFonts w:hint="eastAsia"/>
                <w:b/>
                <w:color w:val="000000"/>
                <w:kern w:val="0"/>
                <w:szCs w:val="21"/>
              </w:rPr>
              <w:t>技术指标</w:t>
            </w:r>
          </w:p>
        </w:tc>
        <w:tc>
          <w:tcPr>
            <w:tcW w:w="684" w:type="dxa"/>
            <w:vAlign w:val="center"/>
          </w:tcPr>
          <w:p>
            <w:pPr>
              <w:jc w:val="center"/>
              <w:rPr>
                <w:color w:val="000000"/>
                <w:kern w:val="0"/>
                <w:szCs w:val="21"/>
              </w:rPr>
            </w:pPr>
            <w:r>
              <w:rPr>
                <w:color w:val="000000"/>
                <w:kern w:val="0"/>
                <w:szCs w:val="21"/>
              </w:rPr>
              <w:t>35</w:t>
            </w:r>
          </w:p>
        </w:tc>
        <w:tc>
          <w:tcPr>
            <w:tcW w:w="6925" w:type="dxa"/>
            <w:vAlign w:val="center"/>
          </w:tcPr>
          <w:p>
            <w:pPr>
              <w:rPr>
                <w:color w:val="000000"/>
                <w:kern w:val="0"/>
                <w:szCs w:val="21"/>
              </w:rPr>
            </w:pPr>
            <w:r>
              <w:rPr>
                <w:color w:val="000000"/>
                <w:kern w:val="0"/>
                <w:szCs w:val="21"/>
              </w:rPr>
              <w:t>1.</w:t>
            </w:r>
            <w:r>
              <w:rPr>
                <w:rFonts w:hint="eastAsia"/>
                <w:color w:val="000000"/>
                <w:kern w:val="0"/>
                <w:szCs w:val="21"/>
              </w:rPr>
              <w:t>投标产品的技术参数完全满足招标文件第二章要求，可得</w:t>
            </w:r>
            <w:r>
              <w:rPr>
                <w:color w:val="000000"/>
                <w:kern w:val="0"/>
                <w:szCs w:val="21"/>
              </w:rPr>
              <w:t>30</w:t>
            </w:r>
            <w:r>
              <w:rPr>
                <w:rFonts w:hint="eastAsia"/>
                <w:color w:val="000000"/>
                <w:kern w:val="0"/>
                <w:szCs w:val="21"/>
              </w:rPr>
              <w:t>分。</w:t>
            </w:r>
          </w:p>
          <w:p>
            <w:pPr>
              <w:rPr>
                <w:color w:val="000000"/>
                <w:kern w:val="0"/>
                <w:szCs w:val="21"/>
              </w:rPr>
            </w:pPr>
            <w:r>
              <w:rPr>
                <w:color w:val="000000"/>
                <w:kern w:val="0"/>
                <w:szCs w:val="21"/>
              </w:rPr>
              <w:t xml:space="preserve">2. </w:t>
            </w:r>
            <w:r>
              <w:rPr>
                <w:rFonts w:hint="eastAsia"/>
                <w:color w:val="000000"/>
                <w:kern w:val="0"/>
                <w:szCs w:val="21"/>
              </w:rPr>
              <w:t>以</w:t>
            </w:r>
            <w:r>
              <w:rPr>
                <w:color w:val="000000"/>
                <w:kern w:val="0"/>
                <w:szCs w:val="21"/>
              </w:rPr>
              <w:t>30</w:t>
            </w:r>
            <w:r>
              <w:rPr>
                <w:rFonts w:hint="eastAsia"/>
                <w:color w:val="000000"/>
                <w:kern w:val="0"/>
                <w:szCs w:val="21"/>
              </w:rPr>
              <w:t>分为基数，技术参数为负偏离的：加</w:t>
            </w:r>
            <w:r>
              <w:rPr>
                <w:rFonts w:ascii="Segoe UI Symbol" w:hAnsi="Segoe UI Symbol" w:cs="Segoe UI Symbol"/>
                <w:color w:val="000000"/>
                <w:kern w:val="0"/>
                <w:szCs w:val="21"/>
              </w:rPr>
              <w:t>★</w:t>
            </w:r>
            <w:r>
              <w:rPr>
                <w:rFonts w:hint="eastAsia"/>
                <w:color w:val="000000"/>
                <w:kern w:val="0"/>
                <w:szCs w:val="21"/>
              </w:rPr>
              <w:t>项的为核心指标，未完全满足作无效标处理；不加</w:t>
            </w:r>
            <w:r>
              <w:rPr>
                <w:rFonts w:ascii="Segoe UI Symbol" w:hAnsi="Segoe UI Symbol" w:cs="Segoe UI Symbol"/>
                <w:color w:val="000000"/>
                <w:kern w:val="0"/>
                <w:szCs w:val="21"/>
              </w:rPr>
              <w:t>★</w:t>
            </w:r>
            <w:r>
              <w:rPr>
                <w:rFonts w:hint="eastAsia"/>
                <w:color w:val="000000"/>
                <w:kern w:val="0"/>
                <w:szCs w:val="21"/>
              </w:rPr>
              <w:t>项每一项负偏离扣</w:t>
            </w:r>
            <w:r>
              <w:rPr>
                <w:color w:val="000000"/>
                <w:kern w:val="0"/>
                <w:szCs w:val="21"/>
              </w:rPr>
              <w:t>2</w:t>
            </w:r>
            <w:r>
              <w:rPr>
                <w:rFonts w:hint="eastAsia"/>
                <w:color w:val="000000"/>
                <w:kern w:val="0"/>
                <w:szCs w:val="21"/>
              </w:rPr>
              <w:t>分；有</w:t>
            </w:r>
            <w:r>
              <w:rPr>
                <w:color w:val="000000"/>
                <w:kern w:val="0"/>
                <w:szCs w:val="21"/>
              </w:rPr>
              <w:t>5</w:t>
            </w:r>
            <w:r>
              <w:rPr>
                <w:rFonts w:hint="eastAsia"/>
                <w:color w:val="000000"/>
                <w:kern w:val="0"/>
                <w:szCs w:val="21"/>
              </w:rPr>
              <w:t>项及以上负偏离则为无效标。</w:t>
            </w:r>
          </w:p>
          <w:p>
            <w:pPr>
              <w:widowControl/>
              <w:rPr>
                <w:color w:val="000000"/>
                <w:kern w:val="0"/>
                <w:szCs w:val="21"/>
              </w:rPr>
            </w:pPr>
            <w:r>
              <w:rPr>
                <w:color w:val="000000"/>
                <w:kern w:val="0"/>
                <w:szCs w:val="21"/>
              </w:rPr>
              <w:t>3.</w:t>
            </w:r>
            <w:r>
              <w:rPr>
                <w:rFonts w:hint="eastAsia"/>
                <w:color w:val="000000"/>
                <w:kern w:val="0"/>
                <w:szCs w:val="21"/>
              </w:rPr>
              <w:t>经</w:t>
            </w:r>
            <w:r>
              <w:rPr>
                <w:color w:val="000000"/>
                <w:kern w:val="0"/>
                <w:szCs w:val="21"/>
              </w:rPr>
              <w:t>2/3</w:t>
            </w:r>
            <w:r>
              <w:rPr>
                <w:rFonts w:hint="eastAsia"/>
                <w:color w:val="000000"/>
                <w:kern w:val="0"/>
                <w:szCs w:val="21"/>
              </w:rPr>
              <w:t>以上评委认可，技术参数为正偏离的，其中加</w:t>
            </w:r>
            <w:r>
              <w:rPr>
                <w:rFonts w:ascii="Segoe UI Symbol" w:hAnsi="Segoe UI Symbol" w:cs="Segoe UI Symbol"/>
                <w:color w:val="000000"/>
                <w:kern w:val="0"/>
                <w:szCs w:val="21"/>
              </w:rPr>
              <w:t>★</w:t>
            </w:r>
            <w:r>
              <w:rPr>
                <w:rFonts w:hint="eastAsia"/>
                <w:color w:val="000000"/>
                <w:kern w:val="0"/>
                <w:szCs w:val="21"/>
              </w:rPr>
              <w:t>项为正偏离的，每一项加</w:t>
            </w:r>
            <w:r>
              <w:rPr>
                <w:color w:val="000000"/>
                <w:kern w:val="0"/>
                <w:szCs w:val="21"/>
              </w:rPr>
              <w:t>1</w:t>
            </w:r>
            <w:r>
              <w:rPr>
                <w:rFonts w:hint="eastAsia"/>
                <w:color w:val="000000"/>
                <w:kern w:val="0"/>
                <w:szCs w:val="21"/>
              </w:rPr>
              <w:t>分；未加</w:t>
            </w:r>
            <w:r>
              <w:rPr>
                <w:rFonts w:ascii="Segoe UI Symbol" w:hAnsi="Segoe UI Symbol" w:cs="Segoe UI Symbol"/>
                <w:color w:val="000000"/>
                <w:kern w:val="0"/>
                <w:szCs w:val="21"/>
              </w:rPr>
              <w:t>★</w:t>
            </w:r>
            <w:r>
              <w:rPr>
                <w:rFonts w:hint="eastAsia"/>
                <w:color w:val="000000"/>
                <w:kern w:val="0"/>
                <w:szCs w:val="21"/>
              </w:rPr>
              <w:t>项为正偏离的，每一项加</w:t>
            </w:r>
            <w:r>
              <w:rPr>
                <w:color w:val="000000"/>
                <w:kern w:val="0"/>
                <w:szCs w:val="21"/>
              </w:rPr>
              <w:t>0.5</w:t>
            </w:r>
            <w:r>
              <w:rPr>
                <w:rFonts w:hint="eastAsia"/>
                <w:color w:val="000000"/>
                <w:kern w:val="0"/>
                <w:szCs w:val="21"/>
              </w:rPr>
              <w:t>分。正偏离最高不超过</w:t>
            </w:r>
            <w:r>
              <w:rPr>
                <w:color w:val="000000"/>
                <w:kern w:val="0"/>
                <w:szCs w:val="21"/>
              </w:rPr>
              <w:t>5</w:t>
            </w:r>
            <w:r>
              <w:rPr>
                <w:rFonts w:hint="eastAsia"/>
                <w:color w:val="000000"/>
                <w:kern w:val="0"/>
                <w:szCs w:val="21"/>
              </w:rPr>
              <w:t>分（须提供正偏离的证明材料，否则不加分）。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142" w:hRule="exact"/>
          <w:jc w:val="center"/>
        </w:trPr>
        <w:tc>
          <w:tcPr>
            <w:tcW w:w="1271" w:type="dxa"/>
            <w:vAlign w:val="center"/>
          </w:tcPr>
          <w:p>
            <w:pPr>
              <w:snapToGrid w:val="0"/>
              <w:rPr>
                <w:b/>
                <w:color w:val="000000"/>
                <w:kern w:val="0"/>
                <w:szCs w:val="21"/>
              </w:rPr>
            </w:pPr>
            <w:r>
              <w:rPr>
                <w:rFonts w:hint="eastAsia"/>
                <w:b/>
                <w:color w:val="000000"/>
                <w:kern w:val="0"/>
                <w:szCs w:val="21"/>
              </w:rPr>
              <w:t>售后服务</w:t>
            </w:r>
          </w:p>
        </w:tc>
        <w:tc>
          <w:tcPr>
            <w:tcW w:w="684" w:type="dxa"/>
            <w:vAlign w:val="center"/>
          </w:tcPr>
          <w:p>
            <w:pPr>
              <w:jc w:val="center"/>
              <w:rPr>
                <w:color w:val="000000"/>
                <w:kern w:val="0"/>
                <w:szCs w:val="21"/>
              </w:rPr>
            </w:pPr>
            <w:r>
              <w:rPr>
                <w:color w:val="000000"/>
                <w:kern w:val="0"/>
                <w:szCs w:val="21"/>
              </w:rPr>
              <w:t>5</w:t>
            </w:r>
          </w:p>
        </w:tc>
        <w:tc>
          <w:tcPr>
            <w:tcW w:w="6925" w:type="dxa"/>
            <w:vAlign w:val="center"/>
          </w:tcPr>
          <w:p>
            <w:pPr>
              <w:rPr>
                <w:color w:val="000000"/>
                <w:kern w:val="0"/>
                <w:szCs w:val="21"/>
              </w:rPr>
            </w:pPr>
            <w:r>
              <w:rPr>
                <w:color w:val="000000"/>
                <w:kern w:val="0"/>
                <w:szCs w:val="21"/>
              </w:rPr>
              <w:t>1.</w:t>
            </w:r>
            <w:r>
              <w:rPr>
                <w:rFonts w:hint="eastAsia"/>
                <w:color w:val="000000"/>
                <w:kern w:val="0"/>
                <w:szCs w:val="21"/>
              </w:rPr>
              <w:t>免费质保期限不低于</w:t>
            </w:r>
            <w:r>
              <w:rPr>
                <w:color w:val="000000"/>
                <w:kern w:val="0"/>
                <w:szCs w:val="21"/>
              </w:rPr>
              <w:t>1</w:t>
            </w:r>
            <w:r>
              <w:rPr>
                <w:rFonts w:hint="eastAsia"/>
                <w:color w:val="000000"/>
                <w:kern w:val="0"/>
                <w:szCs w:val="21"/>
              </w:rPr>
              <w:t>年，超出的每一年加</w:t>
            </w:r>
            <w:r>
              <w:rPr>
                <w:color w:val="000000"/>
                <w:kern w:val="0"/>
                <w:szCs w:val="21"/>
              </w:rPr>
              <w:t>1</w:t>
            </w:r>
            <w:r>
              <w:rPr>
                <w:rFonts w:hint="eastAsia"/>
                <w:color w:val="000000"/>
                <w:kern w:val="0"/>
                <w:szCs w:val="21"/>
              </w:rPr>
              <w:t>分，最多加</w:t>
            </w:r>
            <w:r>
              <w:rPr>
                <w:color w:val="000000"/>
                <w:kern w:val="0"/>
                <w:szCs w:val="21"/>
              </w:rPr>
              <w:t>2</w:t>
            </w:r>
            <w:r>
              <w:rPr>
                <w:rFonts w:hint="eastAsia"/>
                <w:color w:val="000000"/>
                <w:kern w:val="0"/>
                <w:szCs w:val="21"/>
              </w:rPr>
              <w:t>分；</w:t>
            </w:r>
          </w:p>
          <w:p>
            <w:pPr>
              <w:widowControl/>
              <w:rPr>
                <w:color w:val="000000"/>
                <w:kern w:val="0"/>
                <w:szCs w:val="21"/>
              </w:rPr>
            </w:pPr>
            <w:r>
              <w:rPr>
                <w:color w:val="000000"/>
                <w:kern w:val="0"/>
                <w:szCs w:val="21"/>
              </w:rPr>
              <w:t>2.</w:t>
            </w:r>
            <w:r>
              <w:rPr>
                <w:rFonts w:hint="eastAsia"/>
                <w:color w:val="000000"/>
                <w:kern w:val="0"/>
                <w:szCs w:val="21"/>
              </w:rPr>
              <w:t>根据免费质保期内服务承诺和免费质保期满后的服务承诺、服务收费情况打分，优秀得</w:t>
            </w:r>
            <w:r>
              <w:rPr>
                <w:color w:val="000000"/>
                <w:kern w:val="0"/>
                <w:szCs w:val="21"/>
              </w:rPr>
              <w:t>3</w:t>
            </w:r>
            <w:r>
              <w:rPr>
                <w:rFonts w:hint="eastAsia"/>
                <w:color w:val="000000"/>
                <w:kern w:val="0"/>
                <w:szCs w:val="21"/>
              </w:rPr>
              <w:t>分，良好得</w:t>
            </w:r>
            <w:r>
              <w:rPr>
                <w:color w:val="000000"/>
                <w:kern w:val="0"/>
                <w:szCs w:val="21"/>
              </w:rPr>
              <w:t>2</w:t>
            </w:r>
            <w:r>
              <w:rPr>
                <w:rFonts w:hint="eastAsia"/>
                <w:color w:val="000000"/>
                <w:kern w:val="0"/>
                <w:szCs w:val="21"/>
              </w:rPr>
              <w:t>分，一般得</w:t>
            </w:r>
            <w:r>
              <w:rPr>
                <w:color w:val="000000"/>
                <w:kern w:val="0"/>
                <w:szCs w:val="21"/>
              </w:rPr>
              <w:t>1</w:t>
            </w:r>
            <w:r>
              <w:rPr>
                <w:rFonts w:hint="eastAsia"/>
                <w:color w:val="000000"/>
                <w:kern w:val="0"/>
                <w:szCs w:val="21"/>
              </w:rPr>
              <w:t>分，差得</w:t>
            </w:r>
            <w:r>
              <w:rPr>
                <w:color w:val="000000"/>
                <w:kern w:val="0"/>
                <w:szCs w:val="21"/>
              </w:rPr>
              <w:t>0</w:t>
            </w:r>
            <w:r>
              <w:rPr>
                <w:rFonts w:hint="eastAsia"/>
                <w:color w:val="000000"/>
                <w:kern w:val="0"/>
                <w:szCs w:val="21"/>
              </w:rPr>
              <w:t>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b/>
                <w:color w:val="000000"/>
                <w:kern w:val="0"/>
                <w:szCs w:val="21"/>
              </w:rPr>
            </w:pPr>
            <w:r>
              <w:rPr>
                <w:rFonts w:hint="eastAsia"/>
                <w:b/>
                <w:color w:val="000000"/>
                <w:kern w:val="0"/>
                <w:szCs w:val="21"/>
              </w:rPr>
              <w:t>总分</w:t>
            </w:r>
          </w:p>
        </w:tc>
        <w:tc>
          <w:tcPr>
            <w:tcW w:w="684" w:type="dxa"/>
            <w:tcBorders>
              <w:bottom w:val="single" w:color="000000" w:sz="4" w:space="0"/>
            </w:tcBorders>
            <w:vAlign w:val="center"/>
          </w:tcPr>
          <w:p>
            <w:pPr>
              <w:jc w:val="center"/>
              <w:rPr>
                <w:color w:val="000000"/>
                <w:kern w:val="0"/>
                <w:szCs w:val="21"/>
              </w:rPr>
            </w:pPr>
            <w:r>
              <w:rPr>
                <w:color w:val="000000"/>
                <w:kern w:val="0"/>
                <w:szCs w:val="21"/>
              </w:rPr>
              <w:t>100</w:t>
            </w:r>
          </w:p>
        </w:tc>
        <w:tc>
          <w:tcPr>
            <w:tcW w:w="6925" w:type="dxa"/>
            <w:tcBorders>
              <w:bottom w:val="single" w:color="000000" w:sz="4" w:space="0"/>
            </w:tcBorders>
            <w:vAlign w:val="center"/>
          </w:tcPr>
          <w:p>
            <w:pPr>
              <w:widowControl/>
              <w:rPr>
                <w:color w:val="000000"/>
                <w:kern w:val="0"/>
                <w:szCs w:val="21"/>
              </w:rPr>
            </w:pPr>
          </w:p>
        </w:tc>
      </w:tr>
    </w:tbl>
    <w:p>
      <w:pPr>
        <w:spacing w:line="440" w:lineRule="exact"/>
        <w:ind w:firstLine="480" w:firstLineChars="200"/>
        <w:rPr>
          <w:sz w:val="24"/>
        </w:rPr>
      </w:pPr>
      <w:r>
        <w:rPr>
          <w:rFonts w:hint="eastAsia"/>
          <w:sz w:val="24"/>
        </w:rPr>
        <w:t>十、评标程序</w:t>
      </w:r>
    </w:p>
    <w:p>
      <w:pPr>
        <w:spacing w:line="440" w:lineRule="exact"/>
        <w:ind w:firstLine="480" w:firstLineChars="200"/>
        <w:rPr>
          <w:sz w:val="24"/>
        </w:rPr>
      </w:pPr>
      <w:r>
        <w:rPr>
          <w:rFonts w:hint="eastAsia"/>
          <w:sz w:val="24"/>
          <w:lang w:val="zh-CN"/>
        </w:rPr>
        <w:t>评标工作由淮阴工学院招投标办公室负责组织，具体评标事务由依法组建的评标委员会（以下简称</w:t>
      </w:r>
      <w:r>
        <w:rPr>
          <w:rFonts w:hint="eastAsia"/>
          <w:color w:val="000000"/>
          <w:kern w:val="0"/>
          <w:sz w:val="24"/>
          <w:lang w:val="zh-CN"/>
        </w:rPr>
        <w:t>评委会</w:t>
      </w:r>
      <w:r>
        <w:rPr>
          <w:rFonts w:hint="eastAsia"/>
          <w:sz w:val="24"/>
          <w:lang w:val="zh-CN"/>
        </w:rPr>
        <w:t>）负责。</w:t>
      </w:r>
    </w:p>
    <w:p>
      <w:pPr>
        <w:spacing w:line="440" w:lineRule="exact"/>
        <w:ind w:firstLine="480" w:firstLineChars="200"/>
        <w:rPr>
          <w:sz w:val="24"/>
        </w:rPr>
      </w:pPr>
      <w:r>
        <w:rPr>
          <w:sz w:val="24"/>
        </w:rPr>
        <w:t>1.</w:t>
      </w:r>
      <w:r>
        <w:rPr>
          <w:rFonts w:hint="eastAsia"/>
          <w:sz w:val="24"/>
        </w:rPr>
        <w:t>投标文件的资格审查</w:t>
      </w:r>
    </w:p>
    <w:p>
      <w:pPr>
        <w:spacing w:line="440" w:lineRule="exact"/>
        <w:ind w:firstLine="480" w:firstLineChars="200"/>
        <w:rPr>
          <w:sz w:val="24"/>
        </w:rPr>
      </w:pPr>
      <w:r>
        <w:rPr>
          <w:rFonts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sz w:val="24"/>
        </w:rPr>
      </w:pPr>
      <w:r>
        <w:rPr>
          <w:sz w:val="24"/>
        </w:rPr>
        <w:t>2.</w:t>
      </w:r>
      <w:r>
        <w:rPr>
          <w:rFonts w:hint="eastAsia"/>
          <w:sz w:val="24"/>
        </w:rPr>
        <w:t>投标文件的符合性审查</w:t>
      </w:r>
    </w:p>
    <w:p>
      <w:pPr>
        <w:spacing w:line="440" w:lineRule="exact"/>
        <w:ind w:firstLine="480" w:firstLineChars="200"/>
        <w:rPr>
          <w:color w:val="000000"/>
          <w:kern w:val="0"/>
          <w:sz w:val="24"/>
          <w:lang w:val="zh-CN"/>
        </w:rPr>
      </w:pPr>
      <w:r>
        <w:rPr>
          <w:color w:val="000000"/>
          <w:kern w:val="0"/>
          <w:sz w:val="24"/>
          <w:lang w:val="zh-CN"/>
        </w:rPr>
        <w:t>2.1</w:t>
      </w:r>
      <w:r>
        <w:rPr>
          <w:rFonts w:hint="eastAsia"/>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w:t>
      </w:r>
      <w:r>
        <w:rPr>
          <w:rFonts w:hint="eastAsia" w:ascii="宋体" w:hAnsi="宋体"/>
          <w:color w:val="000000"/>
          <w:kern w:val="0"/>
          <w:sz w:val="24"/>
          <w:lang w:val="zh-CN"/>
        </w:rPr>
        <w:t>号（</w:t>
      </w:r>
      <w:r>
        <w:rPr>
          <w:rFonts w:hint="eastAsia" w:ascii="宋体"/>
          <w:color w:val="000000"/>
          <w:kern w:val="0"/>
          <w:sz w:val="24"/>
          <w:lang w:val="zh-CN"/>
        </w:rPr>
        <w:t>“</w:t>
      </w:r>
      <w:r>
        <w:rPr>
          <w:rFonts w:hint="eastAsia" w:ascii="宋体" w:cs="Segoe UI Symbol"/>
          <w:color w:val="000000"/>
          <w:kern w:val="0"/>
          <w:sz w:val="24"/>
          <w:lang w:val="zh-CN"/>
        </w:rPr>
        <w:t>★</w:t>
      </w:r>
      <w:r>
        <w:rPr>
          <w:rFonts w:hint="eastAsia" w:ascii="宋体"/>
          <w:color w:val="000000"/>
          <w:kern w:val="0"/>
          <w:sz w:val="24"/>
          <w:lang w:val="zh-CN"/>
        </w:rPr>
        <w:t>”</w:t>
      </w:r>
      <w:r>
        <w:rPr>
          <w:rFonts w:hint="eastAsia" w:ascii="宋体" w:hAnsi="宋体"/>
          <w:color w:val="000000"/>
          <w:kern w:val="0"/>
          <w:sz w:val="24"/>
          <w:lang w:val="zh-CN"/>
        </w:rPr>
        <w:t>）的</w:t>
      </w:r>
      <w:r>
        <w:rPr>
          <w:rFonts w:hint="eastAsia"/>
          <w:color w:val="000000"/>
          <w:kern w:val="0"/>
          <w:sz w:val="24"/>
          <w:lang w:val="zh-CN"/>
        </w:rPr>
        <w:t>商务和技术要求。如果投标文件实质上没有响应招标文件的要求，评委会可作无效投标处理。</w:t>
      </w:r>
    </w:p>
    <w:p>
      <w:pPr>
        <w:spacing w:line="440" w:lineRule="exact"/>
        <w:ind w:firstLine="480" w:firstLineChars="200"/>
        <w:rPr>
          <w:color w:val="000000"/>
          <w:kern w:val="0"/>
          <w:sz w:val="24"/>
          <w:lang w:val="zh-CN"/>
        </w:rPr>
      </w:pPr>
      <w:r>
        <w:rPr>
          <w:color w:val="000000"/>
          <w:kern w:val="0"/>
          <w:sz w:val="24"/>
          <w:lang w:val="zh-CN"/>
        </w:rPr>
        <w:t>2.2</w:t>
      </w:r>
      <w:r>
        <w:rPr>
          <w:rFonts w:hint="eastAsia"/>
          <w:color w:val="000000"/>
          <w:kern w:val="0"/>
          <w:sz w:val="24"/>
          <w:lang w:val="zh-CN"/>
        </w:rPr>
        <w:t>投标人及其投标文件有下列情况之一的，在符合性审查时按照无效投标处理</w:t>
      </w:r>
      <w:r>
        <w:rPr>
          <w:color w:val="000000"/>
          <w:sz w:val="24"/>
          <w:lang w:val="zh-CN"/>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）未按照招标文件规定要求签署、盖章的；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）投标总价超出招标文件规定的预算金额或者最高限价的；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）不同投标人的投标文件由同一单位或者个人编制；</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）不同投标人委托同一单位或者个人办理投标事宜；</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）不同投标人的投标文件载明的项目管理成员或者联系人员为同一人；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）不同投标人的投标文件异常一致或者投标报价呈规律性差异；</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7</w:t>
      </w:r>
      <w:r>
        <w:rPr>
          <w:rFonts w:hint="eastAsia"/>
          <w:color w:val="000000"/>
          <w:kern w:val="0"/>
          <w:sz w:val="24"/>
        </w:rPr>
        <w:t>）不同投标人的投标文件相互混装；</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8</w:t>
      </w:r>
      <w:r>
        <w:rPr>
          <w:rFonts w:hint="eastAsia"/>
          <w:color w:val="000000"/>
          <w:kern w:val="0"/>
          <w:sz w:val="24"/>
        </w:rPr>
        <w:t>）不同投标人的投标保证金从同一单位或者个人的账户转出；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9</w:t>
      </w:r>
      <w:r>
        <w:rPr>
          <w:rFonts w:hint="eastAsia"/>
          <w:color w:val="000000"/>
          <w:kern w:val="0"/>
          <w:sz w:val="24"/>
        </w:rPr>
        <w:t>）投标文件含有采购人不能接受的附加条件的，或</w:t>
      </w:r>
      <w:r>
        <w:rPr>
          <w:rFonts w:hint="eastAsia"/>
          <w:color w:val="000000"/>
          <w:sz w:val="24"/>
        </w:rPr>
        <w:t>有损害采购人利益的规定的</w:t>
      </w:r>
      <w:r>
        <w:rPr>
          <w:rFonts w:hint="eastAsia"/>
          <w:color w:val="000000"/>
          <w:kern w:val="0"/>
          <w:sz w:val="24"/>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10</w:t>
      </w:r>
      <w:r>
        <w:rPr>
          <w:rFonts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11</w:t>
      </w:r>
      <w:r>
        <w:rPr>
          <w:rFonts w:hint="eastAsia"/>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12</w:t>
      </w:r>
      <w:r>
        <w:rPr>
          <w:rFonts w:hint="eastAsia"/>
          <w:color w:val="000000"/>
          <w:kern w:val="0"/>
          <w:sz w:val="24"/>
        </w:rPr>
        <w:t>）重要内容或关键字迹模糊不清无法辨认的；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13</w:t>
      </w:r>
      <w:r>
        <w:rPr>
          <w:rFonts w:hint="eastAsia"/>
          <w:color w:val="000000"/>
          <w:kern w:val="0"/>
          <w:sz w:val="24"/>
        </w:rPr>
        <w:t>）投标有效期不足的；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14</w:t>
      </w:r>
      <w:r>
        <w:rPr>
          <w:rFonts w:hint="eastAsia"/>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15</w:t>
      </w:r>
      <w:r>
        <w:rPr>
          <w:rFonts w:hint="eastAsia"/>
          <w:color w:val="000000"/>
          <w:kern w:val="0"/>
          <w:sz w:val="24"/>
        </w:rPr>
        <w:t>）不符合招标文件中规定的其他实质性要求和条件的；</w:t>
      </w:r>
    </w:p>
    <w:p>
      <w:pPr>
        <w:widowControl/>
        <w:spacing w:line="430" w:lineRule="exact"/>
        <w:ind w:firstLine="561"/>
        <w:jc w:val="left"/>
        <w:rPr>
          <w:kern w:val="0"/>
          <w:sz w:val="24"/>
          <w:szCs w:val="24"/>
        </w:rPr>
      </w:pPr>
      <w:r>
        <w:rPr>
          <w:rFonts w:hint="eastAsia"/>
          <w:color w:val="000000"/>
          <w:kern w:val="0"/>
          <w:sz w:val="24"/>
        </w:rPr>
        <w:t>（</w:t>
      </w:r>
      <w:r>
        <w:rPr>
          <w:color w:val="000000"/>
          <w:kern w:val="0"/>
          <w:sz w:val="24"/>
        </w:rPr>
        <w:t>16</w:t>
      </w:r>
      <w:r>
        <w:rPr>
          <w:rFonts w:hint="eastAsia"/>
          <w:color w:val="000000"/>
          <w:kern w:val="0"/>
          <w:sz w:val="24"/>
        </w:rPr>
        <w:t>）</w:t>
      </w:r>
      <w:r>
        <w:rPr>
          <w:rFonts w:hint="eastAsia"/>
          <w:kern w:val="0"/>
          <w:sz w:val="24"/>
          <w:szCs w:val="24"/>
        </w:rPr>
        <w:t>不符合法律、法规规定的其他无效情形，以及招标文件规定的其他无效情形；</w:t>
      </w:r>
    </w:p>
    <w:p>
      <w:pPr>
        <w:widowControl/>
        <w:spacing w:line="440" w:lineRule="exact"/>
        <w:ind w:firstLine="561"/>
        <w:jc w:val="left"/>
        <w:rPr>
          <w:color w:val="000000"/>
          <w:sz w:val="24"/>
        </w:rPr>
      </w:pPr>
      <w:r>
        <w:rPr>
          <w:rFonts w:hint="eastAsia"/>
          <w:kern w:val="0"/>
          <w:sz w:val="24"/>
          <w:szCs w:val="24"/>
        </w:rPr>
        <w:t>（</w:t>
      </w:r>
      <w:r>
        <w:rPr>
          <w:kern w:val="0"/>
          <w:sz w:val="24"/>
          <w:szCs w:val="24"/>
        </w:rPr>
        <w:t>17</w:t>
      </w:r>
      <w:r>
        <w:rPr>
          <w:rFonts w:hint="eastAsia"/>
          <w:kern w:val="0"/>
          <w:sz w:val="24"/>
          <w:szCs w:val="24"/>
        </w:rPr>
        <w:t>）</w:t>
      </w:r>
      <w:r>
        <w:rPr>
          <w:rFonts w:hint="eastAsia"/>
          <w:color w:val="000000"/>
          <w:kern w:val="0"/>
          <w:sz w:val="24"/>
        </w:rPr>
        <w:t>加</w:t>
      </w:r>
      <w:r>
        <w:rPr>
          <w:color w:val="000000"/>
          <w:sz w:val="24"/>
        </w:rPr>
        <w:t>“</w:t>
      </w:r>
      <w:r>
        <w:rPr>
          <w:rFonts w:ascii="Segoe UI Symbol" w:hAnsi="Segoe UI Symbol" w:cs="Segoe UI Symbol"/>
          <w:color w:val="000000"/>
          <w:sz w:val="24"/>
        </w:rPr>
        <w:t>★</w:t>
      </w:r>
      <w:r>
        <w:rPr>
          <w:color w:val="000000"/>
          <w:sz w:val="24"/>
        </w:rPr>
        <w:t>”</w:t>
      </w:r>
      <w:r>
        <w:rPr>
          <w:rFonts w:hint="eastAsia"/>
          <w:color w:val="000000"/>
          <w:sz w:val="24"/>
        </w:rPr>
        <w:t>的技术指标</w:t>
      </w:r>
      <w:r>
        <w:rPr>
          <w:rFonts w:hint="eastAsia"/>
          <w:sz w:val="24"/>
        </w:rPr>
        <w:t>有负偏离的</w:t>
      </w:r>
      <w:r>
        <w:rPr>
          <w:rFonts w:hint="eastAsia"/>
          <w:color w:val="000000"/>
          <w:sz w:val="24"/>
        </w:rPr>
        <w:t>。</w:t>
      </w:r>
    </w:p>
    <w:p>
      <w:pPr>
        <w:widowControl/>
        <w:spacing w:line="440" w:lineRule="exact"/>
        <w:ind w:firstLine="561"/>
        <w:jc w:val="left"/>
        <w:rPr>
          <w:color w:val="000000"/>
          <w:sz w:val="24"/>
        </w:rPr>
      </w:pPr>
      <w:r>
        <w:rPr>
          <w:color w:val="000000"/>
          <w:sz w:val="24"/>
        </w:rPr>
        <w:t>2.3</w:t>
      </w:r>
      <w:r>
        <w:rPr>
          <w:rFonts w:hint="eastAsia"/>
          <w:color w:val="000000"/>
          <w:sz w:val="24"/>
        </w:rPr>
        <w:t>有下列情形之一的予以废标，同时将废标理由通知所有投标人</w:t>
      </w:r>
      <w:r>
        <w:rPr>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sz w:val="24"/>
        </w:rPr>
      </w:pPr>
      <w:r>
        <w:rPr>
          <w:sz w:val="24"/>
        </w:rPr>
        <w:t>3.</w:t>
      </w:r>
      <w:r>
        <w:rPr>
          <w:rFonts w:hint="eastAsia"/>
          <w:sz w:val="24"/>
        </w:rPr>
        <w:t>投标文件的投标报价审查</w:t>
      </w:r>
    </w:p>
    <w:p>
      <w:pPr>
        <w:spacing w:line="440" w:lineRule="exact"/>
        <w:ind w:firstLine="480" w:firstLineChars="200"/>
        <w:rPr>
          <w:bCs/>
          <w:sz w:val="24"/>
        </w:rPr>
      </w:pPr>
      <w:r>
        <w:rPr>
          <w:rFonts w:hint="eastAsia"/>
          <w:bCs/>
          <w:sz w:val="24"/>
        </w:rPr>
        <w:t>评委会将对确定为实质性响应的投标进行进一步审核，看其是否有计算上或累加上的算术错误，修正错误的原则</w:t>
      </w:r>
      <w:r>
        <w:rPr>
          <w:bCs/>
          <w:sz w:val="24"/>
        </w:rPr>
        <w:t>:</w:t>
      </w:r>
      <w:r>
        <w:rPr>
          <w:rFonts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sz w:val="24"/>
        </w:rPr>
      </w:pPr>
      <w:r>
        <w:rPr>
          <w:sz w:val="24"/>
        </w:rPr>
        <w:t>4.</w:t>
      </w:r>
      <w:r>
        <w:rPr>
          <w:rFonts w:hint="eastAsia"/>
          <w:sz w:val="24"/>
        </w:rPr>
        <w:t>投标文件的澄清</w:t>
      </w:r>
    </w:p>
    <w:p>
      <w:pPr>
        <w:spacing w:line="440" w:lineRule="exact"/>
        <w:ind w:firstLine="480" w:firstLineChars="200"/>
        <w:rPr>
          <w:sz w:val="24"/>
        </w:rPr>
      </w:pPr>
      <w:r>
        <w:rPr>
          <w:rFonts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sz w:val="24"/>
        </w:rPr>
      </w:pPr>
      <w:r>
        <w:rPr>
          <w:sz w:val="24"/>
        </w:rPr>
        <w:t>5.</w:t>
      </w:r>
      <w:r>
        <w:rPr>
          <w:rFonts w:hint="eastAsia"/>
          <w:sz w:val="24"/>
        </w:rPr>
        <w:t>评审及中标</w:t>
      </w:r>
    </w:p>
    <w:p>
      <w:pPr>
        <w:spacing w:line="440" w:lineRule="exact"/>
        <w:ind w:firstLine="480" w:firstLineChars="200"/>
        <w:rPr>
          <w:sz w:val="24"/>
        </w:rPr>
      </w:pPr>
      <w:r>
        <w:rPr>
          <w:sz w:val="24"/>
        </w:rPr>
        <w:t>5.1</w:t>
      </w:r>
      <w:r>
        <w:rPr>
          <w:rFonts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sz w:val="24"/>
        </w:rPr>
        <w:t xml:space="preserve"> </w:t>
      </w:r>
    </w:p>
    <w:p>
      <w:pPr>
        <w:spacing w:line="440" w:lineRule="exact"/>
        <w:ind w:firstLine="480" w:firstLineChars="200"/>
        <w:rPr>
          <w:sz w:val="24"/>
        </w:rPr>
      </w:pPr>
      <w:r>
        <w:rPr>
          <w:sz w:val="24"/>
        </w:rPr>
        <w:t>5.2</w:t>
      </w:r>
      <w:r>
        <w:rPr>
          <w:rFonts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sz w:val="24"/>
        </w:rPr>
        <w:t xml:space="preserve"> </w:t>
      </w:r>
      <w:r>
        <w:rPr>
          <w:rFonts w:hint="eastAsia"/>
          <w:sz w:val="24"/>
        </w:rPr>
        <w:t>采购人和评委会不向未中标的投标人解释未中标原因，也不公布评审过程中的相关细节。</w:t>
      </w:r>
    </w:p>
    <w:p>
      <w:pPr>
        <w:spacing w:line="440" w:lineRule="exact"/>
        <w:ind w:firstLine="480" w:firstLineChars="200"/>
        <w:rPr>
          <w:sz w:val="24"/>
        </w:rPr>
      </w:pPr>
      <w:r>
        <w:rPr>
          <w:sz w:val="24"/>
        </w:rPr>
        <w:t>5.3</w:t>
      </w:r>
      <w:r>
        <w:rPr>
          <w:rFonts w:hint="eastAsia"/>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在此情况下一经认定，报经校招标工作领导小组批准，招投标办公室有权取消原中标候选人中标资格、没收投标（履约）保证金、</w:t>
      </w:r>
      <w:r>
        <w:rPr>
          <w:rFonts w:ascii="Times New Roman" w:hAnsi="Times New Roman"/>
        </w:rPr>
        <w:t>1-3</w:t>
      </w:r>
      <w:r>
        <w:rPr>
          <w:rFonts w:hint="eastAsia" w:ascii="Times New Roman" w:hAnsi="Times New Roman"/>
        </w:rPr>
        <w:t>年内禁止参加淮阴工学院的任何采购活动等处罚。我校有权重新组织采购或递补中标候选人。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w:t>
      </w:r>
      <w:r>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sz w:val="24"/>
          <w:szCs w:val="24"/>
        </w:rPr>
        <w:t>1-3</w:t>
      </w:r>
      <w:r>
        <w:rPr>
          <w:rFonts w:hint="eastAsia"/>
          <w:sz w:val="24"/>
          <w:szCs w:val="24"/>
        </w:rPr>
        <w:t>年内的投标资格，我校有权将中标资格授予排名第二的投标人或重新组织招标。</w:t>
      </w:r>
    </w:p>
    <w:p>
      <w:pPr>
        <w:spacing w:line="440" w:lineRule="exact"/>
        <w:ind w:firstLine="480" w:firstLineChars="200"/>
        <w:rPr>
          <w:sz w:val="24"/>
          <w:szCs w:val="24"/>
        </w:rPr>
      </w:pPr>
      <w:r>
        <w:rPr>
          <w:sz w:val="24"/>
          <w:szCs w:val="24"/>
        </w:rPr>
        <w:t>5.</w:t>
      </w:r>
      <w:r>
        <w:rPr>
          <w:rFonts w:hint="eastAsia"/>
          <w:sz w:val="24"/>
          <w:szCs w:val="24"/>
        </w:rPr>
        <w:t>履约保证金</w:t>
      </w:r>
    </w:p>
    <w:p>
      <w:pPr>
        <w:spacing w:line="440" w:lineRule="exact"/>
        <w:ind w:firstLine="480" w:firstLineChars="200"/>
        <w:rPr>
          <w:sz w:val="24"/>
          <w:szCs w:val="24"/>
        </w:rPr>
      </w:pPr>
      <w:r>
        <w:rPr>
          <w:sz w:val="24"/>
          <w:szCs w:val="24"/>
        </w:rPr>
        <w:t>5.1</w:t>
      </w:r>
      <w:r>
        <w:rPr>
          <w:rFonts w:hint="eastAsia"/>
          <w:sz w:val="24"/>
          <w:szCs w:val="24"/>
        </w:rPr>
        <w:t>为保证合同的顺利执行，中标供应商必须在领取中标通知书之前，向采购人提交金额为</w:t>
      </w:r>
      <w:r>
        <w:rPr>
          <w:sz w:val="24"/>
          <w:szCs w:val="24"/>
        </w:rPr>
        <w:t>9000</w:t>
      </w:r>
      <w:r>
        <w:rPr>
          <w:rFonts w:hint="eastAsia"/>
          <w:sz w:val="24"/>
          <w:szCs w:val="24"/>
        </w:rPr>
        <w:t>元的履约保证金。已交纳的投标保证金可自动转为合同履约保证金。</w:t>
      </w:r>
    </w:p>
    <w:p>
      <w:pPr>
        <w:spacing w:line="440" w:lineRule="exact"/>
        <w:ind w:firstLine="480" w:firstLineChars="200"/>
        <w:rPr>
          <w:sz w:val="24"/>
          <w:szCs w:val="24"/>
        </w:rPr>
      </w:pPr>
      <w:r>
        <w:rPr>
          <w:sz w:val="24"/>
          <w:szCs w:val="24"/>
        </w:rPr>
        <w:t>5.2</w:t>
      </w:r>
      <w:r>
        <w:rPr>
          <w:rFonts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w:t>
      </w:r>
      <w:r>
        <w:rPr>
          <w:rFonts w:hint="eastAsia" w:ascii="Times New Roman" w:hAnsi="Times New Roman"/>
        </w:rPr>
        <w:t>投标人须对其所提供资料的真实性和投标行为的合法性负责，如有作假或违纪，一经发现立即取消投标（中标）资格，没收投标（履约）保证金，并将其列入不诚信行为记录名单，同时在网上进行实名通报，</w:t>
      </w:r>
      <w:r>
        <w:rPr>
          <w:rFonts w:ascii="Times New Roman" w:hAnsi="Times New Roman"/>
        </w:rPr>
        <w:t>1-3</w:t>
      </w:r>
      <w:r>
        <w:rPr>
          <w:rFonts w:hint="eastAsia" w:ascii="Times New Roman" w:hAnsi="Times New Roman"/>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技术联系人：杨老师，联系电话：</w:t>
      </w:r>
      <w:r>
        <w:rPr>
          <w:color w:val="000000"/>
          <w:sz w:val="24"/>
        </w:rPr>
        <w:t>15295578969</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color w:val="000000"/>
          <w:kern w:val="0"/>
          <w:sz w:val="24"/>
          <w:szCs w:val="24"/>
        </w:rPr>
        <w:t>电子邮箱：</w:t>
      </w:r>
      <w:r>
        <w:rPr>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5</w:t>
      </w:r>
      <w:r>
        <w:rPr>
          <w:rFonts w:hint="eastAsia"/>
          <w:color w:val="000000"/>
          <w:spacing w:val="15"/>
          <w:kern w:val="0"/>
          <w:sz w:val="24"/>
        </w:rPr>
        <w:t>月</w:t>
      </w:r>
      <w:r>
        <w:rPr>
          <w:color w:val="000000"/>
          <w:spacing w:val="15"/>
          <w:kern w:val="0"/>
          <w:sz w:val="24"/>
        </w:rPr>
        <w:t>27</w:t>
      </w:r>
      <w:r>
        <w:rPr>
          <w:rFonts w:hint="eastAsia"/>
          <w:color w:val="000000"/>
          <w:spacing w:val="15"/>
          <w:kern w:val="0"/>
          <w:sz w:val="24"/>
        </w:rPr>
        <w:t>日</w:t>
      </w:r>
    </w:p>
    <w:p>
      <w:pPr>
        <w:spacing w:line="440" w:lineRule="exact"/>
        <w:jc w:val="center"/>
        <w:rPr>
          <w:rFonts w:eastAsia="方正小标宋简体"/>
          <w:color w:val="000000"/>
          <w:sz w:val="36"/>
          <w:szCs w:val="36"/>
        </w:rPr>
      </w:pPr>
      <w:r>
        <w:rPr>
          <w:color w:val="000000"/>
          <w:sz w:val="24"/>
          <w:szCs w:val="24"/>
        </w:rPr>
        <w:br w:type="page"/>
      </w:r>
      <w:r>
        <w:rPr>
          <w:rFonts w:hint="eastAsia" w:eastAsia="方正小标宋简体"/>
          <w:color w:val="000000"/>
          <w:sz w:val="36"/>
          <w:szCs w:val="36"/>
        </w:rPr>
        <w:t>第二章</w:t>
      </w:r>
      <w:r>
        <w:rPr>
          <w:rFonts w:eastAsia="方正小标宋简体"/>
          <w:color w:val="000000"/>
          <w:sz w:val="36"/>
          <w:szCs w:val="36"/>
        </w:rPr>
        <w:t xml:space="preserve"> </w:t>
      </w:r>
      <w:r>
        <w:rPr>
          <w:rFonts w:hint="eastAsia"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709"/>
        <w:gridCol w:w="6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1675" w:type="dxa"/>
            <w:vAlign w:val="center"/>
          </w:tcPr>
          <w:p>
            <w:pPr>
              <w:jc w:val="center"/>
              <w:rPr>
                <w:sz w:val="24"/>
              </w:rPr>
            </w:pPr>
            <w:r>
              <w:rPr>
                <w:rFonts w:hint="eastAsia"/>
                <w:sz w:val="24"/>
              </w:rPr>
              <w:t>设备名称</w:t>
            </w:r>
          </w:p>
        </w:tc>
        <w:tc>
          <w:tcPr>
            <w:tcW w:w="709" w:type="dxa"/>
            <w:vAlign w:val="center"/>
          </w:tcPr>
          <w:p>
            <w:pPr>
              <w:widowControl/>
              <w:jc w:val="center"/>
              <w:rPr>
                <w:sz w:val="24"/>
              </w:rPr>
            </w:pPr>
            <w:r>
              <w:rPr>
                <w:rFonts w:hint="eastAsia"/>
                <w:sz w:val="24"/>
              </w:rPr>
              <w:t>数量</w:t>
            </w:r>
          </w:p>
        </w:tc>
        <w:tc>
          <w:tcPr>
            <w:tcW w:w="6088" w:type="dxa"/>
            <w:vAlign w:val="center"/>
          </w:tcPr>
          <w:p>
            <w:pPr>
              <w:widowControl/>
              <w:jc w:val="center"/>
              <w:rPr>
                <w:sz w:val="24"/>
              </w:rPr>
            </w:pPr>
            <w:r>
              <w:rPr>
                <w:rFonts w:hint="eastAsia"/>
                <w:sz w:val="24"/>
              </w:rPr>
              <w:t>备注（附件不全视为无效标）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sz w:val="24"/>
              </w:rPr>
              <w:t>10K</w:t>
            </w:r>
            <w:r>
              <w:rPr>
                <w:rFonts w:hint="eastAsia"/>
                <w:sz w:val="24"/>
              </w:rPr>
              <w:t>制冷机</w:t>
            </w:r>
          </w:p>
        </w:tc>
        <w:tc>
          <w:tcPr>
            <w:tcW w:w="709" w:type="dxa"/>
            <w:vAlign w:val="center"/>
          </w:tcPr>
          <w:p>
            <w:pPr>
              <w:jc w:val="center"/>
              <w:rPr>
                <w:sz w:val="24"/>
              </w:rPr>
            </w:pPr>
            <w:r>
              <w:rPr>
                <w:sz w:val="24"/>
              </w:rPr>
              <w:t>1</w:t>
            </w:r>
          </w:p>
        </w:tc>
        <w:tc>
          <w:tcPr>
            <w:tcW w:w="6088" w:type="dxa"/>
          </w:tcPr>
          <w:p>
            <w:pPr>
              <w:rPr>
                <w:sz w:val="24"/>
              </w:rPr>
            </w:pPr>
            <w:r>
              <w:rPr>
                <w:rFonts w:hint="eastAsia"/>
                <w:sz w:val="24"/>
              </w:rPr>
              <w:t>需包括制冷机主机和铝制真空罩两个部分。</w:t>
            </w:r>
          </w:p>
          <w:p>
            <w:pPr>
              <w:rPr>
                <w:sz w:val="24"/>
              </w:rPr>
            </w:pPr>
            <w:r>
              <w:rPr>
                <w:rFonts w:hint="eastAsia"/>
                <w:sz w:val="24"/>
              </w:rPr>
              <w:t>附件：铝制防热屏</w:t>
            </w:r>
            <w:r>
              <w:rPr>
                <w:sz w:val="24"/>
              </w:rPr>
              <w:t>1</w:t>
            </w:r>
            <w:r>
              <w:rPr>
                <w:rFonts w:hint="eastAsia"/>
                <w:sz w:val="24"/>
              </w:rPr>
              <w:t>套，可调节高度的桌面支架</w:t>
            </w:r>
            <w:r>
              <w:rPr>
                <w:sz w:val="24"/>
              </w:rPr>
              <w:t>1</w:t>
            </w:r>
            <w:r>
              <w:rPr>
                <w:rFonts w:hint="eastAsia"/>
                <w:sz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氦气压缩机</w:t>
            </w:r>
          </w:p>
        </w:tc>
        <w:tc>
          <w:tcPr>
            <w:tcW w:w="709" w:type="dxa"/>
            <w:vAlign w:val="center"/>
          </w:tcPr>
          <w:p>
            <w:pPr>
              <w:jc w:val="center"/>
              <w:rPr>
                <w:sz w:val="24"/>
              </w:rPr>
            </w:pPr>
            <w:r>
              <w:rPr>
                <w:sz w:val="24"/>
              </w:rPr>
              <w:t>1</w:t>
            </w:r>
          </w:p>
        </w:tc>
        <w:tc>
          <w:tcPr>
            <w:tcW w:w="6088" w:type="dxa"/>
          </w:tcPr>
          <w:p>
            <w:pPr>
              <w:rPr>
                <w:sz w:val="24"/>
              </w:rPr>
            </w:pPr>
            <w:r>
              <w:rPr>
                <w:rFonts w:hint="eastAsia"/>
                <w:sz w:val="24"/>
              </w:rPr>
              <w:t>附件：长度不低于</w:t>
            </w:r>
            <w:r>
              <w:rPr>
                <w:sz w:val="24"/>
              </w:rPr>
              <w:t>10</w:t>
            </w:r>
            <w:r>
              <w:rPr>
                <w:rFonts w:hint="eastAsia"/>
                <w:sz w:val="24"/>
              </w:rPr>
              <w:t>英尺的超柔性氦气管线</w:t>
            </w:r>
            <w:r>
              <w:rPr>
                <w:sz w:val="24"/>
              </w:rPr>
              <w:t>1</w:t>
            </w:r>
            <w:r>
              <w:rPr>
                <w:rFonts w:hint="eastAsia"/>
                <w:sz w:val="24"/>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控温仪</w:t>
            </w:r>
          </w:p>
        </w:tc>
        <w:tc>
          <w:tcPr>
            <w:tcW w:w="709" w:type="dxa"/>
            <w:vAlign w:val="center"/>
          </w:tcPr>
          <w:p>
            <w:pPr>
              <w:jc w:val="center"/>
              <w:rPr>
                <w:sz w:val="24"/>
              </w:rPr>
            </w:pPr>
            <w:r>
              <w:rPr>
                <w:sz w:val="24"/>
              </w:rPr>
              <w:t>1</w:t>
            </w:r>
          </w:p>
        </w:tc>
        <w:tc>
          <w:tcPr>
            <w:tcW w:w="6088" w:type="dxa"/>
          </w:tcPr>
          <w:p>
            <w:pPr>
              <w:rPr>
                <w:sz w:val="24"/>
              </w:rPr>
            </w:pP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真空机械泵</w:t>
            </w:r>
          </w:p>
        </w:tc>
        <w:tc>
          <w:tcPr>
            <w:tcW w:w="709" w:type="dxa"/>
            <w:vAlign w:val="center"/>
          </w:tcPr>
          <w:p>
            <w:pPr>
              <w:jc w:val="center"/>
              <w:rPr>
                <w:sz w:val="24"/>
              </w:rPr>
            </w:pPr>
            <w:r>
              <w:rPr>
                <w:sz w:val="24"/>
              </w:rPr>
              <w:t>1</w:t>
            </w:r>
          </w:p>
        </w:tc>
        <w:tc>
          <w:tcPr>
            <w:tcW w:w="6088" w:type="dxa"/>
          </w:tcPr>
          <w:p>
            <w:pPr>
              <w:rPr>
                <w:sz w:val="24"/>
              </w:rPr>
            </w:pP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水冷机</w:t>
            </w:r>
          </w:p>
        </w:tc>
        <w:tc>
          <w:tcPr>
            <w:tcW w:w="709" w:type="dxa"/>
            <w:vAlign w:val="center"/>
          </w:tcPr>
          <w:p>
            <w:pPr>
              <w:jc w:val="center"/>
              <w:rPr>
                <w:sz w:val="24"/>
              </w:rPr>
            </w:pPr>
            <w:r>
              <w:rPr>
                <w:sz w:val="24"/>
              </w:rPr>
              <w:t>1</w:t>
            </w:r>
          </w:p>
        </w:tc>
        <w:tc>
          <w:tcPr>
            <w:tcW w:w="6088" w:type="dxa"/>
          </w:tcPr>
          <w:p>
            <w:pPr>
              <w:rPr>
                <w:sz w:val="24"/>
              </w:rPr>
            </w:pP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微弱信号检测系统</w:t>
            </w:r>
          </w:p>
        </w:tc>
        <w:tc>
          <w:tcPr>
            <w:tcW w:w="709" w:type="dxa"/>
            <w:vAlign w:val="center"/>
          </w:tcPr>
          <w:p>
            <w:pPr>
              <w:jc w:val="center"/>
              <w:rPr>
                <w:sz w:val="24"/>
              </w:rPr>
            </w:pPr>
            <w:r>
              <w:rPr>
                <w:sz w:val="24"/>
              </w:rPr>
              <w:t>1</w:t>
            </w:r>
          </w:p>
        </w:tc>
        <w:tc>
          <w:tcPr>
            <w:tcW w:w="6088" w:type="dxa"/>
          </w:tcPr>
          <w:p>
            <w:pPr>
              <w:rPr>
                <w:sz w:val="24"/>
              </w:rPr>
            </w:pPr>
            <w:r>
              <w:rPr>
                <w:rFonts w:hint="eastAsia"/>
                <w:sz w:val="24"/>
              </w:rPr>
              <w:t>包括示波器和前置放大器两个部分。</w:t>
            </w:r>
          </w:p>
          <w:p>
            <w:pPr>
              <w:rPr>
                <w:sz w:val="24"/>
              </w:rPr>
            </w:pPr>
            <w:r>
              <w:rPr>
                <w:rFonts w:hint="eastAsia"/>
                <w:sz w:val="24"/>
              </w:rPr>
              <w:t>附件：</w:t>
            </w:r>
            <w:r>
              <w:rPr>
                <w:sz w:val="24"/>
              </w:rPr>
              <w:t>Si</w:t>
            </w:r>
            <w:r>
              <w:rPr>
                <w:rFonts w:hint="eastAsia"/>
                <w:sz w:val="24"/>
              </w:rPr>
              <w:t>探测器、</w:t>
            </w:r>
            <w:r>
              <w:rPr>
                <w:sz w:val="24"/>
              </w:rPr>
              <w:t>InGaAs</w:t>
            </w:r>
            <w:r>
              <w:rPr>
                <w:rFonts w:hint="eastAsia"/>
                <w:sz w:val="24"/>
              </w:rPr>
              <w:t>探测器各一只；</w:t>
            </w:r>
          </w:p>
          <w:p>
            <w:pPr>
              <w:rPr>
                <w:sz w:val="24"/>
              </w:rPr>
            </w:pPr>
            <w:r>
              <w:rPr>
                <w:rFonts w:hint="eastAsia"/>
                <w:sz w:val="24"/>
              </w:rPr>
              <w:t>已安装的</w:t>
            </w:r>
            <w:r>
              <w:rPr>
                <w:sz w:val="24"/>
              </w:rPr>
              <w:t>LED</w:t>
            </w:r>
            <w:r>
              <w:rPr>
                <w:rFonts w:hint="eastAsia"/>
                <w:sz w:val="24"/>
              </w:rPr>
              <w:t>光源、未安装的</w:t>
            </w:r>
            <w:r>
              <w:rPr>
                <w:sz w:val="24"/>
              </w:rPr>
              <w:t>LED</w:t>
            </w:r>
            <w:r>
              <w:rPr>
                <w:rFonts w:hint="eastAsia"/>
                <w:sz w:val="24"/>
              </w:rPr>
              <w:t>光源各两只。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光栅单色仪</w:t>
            </w:r>
          </w:p>
        </w:tc>
        <w:tc>
          <w:tcPr>
            <w:tcW w:w="709" w:type="dxa"/>
            <w:vAlign w:val="center"/>
          </w:tcPr>
          <w:p>
            <w:pPr>
              <w:jc w:val="center"/>
              <w:rPr>
                <w:sz w:val="24"/>
              </w:rPr>
            </w:pPr>
            <w:r>
              <w:rPr>
                <w:sz w:val="24"/>
              </w:rPr>
              <w:t>1</w:t>
            </w:r>
          </w:p>
        </w:tc>
        <w:tc>
          <w:tcPr>
            <w:tcW w:w="6088" w:type="dxa"/>
          </w:tcPr>
          <w:p>
            <w:pPr>
              <w:rPr>
                <w:sz w:val="24"/>
              </w:rPr>
            </w:pPr>
            <w:r>
              <w:rPr>
                <w:rFonts w:hint="eastAsia"/>
                <w:sz w:val="24"/>
              </w:rPr>
              <w:t>附件：卤钨灯光源</w:t>
            </w:r>
            <w:r>
              <w:rPr>
                <w:sz w:val="24"/>
              </w:rPr>
              <w:t>1</w:t>
            </w:r>
            <w:r>
              <w:rPr>
                <w:rFonts w:hint="eastAsia"/>
                <w:sz w:val="24"/>
              </w:rPr>
              <w:t>只，</w:t>
            </w:r>
            <w:r>
              <w:rPr>
                <w:rFonts w:hint="eastAsia"/>
                <w:bCs/>
                <w:color w:val="000000"/>
                <w:sz w:val="24"/>
                <w:szCs w:val="21"/>
              </w:rPr>
              <w:t>平凹反射镜和配套镜架各</w:t>
            </w:r>
            <w:r>
              <w:rPr>
                <w:bCs/>
                <w:color w:val="000000"/>
                <w:sz w:val="24"/>
                <w:szCs w:val="21"/>
              </w:rPr>
              <w:t>1</w:t>
            </w:r>
            <w:r>
              <w:rPr>
                <w:rFonts w:hint="eastAsia"/>
                <w:bCs/>
                <w:color w:val="000000"/>
                <w:sz w:val="24"/>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光学斩波器</w:t>
            </w:r>
          </w:p>
        </w:tc>
        <w:tc>
          <w:tcPr>
            <w:tcW w:w="709" w:type="dxa"/>
            <w:vAlign w:val="center"/>
          </w:tcPr>
          <w:p>
            <w:pPr>
              <w:jc w:val="center"/>
              <w:rPr>
                <w:sz w:val="24"/>
              </w:rPr>
            </w:pPr>
            <w:r>
              <w:rPr>
                <w:sz w:val="24"/>
              </w:rPr>
              <w:t>1</w:t>
            </w:r>
          </w:p>
        </w:tc>
        <w:tc>
          <w:tcPr>
            <w:tcW w:w="6088" w:type="dxa"/>
          </w:tcPr>
          <w:p>
            <w:pPr>
              <w:rPr>
                <w:sz w:val="24"/>
              </w:rPr>
            </w:pPr>
            <w:r>
              <w:rPr>
                <w:rFonts w:hint="eastAsia"/>
                <w:bCs/>
                <w:color w:val="000000"/>
                <w:sz w:val="24"/>
                <w:szCs w:val="21"/>
              </w:rPr>
              <w:t>附件：硅光电二极管、铟镓砷光电二极管、可见</w:t>
            </w:r>
            <w:r>
              <w:rPr>
                <w:bCs/>
                <w:color w:val="000000"/>
                <w:sz w:val="24"/>
                <w:szCs w:val="21"/>
              </w:rPr>
              <w:t>/</w:t>
            </w:r>
            <w:r>
              <w:rPr>
                <w:rFonts w:hint="eastAsia"/>
                <w:bCs/>
                <w:color w:val="000000"/>
                <w:sz w:val="24"/>
                <w:szCs w:val="21"/>
              </w:rPr>
              <w:t>红外观察卡、自由空间硅探测器、隔直电子滤波器各</w:t>
            </w:r>
            <w:r>
              <w:rPr>
                <w:bCs/>
                <w:color w:val="000000"/>
                <w:sz w:val="24"/>
                <w:szCs w:val="21"/>
              </w:rPr>
              <w:t>1</w:t>
            </w:r>
            <w:r>
              <w:rPr>
                <w:rFonts w:hint="eastAsia"/>
                <w:bCs/>
                <w:color w:val="000000"/>
                <w:sz w:val="24"/>
                <w:szCs w:val="21"/>
              </w:rPr>
              <w:t>只；</w:t>
            </w:r>
            <w:r>
              <w:rPr>
                <w:bCs/>
                <w:color w:val="000000"/>
                <w:sz w:val="24"/>
                <w:szCs w:val="21"/>
              </w:rPr>
              <w:t>SMA</w:t>
            </w:r>
            <w:r>
              <w:rPr>
                <w:rFonts w:hint="eastAsia"/>
                <w:bCs/>
                <w:color w:val="000000"/>
                <w:sz w:val="24"/>
                <w:szCs w:val="21"/>
              </w:rPr>
              <w:t>同轴电缆</w:t>
            </w:r>
            <w:r>
              <w:rPr>
                <w:bCs/>
                <w:color w:val="000000"/>
                <w:sz w:val="24"/>
                <w:szCs w:val="21"/>
              </w:rPr>
              <w:t xml:space="preserve"> 2</w:t>
            </w:r>
            <w:r>
              <w:rPr>
                <w:rFonts w:hint="eastAsia"/>
                <w:bCs/>
                <w:color w:val="000000"/>
                <w:sz w:val="24"/>
                <w:szCs w:val="21"/>
              </w:rPr>
              <w:t>条；透镜安装座</w:t>
            </w:r>
            <w:r>
              <w:rPr>
                <w:bCs/>
                <w:color w:val="000000"/>
                <w:sz w:val="24"/>
                <w:szCs w:val="21"/>
              </w:rPr>
              <w:t xml:space="preserve"> 3</w:t>
            </w:r>
            <w:r>
              <w:rPr>
                <w:rFonts w:hint="eastAsia"/>
                <w:bCs/>
                <w:color w:val="000000"/>
                <w:sz w:val="24"/>
                <w:szCs w:val="21"/>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声光调制器</w:t>
            </w:r>
          </w:p>
        </w:tc>
        <w:tc>
          <w:tcPr>
            <w:tcW w:w="709" w:type="dxa"/>
            <w:vAlign w:val="center"/>
          </w:tcPr>
          <w:p>
            <w:pPr>
              <w:jc w:val="center"/>
              <w:rPr>
                <w:sz w:val="24"/>
              </w:rPr>
            </w:pPr>
            <w:r>
              <w:rPr>
                <w:sz w:val="24"/>
              </w:rPr>
              <w:t>1</w:t>
            </w:r>
          </w:p>
        </w:tc>
        <w:tc>
          <w:tcPr>
            <w:tcW w:w="6088" w:type="dxa"/>
          </w:tcPr>
          <w:p>
            <w:pPr>
              <w:rPr>
                <w:sz w:val="24"/>
              </w:rPr>
            </w:pPr>
            <w:r>
              <w:rPr>
                <w:rFonts w:hint="eastAsia"/>
                <w:bCs/>
                <w:color w:val="000000"/>
                <w:sz w:val="24"/>
                <w:szCs w:val="21"/>
              </w:rPr>
              <w:t>附件：配驱动器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675" w:type="dxa"/>
            <w:vAlign w:val="center"/>
          </w:tcPr>
          <w:p>
            <w:pPr>
              <w:rPr>
                <w:sz w:val="24"/>
              </w:rPr>
            </w:pPr>
            <w:r>
              <w:rPr>
                <w:rFonts w:hint="eastAsia"/>
                <w:sz w:val="24"/>
              </w:rPr>
              <w:t>激光器</w:t>
            </w:r>
          </w:p>
        </w:tc>
        <w:tc>
          <w:tcPr>
            <w:tcW w:w="709" w:type="dxa"/>
            <w:vAlign w:val="center"/>
          </w:tcPr>
          <w:p>
            <w:pPr>
              <w:jc w:val="center"/>
              <w:rPr>
                <w:sz w:val="24"/>
              </w:rPr>
            </w:pPr>
            <w:r>
              <w:rPr>
                <w:sz w:val="24"/>
              </w:rPr>
              <w:t>1</w:t>
            </w:r>
          </w:p>
        </w:tc>
        <w:tc>
          <w:tcPr>
            <w:tcW w:w="6088" w:type="dxa"/>
          </w:tcPr>
          <w:p>
            <w:pPr>
              <w:rPr>
                <w:sz w:val="24"/>
              </w:rPr>
            </w:pPr>
            <w:r>
              <w:rPr>
                <w:sz w:val="24"/>
              </w:rPr>
              <w:t>——</w:t>
            </w:r>
          </w:p>
        </w:tc>
      </w:tr>
    </w:tbl>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457"/>
        <w:gridCol w:w="946"/>
        <w:gridCol w:w="7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
                <w:bCs/>
                <w:color w:val="000000"/>
                <w:kern w:val="0"/>
                <w:sz w:val="24"/>
                <w:szCs w:val="24"/>
              </w:rPr>
            </w:pPr>
            <w:r>
              <w:rPr>
                <w:rFonts w:hint="eastAsia"/>
                <w:b/>
                <w:bCs/>
                <w:color w:val="000000"/>
                <w:kern w:val="0"/>
                <w:sz w:val="24"/>
                <w:szCs w:val="24"/>
              </w:rPr>
              <w:t>序号</w:t>
            </w:r>
          </w:p>
        </w:tc>
        <w:tc>
          <w:tcPr>
            <w:tcW w:w="946" w:type="dxa"/>
            <w:vAlign w:val="center"/>
          </w:tcPr>
          <w:p>
            <w:pPr>
              <w:spacing w:line="320" w:lineRule="exact"/>
              <w:jc w:val="center"/>
              <w:rPr>
                <w:b/>
                <w:bCs/>
                <w:color w:val="000000"/>
                <w:kern w:val="0"/>
                <w:sz w:val="24"/>
                <w:szCs w:val="24"/>
              </w:rPr>
            </w:pPr>
            <w:r>
              <w:rPr>
                <w:rFonts w:hint="eastAsia"/>
                <w:b/>
                <w:bCs/>
                <w:color w:val="000000"/>
                <w:kern w:val="0"/>
                <w:sz w:val="24"/>
                <w:szCs w:val="24"/>
              </w:rPr>
              <w:t>设备</w:t>
            </w:r>
          </w:p>
          <w:p>
            <w:pPr>
              <w:spacing w:line="320" w:lineRule="exact"/>
              <w:jc w:val="center"/>
              <w:rPr>
                <w:b/>
                <w:bCs/>
                <w:color w:val="000000"/>
                <w:kern w:val="0"/>
                <w:sz w:val="24"/>
                <w:szCs w:val="24"/>
              </w:rPr>
            </w:pPr>
            <w:r>
              <w:rPr>
                <w:rFonts w:hint="eastAsia"/>
                <w:b/>
                <w:bCs/>
                <w:color w:val="000000"/>
                <w:kern w:val="0"/>
                <w:sz w:val="24"/>
                <w:szCs w:val="24"/>
              </w:rPr>
              <w:t>名称</w:t>
            </w:r>
          </w:p>
        </w:tc>
        <w:tc>
          <w:tcPr>
            <w:tcW w:w="7204" w:type="dxa"/>
            <w:vAlign w:val="center"/>
          </w:tcPr>
          <w:p>
            <w:pPr>
              <w:spacing w:line="320" w:lineRule="exact"/>
              <w:jc w:val="center"/>
              <w:rPr>
                <w:b/>
                <w:bCs/>
                <w:color w:val="000000"/>
                <w:kern w:val="0"/>
                <w:sz w:val="24"/>
                <w:szCs w:val="24"/>
              </w:rPr>
            </w:pPr>
            <w:r>
              <w:rPr>
                <w:rFonts w:hint="eastAsia"/>
                <w:b/>
                <w:bCs/>
                <w:color w:val="000000"/>
                <w:kern w:val="0"/>
                <w:sz w:val="24"/>
                <w:szCs w:val="24"/>
              </w:rPr>
              <w:t>型号与规格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1</w:t>
            </w:r>
          </w:p>
        </w:tc>
        <w:tc>
          <w:tcPr>
            <w:tcW w:w="946" w:type="dxa"/>
            <w:vAlign w:val="center"/>
          </w:tcPr>
          <w:p>
            <w:pPr>
              <w:spacing w:line="320" w:lineRule="exact"/>
              <w:jc w:val="center"/>
              <w:rPr>
                <w:kern w:val="0"/>
                <w:sz w:val="24"/>
                <w:szCs w:val="24"/>
              </w:rPr>
            </w:pPr>
            <w:r>
              <w:rPr>
                <w:kern w:val="0"/>
                <w:sz w:val="24"/>
                <w:szCs w:val="24"/>
              </w:rPr>
              <w:t>10K</w:t>
            </w:r>
          </w:p>
          <w:p>
            <w:pPr>
              <w:spacing w:line="320" w:lineRule="exact"/>
              <w:jc w:val="center"/>
              <w:rPr>
                <w:kern w:val="0"/>
                <w:sz w:val="24"/>
                <w:szCs w:val="24"/>
              </w:rPr>
            </w:pPr>
            <w:r>
              <w:rPr>
                <w:rFonts w:hint="eastAsia"/>
                <w:kern w:val="0"/>
                <w:sz w:val="24"/>
                <w:szCs w:val="24"/>
              </w:rPr>
              <w:t>制冷机</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bCs/>
                <w:color w:val="000000"/>
                <w:kern w:val="0"/>
                <w:sz w:val="24"/>
                <w:szCs w:val="24"/>
              </w:rPr>
              <w:t>需包括制冷机主机和铝制真空罩两个部分。</w:t>
            </w:r>
          </w:p>
          <w:p>
            <w:pPr>
              <w:spacing w:line="320" w:lineRule="exact"/>
              <w:rPr>
                <w:bCs/>
                <w:color w:val="000000"/>
                <w:kern w:val="0"/>
                <w:sz w:val="24"/>
                <w:szCs w:val="24"/>
              </w:rPr>
            </w:pPr>
            <w:r>
              <w:rPr>
                <w:bCs/>
                <w:color w:val="000000"/>
                <w:kern w:val="0"/>
                <w:sz w:val="24"/>
                <w:szCs w:val="24"/>
              </w:rPr>
              <w:t>1)</w:t>
            </w:r>
            <w:r>
              <w:rPr>
                <w:rFonts w:hint="eastAsia"/>
                <w:bCs/>
                <w:color w:val="000000"/>
                <w:kern w:val="0"/>
                <w:sz w:val="24"/>
                <w:szCs w:val="24"/>
              </w:rPr>
              <w:t>制冷机主机参数：</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rFonts w:hint="eastAsia"/>
                <w:bCs/>
                <w:color w:val="000000"/>
                <w:kern w:val="0"/>
                <w:sz w:val="24"/>
                <w:szCs w:val="24"/>
              </w:rPr>
              <w:t>气动式制冷，超低震动，最低温</w:t>
            </w:r>
            <w:r>
              <w:rPr>
                <w:bCs/>
                <w:color w:val="000000"/>
                <w:kern w:val="0"/>
                <w:sz w:val="24"/>
                <w:szCs w:val="24"/>
              </w:rPr>
              <w:t>&lt;9K</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rFonts w:hint="eastAsia"/>
                <w:bCs/>
                <w:color w:val="000000"/>
                <w:kern w:val="0"/>
                <w:sz w:val="24"/>
                <w:szCs w:val="24"/>
              </w:rPr>
              <w:t>制冷量不低于</w:t>
            </w:r>
            <w:r>
              <w:rPr>
                <w:bCs/>
                <w:color w:val="000000"/>
                <w:kern w:val="0"/>
                <w:sz w:val="24"/>
                <w:szCs w:val="24"/>
              </w:rPr>
              <w:t>0.5W@10K(60Hz)</w:t>
            </w:r>
            <w:r>
              <w:rPr>
                <w:rFonts w:hint="eastAsia"/>
                <w:bCs/>
                <w:color w:val="000000"/>
                <w:kern w:val="0"/>
                <w:sz w:val="24"/>
                <w:szCs w:val="24"/>
              </w:rPr>
              <w:t>，</w:t>
            </w:r>
            <w:r>
              <w:fldChar w:fldCharType="begin"/>
            </w:r>
            <w:r>
              <w:instrText xml:space="preserve"> HYPERLINK "mailto:0.4W@10K(50Hz)" </w:instrText>
            </w:r>
            <w:r>
              <w:fldChar w:fldCharType="separate"/>
            </w:r>
            <w:r>
              <w:rPr>
                <w:rStyle w:val="15"/>
                <w:bCs/>
                <w:kern w:val="0"/>
                <w:sz w:val="24"/>
                <w:szCs w:val="24"/>
              </w:rPr>
              <w:t>0.4W@10K(50Hz)</w:t>
            </w:r>
            <w:r>
              <w:rPr>
                <w:rStyle w:val="15"/>
                <w:bCs/>
                <w:kern w:val="0"/>
                <w:sz w:val="24"/>
                <w:szCs w:val="24"/>
              </w:rPr>
              <w:fldChar w:fldCharType="end"/>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1</w:t>
            </w:r>
            <w:r>
              <w:rPr>
                <w:rFonts w:hint="eastAsia"/>
                <w:bCs/>
                <w:color w:val="000000"/>
                <w:kern w:val="0"/>
                <w:sz w:val="24"/>
                <w:szCs w:val="24"/>
              </w:rPr>
              <w:t>级冷头制冷量不低于</w:t>
            </w:r>
            <w:r>
              <w:rPr>
                <w:bCs/>
                <w:color w:val="000000"/>
                <w:kern w:val="0"/>
                <w:sz w:val="24"/>
                <w:szCs w:val="24"/>
              </w:rPr>
              <w:t>10W@77K(60Hz)</w:t>
            </w:r>
            <w:r>
              <w:rPr>
                <w:rFonts w:hint="eastAsia"/>
                <w:bCs/>
                <w:color w:val="000000"/>
                <w:kern w:val="0"/>
                <w:sz w:val="24"/>
                <w:szCs w:val="24"/>
              </w:rPr>
              <w:t>，</w:t>
            </w:r>
            <w:r>
              <w:rPr>
                <w:bCs/>
                <w:color w:val="000000"/>
                <w:kern w:val="0"/>
                <w:sz w:val="24"/>
                <w:szCs w:val="24"/>
              </w:rPr>
              <w:t>8W@77K(50Hz)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rFonts w:hint="eastAsia"/>
                <w:bCs/>
                <w:color w:val="000000"/>
                <w:kern w:val="0"/>
                <w:sz w:val="24"/>
                <w:szCs w:val="24"/>
              </w:rPr>
              <w:t>最高气缸温度</w:t>
            </w:r>
            <w:r>
              <w:rPr>
                <w:bCs/>
                <w:color w:val="000000"/>
                <w:kern w:val="0"/>
                <w:sz w:val="24"/>
                <w:szCs w:val="24"/>
              </w:rPr>
              <w:t>355K</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rFonts w:hint="eastAsia"/>
                <w:bCs/>
                <w:color w:val="000000"/>
                <w:kern w:val="0"/>
                <w:sz w:val="24"/>
                <w:szCs w:val="24"/>
              </w:rPr>
              <w:t>降温时间小于</w:t>
            </w:r>
            <w:r>
              <w:rPr>
                <w:bCs/>
                <w:color w:val="000000"/>
                <w:kern w:val="0"/>
                <w:sz w:val="24"/>
                <w:szCs w:val="24"/>
              </w:rPr>
              <w:t>50min@20K</w:t>
            </w:r>
            <w:r>
              <w:rPr>
                <w:rFonts w:hint="eastAsia"/>
                <w:bCs/>
                <w:color w:val="000000"/>
                <w:kern w:val="0"/>
                <w:sz w:val="24"/>
                <w:szCs w:val="24"/>
              </w:rPr>
              <w:t>（</w:t>
            </w:r>
            <w:r>
              <w:rPr>
                <w:bCs/>
                <w:color w:val="000000"/>
                <w:kern w:val="0"/>
                <w:sz w:val="24"/>
                <w:szCs w:val="24"/>
              </w:rPr>
              <w:t>60Hz</w:t>
            </w:r>
            <w:r>
              <w:rPr>
                <w:rFonts w:hint="eastAsia"/>
                <w:bCs/>
                <w:color w:val="000000"/>
                <w:kern w:val="0"/>
                <w:sz w:val="24"/>
                <w:szCs w:val="24"/>
              </w:rPr>
              <w:t>），</w:t>
            </w:r>
            <w:r>
              <w:rPr>
                <w:bCs/>
                <w:color w:val="000000"/>
                <w:kern w:val="0"/>
                <w:sz w:val="24"/>
                <w:szCs w:val="24"/>
              </w:rPr>
              <w:t>60min@20K</w:t>
            </w:r>
            <w:r>
              <w:rPr>
                <w:rFonts w:hint="eastAsia"/>
                <w:bCs/>
                <w:color w:val="000000"/>
                <w:kern w:val="0"/>
                <w:sz w:val="24"/>
                <w:szCs w:val="24"/>
              </w:rPr>
              <w:t>（</w:t>
            </w:r>
            <w:r>
              <w:rPr>
                <w:bCs/>
                <w:color w:val="000000"/>
                <w:kern w:val="0"/>
                <w:sz w:val="24"/>
                <w:szCs w:val="24"/>
              </w:rPr>
              <w:t>50Hz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rFonts w:hint="eastAsia"/>
                <w:bCs/>
                <w:color w:val="000000"/>
                <w:kern w:val="0"/>
                <w:sz w:val="24"/>
                <w:szCs w:val="24"/>
              </w:rPr>
              <w:t>典型维护时间不低于</w:t>
            </w:r>
            <w:r>
              <w:rPr>
                <w:bCs/>
                <w:color w:val="000000"/>
                <w:kern w:val="0"/>
                <w:sz w:val="24"/>
                <w:szCs w:val="24"/>
              </w:rPr>
              <w:t>12000</w:t>
            </w:r>
            <w:r>
              <w:rPr>
                <w:rFonts w:hint="eastAsia"/>
                <w:bCs/>
                <w:color w:val="000000"/>
                <w:kern w:val="0"/>
                <w:sz w:val="24"/>
                <w:szCs w:val="24"/>
              </w:rPr>
              <w:t>小时。</w:t>
            </w:r>
          </w:p>
          <w:p>
            <w:pPr>
              <w:spacing w:line="320" w:lineRule="exact"/>
              <w:rPr>
                <w:bCs/>
                <w:color w:val="000000"/>
                <w:kern w:val="0"/>
                <w:sz w:val="24"/>
                <w:szCs w:val="24"/>
              </w:rPr>
            </w:pPr>
            <w:r>
              <w:rPr>
                <w:bCs/>
                <w:color w:val="000000"/>
                <w:kern w:val="0"/>
                <w:sz w:val="24"/>
                <w:szCs w:val="24"/>
              </w:rPr>
              <w:t>2)</w:t>
            </w:r>
            <w:r>
              <w:rPr>
                <w:rFonts w:hint="eastAsia"/>
                <w:bCs/>
                <w:color w:val="000000"/>
                <w:kern w:val="0"/>
                <w:sz w:val="24"/>
                <w:szCs w:val="24"/>
              </w:rPr>
              <w:t>铝制真空罩参数：</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rFonts w:hint="eastAsia"/>
                <w:bCs/>
                <w:color w:val="000000"/>
                <w:kern w:val="0"/>
                <w:sz w:val="24"/>
                <w:szCs w:val="24"/>
              </w:rPr>
              <w:t>包含</w:t>
            </w:r>
            <w:r>
              <w:rPr>
                <w:bCs/>
                <w:color w:val="000000"/>
                <w:kern w:val="0"/>
                <w:sz w:val="24"/>
                <w:szCs w:val="24"/>
              </w:rPr>
              <w:t>4</w:t>
            </w:r>
            <w:r>
              <w:rPr>
                <w:rFonts w:hint="eastAsia"/>
                <w:bCs/>
                <w:color w:val="000000"/>
                <w:kern w:val="0"/>
                <w:sz w:val="24"/>
                <w:szCs w:val="24"/>
              </w:rPr>
              <w:t>个光学窗口位置，每个窗口包含一个高纯度石英窗口片，通光范围：</w:t>
            </w:r>
            <w:r>
              <w:rPr>
                <w:bCs/>
                <w:color w:val="000000"/>
                <w:kern w:val="0"/>
                <w:sz w:val="24"/>
                <w:szCs w:val="24"/>
              </w:rPr>
              <w:t>250-2500nm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rFonts w:hint="eastAsia"/>
                <w:bCs/>
                <w:color w:val="000000"/>
                <w:kern w:val="0"/>
                <w:sz w:val="24"/>
                <w:szCs w:val="24"/>
              </w:rPr>
              <w:t>包含供温度测试和控制的仪表群：</w:t>
            </w:r>
            <w:r>
              <w:rPr>
                <w:bCs/>
                <w:color w:val="000000"/>
                <w:kern w:val="0"/>
                <w:sz w:val="24"/>
                <w:szCs w:val="24"/>
              </w:rPr>
              <w:t>10</w:t>
            </w:r>
            <w:r>
              <w:rPr>
                <w:rFonts w:hint="eastAsia"/>
                <w:bCs/>
                <w:color w:val="000000"/>
                <w:kern w:val="0"/>
                <w:sz w:val="24"/>
                <w:szCs w:val="24"/>
              </w:rPr>
              <w:t>针密封电学接头，</w:t>
            </w:r>
            <w:r>
              <w:rPr>
                <w:bCs/>
                <w:color w:val="000000"/>
                <w:kern w:val="0"/>
                <w:sz w:val="24"/>
                <w:szCs w:val="24"/>
              </w:rPr>
              <w:t>50</w:t>
            </w:r>
            <w:r>
              <w:rPr>
                <w:rFonts w:hint="eastAsia"/>
                <w:bCs/>
                <w:color w:val="000000"/>
                <w:kern w:val="0"/>
                <w:sz w:val="24"/>
                <w:szCs w:val="24"/>
              </w:rPr>
              <w:t>欧姆加热器，精度为</w:t>
            </w:r>
            <w:r>
              <w:rPr>
                <w:bCs/>
                <w:color w:val="000000"/>
                <w:kern w:val="0"/>
                <w:sz w:val="24"/>
                <w:szCs w:val="24"/>
              </w:rPr>
              <w:t>±12 mK</w:t>
            </w:r>
            <w:r>
              <w:rPr>
                <w:rFonts w:hint="eastAsia"/>
                <w:bCs/>
                <w:color w:val="000000"/>
                <w:kern w:val="0"/>
                <w:sz w:val="24"/>
                <w:szCs w:val="24"/>
              </w:rPr>
              <w:t>的校准型硅二极管温度计，</w:t>
            </w:r>
            <w:r>
              <w:rPr>
                <w:bCs/>
                <w:color w:val="000000"/>
                <w:kern w:val="0"/>
                <w:sz w:val="24"/>
                <w:szCs w:val="24"/>
              </w:rPr>
              <w:t>4</w:t>
            </w:r>
            <w:r>
              <w:rPr>
                <w:rFonts w:hint="eastAsia"/>
                <w:bCs/>
                <w:color w:val="000000"/>
                <w:kern w:val="0"/>
                <w:sz w:val="24"/>
                <w:szCs w:val="24"/>
              </w:rPr>
              <w:t>根测试线，样品座（</w:t>
            </w:r>
            <w:r>
              <w:rPr>
                <w:rFonts w:hint="eastAsia"/>
                <w:b/>
                <w:bCs/>
                <w:color w:val="000000"/>
                <w:kern w:val="0"/>
                <w:sz w:val="24"/>
                <w:szCs w:val="24"/>
              </w:rPr>
              <w:t>包含</w:t>
            </w:r>
            <w:r>
              <w:rPr>
                <w:b/>
                <w:bCs/>
                <w:color w:val="000000"/>
                <w:kern w:val="0"/>
                <w:sz w:val="24"/>
                <w:szCs w:val="24"/>
              </w:rPr>
              <w:t>4</w:t>
            </w:r>
            <w:r>
              <w:rPr>
                <w:rFonts w:hint="eastAsia"/>
                <w:b/>
                <w:bCs/>
                <w:color w:val="000000"/>
                <w:kern w:val="0"/>
                <w:sz w:val="24"/>
                <w:szCs w:val="24"/>
              </w:rPr>
              <w:t>个电学接头</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rFonts w:hint="eastAsia"/>
                <w:bCs/>
                <w:color w:val="000000"/>
                <w:kern w:val="0"/>
                <w:sz w:val="24"/>
                <w:szCs w:val="24"/>
              </w:rPr>
              <w:t>低温下真空罩可以相对样品旋转，便于光路校准；</w:t>
            </w:r>
          </w:p>
          <w:p>
            <w:pPr>
              <w:spacing w:line="320" w:lineRule="exact"/>
              <w:rPr>
                <w:bCs/>
                <w:color w:val="000000"/>
                <w:kern w:val="0"/>
                <w:sz w:val="24"/>
                <w:szCs w:val="24"/>
              </w:rPr>
            </w:pPr>
            <w:r>
              <w:rPr>
                <w:rFonts w:hint="eastAsia"/>
                <w:bCs/>
                <w:color w:val="000000"/>
                <w:kern w:val="0"/>
                <w:sz w:val="24"/>
                <w:szCs w:val="24"/>
              </w:rPr>
              <w:t>附件：包含铝制防热屏和可调节高度的桌面支架各一套。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2</w:t>
            </w:r>
          </w:p>
        </w:tc>
        <w:tc>
          <w:tcPr>
            <w:tcW w:w="946" w:type="dxa"/>
            <w:vAlign w:val="center"/>
          </w:tcPr>
          <w:p>
            <w:pPr>
              <w:spacing w:line="320" w:lineRule="exact"/>
              <w:jc w:val="center"/>
              <w:rPr>
                <w:kern w:val="0"/>
                <w:sz w:val="24"/>
                <w:szCs w:val="24"/>
              </w:rPr>
            </w:pPr>
            <w:r>
              <w:rPr>
                <w:rFonts w:hint="eastAsia"/>
                <w:kern w:val="0"/>
                <w:sz w:val="24"/>
                <w:szCs w:val="24"/>
              </w:rPr>
              <w:t>氦气</w:t>
            </w:r>
          </w:p>
          <w:p>
            <w:pPr>
              <w:spacing w:line="320" w:lineRule="exact"/>
              <w:jc w:val="center"/>
              <w:rPr>
                <w:kern w:val="0"/>
                <w:sz w:val="24"/>
                <w:szCs w:val="24"/>
              </w:rPr>
            </w:pPr>
            <w:r>
              <w:rPr>
                <w:rFonts w:hint="eastAsia"/>
                <w:kern w:val="0"/>
                <w:sz w:val="24"/>
                <w:szCs w:val="24"/>
              </w:rPr>
              <w:t>压缩</w:t>
            </w:r>
          </w:p>
          <w:p>
            <w:pPr>
              <w:spacing w:line="320" w:lineRule="exact"/>
              <w:jc w:val="center"/>
              <w:rPr>
                <w:kern w:val="0"/>
                <w:sz w:val="24"/>
                <w:szCs w:val="24"/>
              </w:rPr>
            </w:pPr>
            <w:r>
              <w:rPr>
                <w:rFonts w:hint="eastAsia"/>
                <w:kern w:val="0"/>
                <w:sz w:val="24"/>
                <w:szCs w:val="24"/>
              </w:rPr>
              <w:t>机</w:t>
            </w:r>
          </w:p>
        </w:tc>
        <w:tc>
          <w:tcPr>
            <w:tcW w:w="7204" w:type="dxa"/>
          </w:tcPr>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水冷式氦气压缩机，典型维护时间不低于</w:t>
            </w:r>
            <w:r>
              <w:rPr>
                <w:bCs/>
                <w:color w:val="000000"/>
                <w:kern w:val="0"/>
                <w:sz w:val="24"/>
                <w:szCs w:val="24"/>
              </w:rPr>
              <w:t>30000</w:t>
            </w:r>
            <w:r>
              <w:rPr>
                <w:rFonts w:hint="eastAsia"/>
                <w:bCs/>
                <w:color w:val="000000"/>
                <w:kern w:val="0"/>
                <w:sz w:val="24"/>
                <w:szCs w:val="24"/>
              </w:rPr>
              <w:t>小时；</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color w:val="000000"/>
                <w:sz w:val="24"/>
              </w:rPr>
              <w:t>②</w:t>
            </w:r>
            <w:r>
              <w:rPr>
                <w:bCs/>
                <w:color w:val="000000"/>
                <w:kern w:val="0"/>
                <w:sz w:val="24"/>
                <w:szCs w:val="24"/>
              </w:rPr>
              <w:t xml:space="preserve"> </w:t>
            </w:r>
            <w:r>
              <w:rPr>
                <w:rFonts w:hint="eastAsia"/>
                <w:bCs/>
                <w:color w:val="000000"/>
                <w:kern w:val="0"/>
                <w:sz w:val="24"/>
                <w:szCs w:val="24"/>
              </w:rPr>
              <w:t>功率：单相</w:t>
            </w:r>
            <w:r>
              <w:rPr>
                <w:bCs/>
                <w:color w:val="000000"/>
                <w:kern w:val="0"/>
                <w:sz w:val="24"/>
                <w:szCs w:val="24"/>
              </w:rPr>
              <w:t xml:space="preserve"> 3.6KW@60Hz</w:t>
            </w:r>
            <w:r>
              <w:rPr>
                <w:rFonts w:hint="eastAsia"/>
                <w:bCs/>
                <w:color w:val="000000"/>
                <w:kern w:val="0"/>
                <w:sz w:val="24"/>
                <w:szCs w:val="24"/>
              </w:rPr>
              <w:t>；</w:t>
            </w:r>
            <w:r>
              <w:rPr>
                <w:bCs/>
                <w:color w:val="000000"/>
                <w:kern w:val="0"/>
                <w:sz w:val="24"/>
                <w:szCs w:val="24"/>
              </w:rPr>
              <w:t xml:space="preserve"> 3.0KW@60Hz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噪声：不高于</w:t>
            </w:r>
            <w:r>
              <w:rPr>
                <w:bCs/>
                <w:color w:val="000000"/>
                <w:kern w:val="0"/>
                <w:sz w:val="24"/>
                <w:szCs w:val="24"/>
              </w:rPr>
              <w:t>60dBA</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冷却水需求：</w:t>
            </w:r>
            <w:r>
              <w:rPr>
                <w:bCs/>
                <w:color w:val="000000"/>
                <w:kern w:val="0"/>
                <w:sz w:val="24"/>
                <w:szCs w:val="24"/>
              </w:rPr>
              <w:t>1.5 L / min</w:t>
            </w:r>
            <w:r>
              <w:rPr>
                <w:rFonts w:hint="eastAsia"/>
                <w:bCs/>
                <w:color w:val="000000"/>
                <w:kern w:val="0"/>
                <w:sz w:val="24"/>
                <w:szCs w:val="24"/>
              </w:rPr>
              <w:t>；</w:t>
            </w:r>
          </w:p>
          <w:p>
            <w:pPr>
              <w:spacing w:line="320" w:lineRule="exact"/>
              <w:rPr>
                <w:bCs/>
                <w:color w:val="000000"/>
                <w:kern w:val="0"/>
                <w:sz w:val="24"/>
                <w:szCs w:val="24"/>
              </w:rPr>
            </w:pPr>
            <w:r>
              <w:rPr>
                <w:rFonts w:hint="eastAsia"/>
                <w:bCs/>
                <w:color w:val="000000"/>
                <w:kern w:val="0"/>
                <w:sz w:val="24"/>
                <w:szCs w:val="24"/>
              </w:rPr>
              <w:t>附件：包含长度不低于</w:t>
            </w:r>
            <w:r>
              <w:rPr>
                <w:bCs/>
                <w:color w:val="000000"/>
                <w:kern w:val="0"/>
                <w:sz w:val="24"/>
                <w:szCs w:val="24"/>
              </w:rPr>
              <w:t>10</w:t>
            </w:r>
            <w:r>
              <w:rPr>
                <w:rFonts w:hint="eastAsia"/>
                <w:bCs/>
                <w:color w:val="000000"/>
                <w:kern w:val="0"/>
                <w:sz w:val="24"/>
                <w:szCs w:val="24"/>
              </w:rPr>
              <w:t>英尺的超柔性氦气管线一根。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3</w:t>
            </w:r>
          </w:p>
        </w:tc>
        <w:tc>
          <w:tcPr>
            <w:tcW w:w="946" w:type="dxa"/>
            <w:vAlign w:val="center"/>
          </w:tcPr>
          <w:p>
            <w:pPr>
              <w:spacing w:line="320" w:lineRule="exact"/>
              <w:jc w:val="center"/>
              <w:rPr>
                <w:kern w:val="0"/>
                <w:sz w:val="24"/>
                <w:szCs w:val="24"/>
              </w:rPr>
            </w:pPr>
            <w:r>
              <w:rPr>
                <w:rFonts w:hint="eastAsia"/>
                <w:kern w:val="0"/>
                <w:sz w:val="24"/>
                <w:szCs w:val="24"/>
              </w:rPr>
              <w:t>控温仪</w:t>
            </w:r>
          </w:p>
        </w:tc>
        <w:tc>
          <w:tcPr>
            <w:tcW w:w="7204" w:type="dxa"/>
          </w:tcPr>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①</w:t>
            </w:r>
            <w:r>
              <w:rPr>
                <w:rFonts w:hint="eastAsia"/>
                <w:bCs/>
                <w:color w:val="000000"/>
                <w:kern w:val="0"/>
                <w:sz w:val="24"/>
                <w:szCs w:val="24"/>
              </w:rPr>
              <w:t>两个多功能输入通道支持二极管、铂电阻和大多数低温负温度系数电阻型温度传感器；</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②</w:t>
            </w:r>
            <w:r>
              <w:rPr>
                <w:rFonts w:hint="eastAsia"/>
                <w:bCs/>
                <w:color w:val="000000"/>
                <w:kern w:val="0"/>
                <w:sz w:val="24"/>
                <w:szCs w:val="24"/>
              </w:rPr>
              <w:t>支持工作温度范围（配合合适的温度计）：</w:t>
            </w:r>
            <w:r>
              <w:rPr>
                <w:bCs/>
                <w:color w:val="000000"/>
                <w:kern w:val="0"/>
                <w:sz w:val="24"/>
                <w:szCs w:val="24"/>
              </w:rPr>
              <w:t>200mK-1500K</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rFonts w:hint="eastAsia"/>
                <w:bCs/>
                <w:color w:val="000000"/>
                <w:kern w:val="0"/>
                <w:sz w:val="24"/>
                <w:szCs w:val="24"/>
              </w:rPr>
              <w:t>大尺寸、高亮度、高分辨率的</w:t>
            </w:r>
            <w:r>
              <w:rPr>
                <w:bCs/>
                <w:color w:val="000000"/>
                <w:kern w:val="0"/>
                <w:sz w:val="24"/>
                <w:szCs w:val="24"/>
              </w:rPr>
              <w:t>TFT-LCD</w:t>
            </w:r>
            <w:r>
              <w:rPr>
                <w:rFonts w:hint="eastAsia"/>
                <w:bCs/>
                <w:color w:val="000000"/>
                <w:kern w:val="0"/>
                <w:sz w:val="24"/>
                <w:szCs w:val="24"/>
              </w:rPr>
              <w:t>显示屏；</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④</w:t>
            </w:r>
            <w:r>
              <w:rPr>
                <w:rFonts w:hint="eastAsia"/>
                <w:bCs/>
                <w:color w:val="000000"/>
                <w:kern w:val="0"/>
                <w:sz w:val="24"/>
                <w:szCs w:val="24"/>
              </w:rPr>
              <w:t>四个独立的控制加热环：</w:t>
            </w:r>
            <w:r>
              <w:rPr>
                <w:bCs/>
                <w:color w:val="000000"/>
                <w:kern w:val="0"/>
                <w:sz w:val="24"/>
                <w:szCs w:val="24"/>
              </w:rPr>
              <w:t>Loop#1</w:t>
            </w:r>
            <w:r>
              <w:rPr>
                <w:rFonts w:hint="eastAsia"/>
                <w:bCs/>
                <w:color w:val="000000"/>
                <w:kern w:val="0"/>
                <w:sz w:val="24"/>
                <w:szCs w:val="24"/>
              </w:rPr>
              <w:t>：</w:t>
            </w:r>
            <w:r>
              <w:rPr>
                <w:bCs/>
                <w:color w:val="000000"/>
                <w:kern w:val="0"/>
                <w:sz w:val="24"/>
                <w:szCs w:val="24"/>
              </w:rPr>
              <w:t>50W</w:t>
            </w:r>
            <w:r>
              <w:rPr>
                <w:rFonts w:hint="eastAsia"/>
                <w:bCs/>
                <w:color w:val="000000"/>
                <w:kern w:val="0"/>
                <w:sz w:val="24"/>
                <w:szCs w:val="24"/>
              </w:rPr>
              <w:t>，</w:t>
            </w:r>
            <w:r>
              <w:rPr>
                <w:bCs/>
                <w:color w:val="000000"/>
                <w:kern w:val="0"/>
                <w:sz w:val="24"/>
                <w:szCs w:val="24"/>
              </w:rPr>
              <w:t>3</w:t>
            </w:r>
            <w:r>
              <w:rPr>
                <w:rFonts w:hint="eastAsia"/>
                <w:bCs/>
                <w:color w:val="000000"/>
                <w:kern w:val="0"/>
                <w:sz w:val="24"/>
                <w:szCs w:val="24"/>
              </w:rPr>
              <w:t>个范围；</w:t>
            </w:r>
            <w:r>
              <w:rPr>
                <w:bCs/>
                <w:color w:val="000000"/>
                <w:kern w:val="0"/>
                <w:sz w:val="24"/>
                <w:szCs w:val="24"/>
              </w:rPr>
              <w:t>Loop#2</w:t>
            </w:r>
            <w:r>
              <w:rPr>
                <w:rFonts w:hint="eastAsia"/>
                <w:bCs/>
                <w:color w:val="000000"/>
                <w:kern w:val="0"/>
                <w:sz w:val="24"/>
                <w:szCs w:val="24"/>
              </w:rPr>
              <w:t>：</w:t>
            </w:r>
            <w:r>
              <w:rPr>
                <w:bCs/>
                <w:color w:val="000000"/>
                <w:kern w:val="0"/>
                <w:sz w:val="24"/>
                <w:szCs w:val="24"/>
              </w:rPr>
              <w:t>25W</w:t>
            </w:r>
            <w:r>
              <w:rPr>
                <w:rFonts w:hint="eastAsia"/>
                <w:bCs/>
                <w:color w:val="000000"/>
                <w:kern w:val="0"/>
                <w:sz w:val="24"/>
                <w:szCs w:val="24"/>
              </w:rPr>
              <w:t>，两个范围；</w:t>
            </w:r>
            <w:r>
              <w:rPr>
                <w:bCs/>
                <w:color w:val="000000"/>
                <w:kern w:val="0"/>
                <w:sz w:val="24"/>
                <w:szCs w:val="24"/>
              </w:rPr>
              <w:t>Loop#3</w:t>
            </w:r>
            <w:r>
              <w:rPr>
                <w:rFonts w:hint="eastAsia"/>
                <w:bCs/>
                <w:color w:val="000000"/>
                <w:kern w:val="0"/>
                <w:sz w:val="24"/>
                <w:szCs w:val="24"/>
              </w:rPr>
              <w:t>和</w:t>
            </w:r>
            <w:r>
              <w:rPr>
                <w:bCs/>
                <w:color w:val="000000"/>
                <w:kern w:val="0"/>
                <w:sz w:val="24"/>
                <w:szCs w:val="24"/>
              </w:rPr>
              <w:t>#4</w:t>
            </w:r>
            <w:r>
              <w:rPr>
                <w:rFonts w:hint="eastAsia"/>
                <w:bCs/>
                <w:color w:val="000000"/>
                <w:kern w:val="0"/>
                <w:sz w:val="24"/>
                <w:szCs w:val="24"/>
              </w:rPr>
              <w:t>输出电压：</w:t>
            </w:r>
            <w:r>
              <w:rPr>
                <w:bCs/>
                <w:color w:val="000000"/>
                <w:kern w:val="0"/>
                <w:sz w:val="24"/>
                <w:szCs w:val="24"/>
              </w:rPr>
              <w:t>10V</w:t>
            </w:r>
            <w:r>
              <w:rPr>
                <w:rFonts w:hint="eastAsia"/>
                <w:bCs/>
                <w:color w:val="000000"/>
                <w:kern w:val="0"/>
                <w:sz w:val="24"/>
                <w:szCs w:val="24"/>
              </w:rPr>
              <w:t>，两个范围；</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rFonts w:hint="eastAsia"/>
                <w:bCs/>
                <w:color w:val="000000"/>
                <w:kern w:val="0"/>
                <w:sz w:val="24"/>
                <w:szCs w:val="24"/>
              </w:rPr>
              <w:t>能在大温度范围内连续控温；</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rFonts w:hint="eastAsia"/>
                <w:bCs/>
                <w:color w:val="000000"/>
                <w:kern w:val="0"/>
                <w:sz w:val="24"/>
                <w:szCs w:val="24"/>
              </w:rPr>
              <w:t>远程接口包含</w:t>
            </w:r>
            <w:r>
              <w:rPr>
                <w:bCs/>
                <w:color w:val="000000"/>
                <w:kern w:val="0"/>
                <w:sz w:val="24"/>
                <w:szCs w:val="24"/>
              </w:rPr>
              <w:t>Ethernet</w:t>
            </w:r>
            <w:r>
              <w:rPr>
                <w:rFonts w:hint="eastAsia"/>
                <w:bCs/>
                <w:color w:val="000000"/>
                <w:kern w:val="0"/>
                <w:sz w:val="24"/>
                <w:szCs w:val="24"/>
              </w:rPr>
              <w:t>和</w:t>
            </w:r>
            <w:r>
              <w:rPr>
                <w:bCs/>
                <w:color w:val="000000"/>
                <w:kern w:val="0"/>
                <w:sz w:val="24"/>
                <w:szCs w:val="24"/>
              </w:rPr>
              <w:t xml:space="preserve">USB </w:t>
            </w:r>
            <w:r>
              <w:rPr>
                <w:rFonts w:hint="eastAsia"/>
                <w:bCs/>
                <w:color w:val="000000"/>
                <w:kern w:val="0"/>
                <w:sz w:val="24"/>
                <w:szCs w:val="24"/>
              </w:rPr>
              <w:t>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4</w:t>
            </w:r>
          </w:p>
        </w:tc>
        <w:tc>
          <w:tcPr>
            <w:tcW w:w="946" w:type="dxa"/>
            <w:vAlign w:val="center"/>
          </w:tcPr>
          <w:p>
            <w:pPr>
              <w:spacing w:line="320" w:lineRule="exact"/>
              <w:jc w:val="center"/>
              <w:rPr>
                <w:kern w:val="0"/>
                <w:sz w:val="24"/>
                <w:szCs w:val="24"/>
              </w:rPr>
            </w:pPr>
            <w:r>
              <w:rPr>
                <w:rFonts w:hint="eastAsia"/>
                <w:kern w:val="0"/>
                <w:sz w:val="24"/>
                <w:szCs w:val="24"/>
              </w:rPr>
              <w:t>真空</w:t>
            </w:r>
          </w:p>
          <w:p>
            <w:pPr>
              <w:spacing w:line="320" w:lineRule="exact"/>
              <w:jc w:val="center"/>
              <w:rPr>
                <w:kern w:val="0"/>
                <w:sz w:val="24"/>
                <w:szCs w:val="24"/>
              </w:rPr>
            </w:pPr>
            <w:r>
              <w:rPr>
                <w:rFonts w:hint="eastAsia"/>
                <w:kern w:val="0"/>
                <w:sz w:val="24"/>
                <w:szCs w:val="24"/>
              </w:rPr>
              <w:t>机械</w:t>
            </w:r>
          </w:p>
          <w:p>
            <w:pPr>
              <w:spacing w:line="320" w:lineRule="exact"/>
              <w:jc w:val="center"/>
              <w:rPr>
                <w:kern w:val="0"/>
                <w:sz w:val="24"/>
                <w:szCs w:val="24"/>
              </w:rPr>
            </w:pPr>
            <w:r>
              <w:rPr>
                <w:rFonts w:hint="eastAsia"/>
                <w:kern w:val="0"/>
                <w:sz w:val="24"/>
                <w:szCs w:val="24"/>
              </w:rPr>
              <w:t>泵</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抽速：不低于</w:t>
            </w:r>
            <w:r>
              <w:rPr>
                <w:bCs/>
                <w:color w:val="000000"/>
                <w:kern w:val="0"/>
                <w:sz w:val="24"/>
                <w:szCs w:val="24"/>
              </w:rPr>
              <w:t>(50Hz)8.11 m</w:t>
            </w:r>
            <w:r>
              <w:rPr>
                <w:bCs/>
                <w:color w:val="000000"/>
                <w:kern w:val="0"/>
                <w:sz w:val="24"/>
                <w:szCs w:val="24"/>
                <w:vertAlign w:val="superscript"/>
              </w:rPr>
              <w:t>3</w:t>
            </w:r>
            <w:r>
              <w:rPr>
                <w:bCs/>
                <w:color w:val="000000"/>
                <w:kern w:val="0"/>
                <w:sz w:val="24"/>
                <w:szCs w:val="24"/>
              </w:rPr>
              <w:t>/h</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连接口进气口、排气口：</w:t>
            </w:r>
            <w:r>
              <w:rPr>
                <w:bCs/>
                <w:color w:val="000000"/>
                <w:kern w:val="0"/>
                <w:sz w:val="24"/>
                <w:szCs w:val="24"/>
              </w:rPr>
              <w:t>NW25</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噪声：不高于</w:t>
            </w:r>
            <w:r>
              <w:rPr>
                <w:bCs/>
                <w:color w:val="000000"/>
                <w:kern w:val="0"/>
                <w:sz w:val="24"/>
                <w:szCs w:val="24"/>
              </w:rPr>
              <w:t>50dbA</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极限压力：不高于</w:t>
            </w:r>
            <w:r>
              <w:rPr>
                <w:bCs/>
                <w:color w:val="000000"/>
                <w:kern w:val="0"/>
                <w:sz w:val="24"/>
                <w:szCs w:val="24"/>
              </w:rPr>
              <w:t>2.0×10</w:t>
            </w:r>
            <w:r>
              <w:rPr>
                <w:bCs/>
                <w:color w:val="000000"/>
                <w:kern w:val="0"/>
                <w:sz w:val="24"/>
                <w:szCs w:val="24"/>
                <w:vertAlign w:val="superscript"/>
              </w:rPr>
              <w:t>-2</w:t>
            </w:r>
            <w:r>
              <w:rPr>
                <w:bCs/>
                <w:color w:val="000000"/>
                <w:kern w:val="0"/>
                <w:sz w:val="24"/>
                <w:szCs w:val="24"/>
              </w:rPr>
              <w:t>mbar</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排气口包含真空泵油雾过滤器。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5</w:t>
            </w:r>
          </w:p>
        </w:tc>
        <w:tc>
          <w:tcPr>
            <w:tcW w:w="946" w:type="dxa"/>
            <w:vAlign w:val="center"/>
          </w:tcPr>
          <w:p>
            <w:pPr>
              <w:spacing w:line="320" w:lineRule="exact"/>
              <w:jc w:val="center"/>
              <w:rPr>
                <w:kern w:val="0"/>
                <w:sz w:val="24"/>
                <w:szCs w:val="24"/>
              </w:rPr>
            </w:pPr>
            <w:r>
              <w:rPr>
                <w:rFonts w:hint="eastAsia"/>
                <w:kern w:val="0"/>
                <w:sz w:val="24"/>
                <w:szCs w:val="24"/>
              </w:rPr>
              <w:t>水冷机</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制冷量不低于</w:t>
            </w:r>
            <w:r>
              <w:rPr>
                <w:bCs/>
                <w:color w:val="000000"/>
                <w:kern w:val="0"/>
                <w:sz w:val="24"/>
                <w:szCs w:val="24"/>
              </w:rPr>
              <w:t>5KW</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低噪声；</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过热过流保护功能。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6</w:t>
            </w:r>
          </w:p>
        </w:tc>
        <w:tc>
          <w:tcPr>
            <w:tcW w:w="946" w:type="dxa"/>
            <w:vAlign w:val="center"/>
          </w:tcPr>
          <w:p>
            <w:pPr>
              <w:spacing w:line="320" w:lineRule="exact"/>
              <w:jc w:val="center"/>
              <w:rPr>
                <w:kern w:val="0"/>
                <w:sz w:val="24"/>
                <w:szCs w:val="24"/>
              </w:rPr>
            </w:pPr>
            <w:r>
              <w:rPr>
                <w:rFonts w:hint="eastAsia"/>
                <w:kern w:val="0"/>
                <w:sz w:val="24"/>
                <w:szCs w:val="24"/>
              </w:rPr>
              <w:t>微弱</w:t>
            </w:r>
          </w:p>
          <w:p>
            <w:pPr>
              <w:spacing w:line="320" w:lineRule="exact"/>
              <w:jc w:val="center"/>
              <w:rPr>
                <w:kern w:val="0"/>
                <w:sz w:val="24"/>
                <w:szCs w:val="24"/>
              </w:rPr>
            </w:pPr>
            <w:r>
              <w:rPr>
                <w:rFonts w:hint="eastAsia"/>
                <w:kern w:val="0"/>
                <w:sz w:val="24"/>
                <w:szCs w:val="24"/>
              </w:rPr>
              <w:t>信号</w:t>
            </w:r>
          </w:p>
          <w:p>
            <w:pPr>
              <w:spacing w:line="320" w:lineRule="exact"/>
              <w:jc w:val="center"/>
              <w:rPr>
                <w:kern w:val="0"/>
                <w:sz w:val="24"/>
                <w:szCs w:val="24"/>
              </w:rPr>
            </w:pPr>
            <w:r>
              <w:rPr>
                <w:rFonts w:hint="eastAsia"/>
                <w:kern w:val="0"/>
                <w:sz w:val="24"/>
                <w:szCs w:val="24"/>
              </w:rPr>
              <w:t>检测</w:t>
            </w:r>
          </w:p>
          <w:p>
            <w:pPr>
              <w:spacing w:line="320" w:lineRule="exact"/>
              <w:jc w:val="center"/>
              <w:rPr>
                <w:kern w:val="0"/>
                <w:sz w:val="24"/>
                <w:szCs w:val="24"/>
              </w:rPr>
            </w:pPr>
            <w:r>
              <w:rPr>
                <w:rFonts w:hint="eastAsia"/>
                <w:kern w:val="0"/>
                <w:sz w:val="24"/>
                <w:szCs w:val="24"/>
              </w:rPr>
              <w:t>系统</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bCs/>
                <w:color w:val="000000"/>
                <w:kern w:val="0"/>
                <w:sz w:val="24"/>
                <w:szCs w:val="24"/>
              </w:rPr>
              <w:t>包括示波器和前置放大器两个部分。</w:t>
            </w:r>
          </w:p>
          <w:p>
            <w:pPr>
              <w:spacing w:line="320" w:lineRule="exact"/>
              <w:rPr>
                <w:bCs/>
                <w:color w:val="000000"/>
                <w:kern w:val="0"/>
                <w:sz w:val="24"/>
                <w:szCs w:val="24"/>
              </w:rPr>
            </w:pPr>
            <w:r>
              <w:rPr>
                <w:bCs/>
                <w:color w:val="000000"/>
                <w:kern w:val="0"/>
                <w:sz w:val="24"/>
                <w:szCs w:val="24"/>
              </w:rPr>
              <w:t>1)</w:t>
            </w:r>
            <w:r>
              <w:rPr>
                <w:rFonts w:hint="eastAsia"/>
                <w:bCs/>
                <w:color w:val="000000"/>
                <w:kern w:val="0"/>
                <w:sz w:val="24"/>
                <w:szCs w:val="24"/>
              </w:rPr>
              <w:t>示波器参数：</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①</w:t>
            </w:r>
            <w:r>
              <w:rPr>
                <w:rFonts w:hint="eastAsia"/>
                <w:bCs/>
                <w:color w:val="000000"/>
                <w:kern w:val="0"/>
                <w:sz w:val="24"/>
                <w:szCs w:val="24"/>
              </w:rPr>
              <w:t>采样率：</w:t>
            </w:r>
            <w:r>
              <w:rPr>
                <w:bCs/>
                <w:color w:val="000000"/>
                <w:kern w:val="0"/>
                <w:sz w:val="24"/>
                <w:szCs w:val="24"/>
              </w:rPr>
              <w:t>5G sample/s</w:t>
            </w:r>
            <w:r>
              <w:rPr>
                <w:rFonts w:hint="eastAsia"/>
                <w:bCs/>
                <w:color w:val="000000"/>
                <w:kern w:val="0"/>
                <w:sz w:val="24"/>
                <w:szCs w:val="24"/>
              </w:rPr>
              <w:t>；</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②</w:t>
            </w:r>
            <w:r>
              <w:rPr>
                <w:rFonts w:hint="eastAsia"/>
                <w:bCs/>
                <w:color w:val="000000"/>
                <w:kern w:val="0"/>
                <w:sz w:val="24"/>
                <w:szCs w:val="24"/>
              </w:rPr>
              <w:t>带宽：</w:t>
            </w:r>
            <w:r>
              <w:rPr>
                <w:bCs/>
                <w:color w:val="000000"/>
                <w:kern w:val="0"/>
                <w:sz w:val="24"/>
                <w:szCs w:val="24"/>
              </w:rPr>
              <w:t>1GHz</w:t>
            </w:r>
            <w:r>
              <w:rPr>
                <w:rFonts w:hint="eastAsia"/>
                <w:bCs/>
                <w:color w:val="000000"/>
                <w:kern w:val="0"/>
                <w:sz w:val="24"/>
                <w:szCs w:val="24"/>
              </w:rPr>
              <w:t>，</w:t>
            </w:r>
            <w:r>
              <w:rPr>
                <w:bCs/>
                <w:color w:val="000000"/>
                <w:kern w:val="0"/>
                <w:sz w:val="24"/>
                <w:szCs w:val="24"/>
              </w:rPr>
              <w:t>2</w:t>
            </w:r>
            <w:r>
              <w:rPr>
                <w:rFonts w:hint="eastAsia"/>
                <w:bCs/>
                <w:color w:val="000000"/>
                <w:kern w:val="0"/>
                <w:sz w:val="24"/>
                <w:szCs w:val="24"/>
              </w:rPr>
              <w:t>通道；</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rFonts w:hint="eastAsia"/>
                <w:bCs/>
                <w:color w:val="000000"/>
                <w:kern w:val="0"/>
                <w:sz w:val="24"/>
                <w:szCs w:val="24"/>
              </w:rPr>
              <w:t>最低输入灵敏度：</w:t>
            </w:r>
            <w:r>
              <w:rPr>
                <w:bCs/>
                <w:color w:val="000000"/>
                <w:kern w:val="0"/>
                <w:sz w:val="24"/>
                <w:szCs w:val="24"/>
              </w:rPr>
              <w:t>500μV/div</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rFonts w:hint="eastAsia"/>
                <w:bCs/>
                <w:color w:val="000000"/>
                <w:kern w:val="0"/>
                <w:sz w:val="24"/>
                <w:szCs w:val="24"/>
              </w:rPr>
              <w:t>存储深度：</w:t>
            </w:r>
            <w:r>
              <w:rPr>
                <w:bCs/>
                <w:color w:val="000000"/>
                <w:kern w:val="0"/>
                <w:sz w:val="24"/>
                <w:szCs w:val="24"/>
              </w:rPr>
              <w:t>80M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ADC</w:t>
            </w:r>
            <w:r>
              <w:rPr>
                <w:rFonts w:hint="eastAsia"/>
                <w:bCs/>
                <w:color w:val="000000"/>
                <w:kern w:val="0"/>
                <w:sz w:val="24"/>
                <w:szCs w:val="24"/>
              </w:rPr>
              <w:t>分辨率：</w:t>
            </w:r>
            <w:r>
              <w:rPr>
                <w:bCs/>
                <w:color w:val="000000"/>
                <w:kern w:val="0"/>
                <w:sz w:val="24"/>
                <w:szCs w:val="24"/>
              </w:rPr>
              <w:t>10</w:t>
            </w:r>
            <w:r>
              <w:rPr>
                <w:rFonts w:hint="eastAsia"/>
                <w:bCs/>
                <w:color w:val="000000"/>
                <w:kern w:val="0"/>
                <w:sz w:val="24"/>
                <w:szCs w:val="24"/>
              </w:rPr>
              <w:t>位；</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rFonts w:hint="eastAsia"/>
                <w:bCs/>
                <w:color w:val="000000"/>
                <w:kern w:val="0"/>
                <w:sz w:val="24"/>
                <w:szCs w:val="24"/>
              </w:rPr>
              <w:t>波形捕获率：</w:t>
            </w:r>
            <w:r>
              <w:rPr>
                <w:bCs/>
                <w:color w:val="000000"/>
                <w:kern w:val="0"/>
                <w:sz w:val="24"/>
                <w:szCs w:val="24"/>
              </w:rPr>
              <w:t>64000waveforms/s</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⑦</w:t>
            </w:r>
            <w:r>
              <w:rPr>
                <w:rFonts w:hint="eastAsia"/>
                <w:bCs/>
                <w:color w:val="000000"/>
                <w:kern w:val="0"/>
                <w:sz w:val="24"/>
                <w:szCs w:val="24"/>
              </w:rPr>
              <w:t>包含</w:t>
            </w:r>
            <w:r>
              <w:rPr>
                <w:bCs/>
                <w:color w:val="000000"/>
                <w:kern w:val="0"/>
                <w:sz w:val="24"/>
                <w:szCs w:val="24"/>
              </w:rPr>
              <w:t>14</w:t>
            </w:r>
            <w:r>
              <w:rPr>
                <w:rFonts w:hint="eastAsia"/>
                <w:bCs/>
                <w:color w:val="000000"/>
                <w:kern w:val="0"/>
                <w:sz w:val="24"/>
                <w:szCs w:val="24"/>
              </w:rPr>
              <w:t>位，</w:t>
            </w:r>
            <w:r>
              <w:rPr>
                <w:bCs/>
                <w:color w:val="000000"/>
                <w:kern w:val="0"/>
                <w:sz w:val="24"/>
                <w:szCs w:val="24"/>
              </w:rPr>
              <w:t>250Msample/s</w:t>
            </w:r>
            <w:r>
              <w:rPr>
                <w:rFonts w:hint="eastAsia"/>
                <w:bCs/>
                <w:color w:val="000000"/>
                <w:kern w:val="0"/>
                <w:sz w:val="24"/>
                <w:szCs w:val="24"/>
              </w:rPr>
              <w:t>的信号发生器功能。</w:t>
            </w:r>
          </w:p>
          <w:p>
            <w:pPr>
              <w:spacing w:line="320" w:lineRule="exact"/>
              <w:rPr>
                <w:kern w:val="0"/>
                <w:sz w:val="24"/>
                <w:szCs w:val="24"/>
              </w:rPr>
            </w:pPr>
            <w:r>
              <w:rPr>
                <w:bCs/>
                <w:color w:val="000000"/>
                <w:kern w:val="0"/>
                <w:sz w:val="24"/>
                <w:szCs w:val="24"/>
              </w:rPr>
              <w:t xml:space="preserve">2) </w:t>
            </w:r>
            <w:r>
              <w:rPr>
                <w:rFonts w:hint="eastAsia"/>
                <w:bCs/>
                <w:color w:val="000000"/>
                <w:kern w:val="0"/>
                <w:sz w:val="24"/>
                <w:szCs w:val="24"/>
              </w:rPr>
              <w:t>前置放大器参数：</w:t>
            </w:r>
          </w:p>
          <w:p>
            <w:pPr>
              <w:spacing w:line="320" w:lineRule="exact"/>
              <w:ind w:firstLine="240" w:firstLineChars="100"/>
              <w:rPr>
                <w:bCs/>
                <w:color w:val="000000"/>
                <w:kern w:val="0"/>
                <w:sz w:val="24"/>
                <w:szCs w:val="24"/>
              </w:rPr>
            </w:pPr>
            <w:r>
              <w:rPr>
                <w:rFonts w:hint="eastAsia" w:ascii="宋体" w:hAnsi="宋体" w:cs="宋体"/>
                <w:kern w:val="0"/>
                <w:sz w:val="24"/>
                <w:szCs w:val="24"/>
              </w:rPr>
              <w:t>①</w:t>
            </w:r>
            <w:r>
              <w:rPr>
                <w:kern w:val="0"/>
                <w:sz w:val="24"/>
                <w:szCs w:val="24"/>
              </w:rPr>
              <w:t xml:space="preserve"> </w:t>
            </w:r>
            <w:r>
              <w:rPr>
                <w:rFonts w:hint="eastAsia"/>
                <w:kern w:val="0"/>
                <w:sz w:val="24"/>
                <w:szCs w:val="24"/>
              </w:rPr>
              <w:t>通道：</w:t>
            </w:r>
            <w:r>
              <w:rPr>
                <w:bCs/>
                <w:color w:val="000000"/>
                <w:kern w:val="0"/>
                <w:sz w:val="24"/>
                <w:szCs w:val="24"/>
              </w:rPr>
              <w:t xml:space="preserve">4 </w:t>
            </w:r>
            <w:r>
              <w:rPr>
                <w:rFonts w:hint="eastAsia"/>
                <w:bCs/>
                <w:color w:val="000000"/>
                <w:kern w:val="0"/>
                <w:sz w:val="24"/>
                <w:szCs w:val="24"/>
              </w:rPr>
              <w:t>个独立通道；</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带宽：</w:t>
            </w:r>
            <w:r>
              <w:rPr>
                <w:bCs/>
                <w:color w:val="000000"/>
                <w:kern w:val="0"/>
                <w:sz w:val="24"/>
                <w:szCs w:val="24"/>
              </w:rPr>
              <w:t>DC to 350 MHz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上升下降时间：</w:t>
            </w:r>
            <w:r>
              <w:rPr>
                <w:bCs/>
                <w:color w:val="000000"/>
                <w:kern w:val="0"/>
                <w:sz w:val="24"/>
                <w:szCs w:val="24"/>
              </w:rPr>
              <w:t>1 ns</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输入噪声：</w:t>
            </w:r>
            <w:r>
              <w:rPr>
                <w:bCs/>
                <w:color w:val="000000"/>
                <w:kern w:val="0"/>
                <w:sz w:val="24"/>
                <w:szCs w:val="24"/>
              </w:rPr>
              <w:t>6.4 nV/√Hz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增益：</w:t>
            </w:r>
            <w:r>
              <w:rPr>
                <w:bCs/>
                <w:color w:val="000000"/>
                <w:kern w:val="0"/>
                <w:sz w:val="24"/>
                <w:szCs w:val="24"/>
              </w:rPr>
              <w:t>1</w:t>
            </w:r>
            <w:r>
              <w:rPr>
                <w:rFonts w:hint="eastAsia"/>
                <w:bCs/>
                <w:color w:val="000000"/>
                <w:kern w:val="0"/>
                <w:sz w:val="24"/>
                <w:szCs w:val="24"/>
              </w:rPr>
              <w:t>通道</w:t>
            </w:r>
            <w:r>
              <w:rPr>
                <w:bCs/>
                <w:color w:val="000000"/>
                <w:kern w:val="0"/>
                <w:sz w:val="24"/>
                <w:szCs w:val="24"/>
              </w:rPr>
              <w:t>5</w:t>
            </w:r>
            <w:r>
              <w:rPr>
                <w:rFonts w:hint="eastAsia"/>
                <w:bCs/>
                <w:color w:val="000000"/>
                <w:kern w:val="0"/>
                <w:sz w:val="24"/>
                <w:szCs w:val="24"/>
              </w:rPr>
              <w:t>倍增益，</w:t>
            </w:r>
            <w:r>
              <w:rPr>
                <w:bCs/>
                <w:color w:val="000000"/>
                <w:kern w:val="0"/>
                <w:sz w:val="24"/>
                <w:szCs w:val="24"/>
              </w:rPr>
              <w:t>4</w:t>
            </w:r>
            <w:r>
              <w:rPr>
                <w:rFonts w:hint="eastAsia"/>
                <w:bCs/>
                <w:color w:val="000000"/>
                <w:kern w:val="0"/>
                <w:sz w:val="24"/>
                <w:szCs w:val="24"/>
              </w:rPr>
              <w:t>通道级联</w:t>
            </w:r>
            <w:r>
              <w:rPr>
                <w:bCs/>
                <w:color w:val="000000"/>
                <w:kern w:val="0"/>
                <w:sz w:val="24"/>
                <w:szCs w:val="24"/>
              </w:rPr>
              <w:t>625</w:t>
            </w:r>
            <w:r>
              <w:rPr>
                <w:rFonts w:hint="eastAsia"/>
                <w:bCs/>
                <w:color w:val="000000"/>
                <w:kern w:val="0"/>
                <w:sz w:val="24"/>
                <w:szCs w:val="24"/>
              </w:rPr>
              <w:t>倍增益；</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bCs/>
                <w:color w:val="000000"/>
                <w:kern w:val="0"/>
                <w:sz w:val="24"/>
                <w:szCs w:val="24"/>
              </w:rPr>
              <w:t xml:space="preserve"> </w:t>
            </w:r>
            <w:r>
              <w:rPr>
                <w:rFonts w:hint="eastAsia"/>
                <w:bCs/>
                <w:color w:val="000000"/>
                <w:kern w:val="0"/>
                <w:sz w:val="24"/>
                <w:szCs w:val="24"/>
              </w:rPr>
              <w:t>输入输出阻抗：</w:t>
            </w:r>
            <w:r>
              <w:rPr>
                <w:bCs/>
                <w:color w:val="000000"/>
                <w:kern w:val="0"/>
                <w:sz w:val="24"/>
                <w:szCs w:val="24"/>
              </w:rPr>
              <w:t>50 Ω</w:t>
            </w:r>
            <w:r>
              <w:rPr>
                <w:rFonts w:hint="eastAsia"/>
                <w:bCs/>
                <w:color w:val="000000"/>
                <w:kern w:val="0"/>
                <w:sz w:val="24"/>
                <w:szCs w:val="24"/>
              </w:rPr>
              <w:t>。</w:t>
            </w:r>
          </w:p>
          <w:p>
            <w:pPr>
              <w:spacing w:line="320" w:lineRule="exact"/>
              <w:rPr>
                <w:bCs/>
                <w:color w:val="000000"/>
                <w:kern w:val="0"/>
                <w:sz w:val="24"/>
                <w:szCs w:val="24"/>
              </w:rPr>
            </w:pPr>
            <w:r>
              <w:rPr>
                <w:rFonts w:hint="eastAsia"/>
                <w:bCs/>
                <w:color w:val="000000"/>
                <w:kern w:val="0"/>
                <w:sz w:val="24"/>
                <w:szCs w:val="24"/>
              </w:rPr>
              <w:t>附件：</w:t>
            </w:r>
          </w:p>
          <w:p>
            <w:pPr>
              <w:spacing w:line="320" w:lineRule="exact"/>
              <w:rPr>
                <w:bCs/>
                <w:color w:val="000000"/>
                <w:kern w:val="0"/>
                <w:sz w:val="24"/>
                <w:szCs w:val="24"/>
              </w:rPr>
            </w:pPr>
            <w:r>
              <w:rPr>
                <w:bCs/>
                <w:color w:val="000000"/>
                <w:kern w:val="0"/>
                <w:sz w:val="24"/>
                <w:szCs w:val="24"/>
              </w:rPr>
              <w:t>1) Si</w:t>
            </w:r>
            <w:r>
              <w:rPr>
                <w:rFonts w:hint="eastAsia"/>
                <w:bCs/>
                <w:color w:val="000000"/>
                <w:kern w:val="0"/>
                <w:sz w:val="24"/>
                <w:szCs w:val="24"/>
              </w:rPr>
              <w:t>探测器</w:t>
            </w:r>
            <w:r>
              <w:rPr>
                <w:bCs/>
                <w:color w:val="000000"/>
                <w:kern w:val="0"/>
                <w:sz w:val="24"/>
                <w:szCs w:val="24"/>
              </w:rPr>
              <w:t xml:space="preserve"> 1</w:t>
            </w:r>
            <w:r>
              <w:rPr>
                <w:rFonts w:hint="eastAsia"/>
                <w:bCs/>
                <w:color w:val="000000"/>
                <w:kern w:val="0"/>
                <w:sz w:val="24"/>
                <w:szCs w:val="24"/>
              </w:rPr>
              <w:t>只，参数：</w:t>
            </w:r>
            <w:r>
              <w:rPr>
                <w:rFonts w:hint="eastAsia" w:ascii="宋体" w:hAnsi="宋体" w:cs="宋体"/>
                <w:bCs/>
                <w:color w:val="000000"/>
                <w:kern w:val="0"/>
                <w:sz w:val="24"/>
                <w:szCs w:val="24"/>
              </w:rPr>
              <w:t>①</w:t>
            </w:r>
            <w:r>
              <w:rPr>
                <w:rFonts w:hint="eastAsia"/>
                <w:bCs/>
                <w:color w:val="000000"/>
                <w:kern w:val="0"/>
                <w:sz w:val="24"/>
                <w:szCs w:val="24"/>
              </w:rPr>
              <w:t>带放大，放大倍数不低于</w:t>
            </w:r>
            <w:r>
              <w:rPr>
                <w:bCs/>
                <w:color w:val="000000"/>
                <w:kern w:val="0"/>
                <w:sz w:val="24"/>
                <w:szCs w:val="24"/>
              </w:rPr>
              <w:t>5 kV/A@50Ω</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rFonts w:hint="eastAsia"/>
                <w:bCs/>
                <w:color w:val="000000"/>
                <w:kern w:val="0"/>
                <w:sz w:val="24"/>
                <w:szCs w:val="24"/>
              </w:rPr>
              <w:t>光谱范围：</w:t>
            </w:r>
            <w:r>
              <w:rPr>
                <w:bCs/>
                <w:color w:val="000000"/>
                <w:kern w:val="0"/>
                <w:sz w:val="24"/>
                <w:szCs w:val="24"/>
              </w:rPr>
              <w:t>400-1100nm</w:t>
            </w:r>
            <w:r>
              <w:rPr>
                <w:rFonts w:hint="eastAsia"/>
                <w:bCs/>
                <w:color w:val="000000"/>
                <w:kern w:val="0"/>
                <w:sz w:val="24"/>
                <w:szCs w:val="24"/>
              </w:rPr>
              <w:t>；</w:t>
            </w:r>
            <w:r>
              <w:rPr>
                <w:rFonts w:hint="eastAsia" w:ascii="宋体" w:hAnsi="宋体" w:cs="宋体"/>
                <w:bCs/>
                <w:color w:val="000000"/>
                <w:kern w:val="0"/>
                <w:sz w:val="24"/>
                <w:szCs w:val="24"/>
              </w:rPr>
              <w:t>③</w:t>
            </w:r>
            <w:r>
              <w:rPr>
                <w:rFonts w:hint="eastAsia"/>
                <w:bCs/>
                <w:color w:val="000000"/>
                <w:kern w:val="0"/>
                <w:sz w:val="24"/>
                <w:szCs w:val="24"/>
              </w:rPr>
              <w:t>带宽：</w:t>
            </w:r>
            <w:r>
              <w:rPr>
                <w:bCs/>
                <w:color w:val="000000"/>
                <w:kern w:val="0"/>
                <w:sz w:val="24"/>
                <w:szCs w:val="24"/>
              </w:rPr>
              <w:t>150M</w:t>
            </w:r>
            <w:r>
              <w:rPr>
                <w:rFonts w:hint="eastAsia"/>
                <w:bCs/>
                <w:color w:val="000000"/>
                <w:kern w:val="0"/>
                <w:sz w:val="24"/>
                <w:szCs w:val="24"/>
              </w:rPr>
              <w:t>以上；</w:t>
            </w:r>
          </w:p>
          <w:p>
            <w:pPr>
              <w:spacing w:line="320" w:lineRule="exact"/>
              <w:rPr>
                <w:bCs/>
                <w:color w:val="000000"/>
                <w:kern w:val="0"/>
                <w:sz w:val="24"/>
                <w:szCs w:val="24"/>
              </w:rPr>
            </w:pPr>
            <w:r>
              <w:rPr>
                <w:bCs/>
                <w:color w:val="000000"/>
                <w:kern w:val="0"/>
                <w:sz w:val="24"/>
                <w:szCs w:val="24"/>
              </w:rPr>
              <w:t>2) InGaAs</w:t>
            </w:r>
            <w:r>
              <w:rPr>
                <w:rFonts w:hint="eastAsia"/>
                <w:bCs/>
                <w:color w:val="000000"/>
                <w:kern w:val="0"/>
                <w:sz w:val="24"/>
                <w:szCs w:val="24"/>
              </w:rPr>
              <w:t>探测器</w:t>
            </w:r>
            <w:r>
              <w:rPr>
                <w:bCs/>
                <w:color w:val="000000"/>
                <w:kern w:val="0"/>
                <w:sz w:val="24"/>
                <w:szCs w:val="24"/>
              </w:rPr>
              <w:t xml:space="preserve"> 1</w:t>
            </w:r>
            <w:r>
              <w:rPr>
                <w:rFonts w:hint="eastAsia"/>
                <w:bCs/>
                <w:color w:val="000000"/>
                <w:kern w:val="0"/>
                <w:sz w:val="24"/>
                <w:szCs w:val="24"/>
              </w:rPr>
              <w:t>只，参数：</w:t>
            </w:r>
            <w:r>
              <w:rPr>
                <w:rFonts w:hint="eastAsia" w:ascii="宋体" w:hAnsi="宋体" w:cs="宋体"/>
                <w:bCs/>
                <w:color w:val="000000"/>
                <w:kern w:val="0"/>
                <w:sz w:val="24"/>
                <w:szCs w:val="24"/>
              </w:rPr>
              <w:t>①</w:t>
            </w:r>
            <w:r>
              <w:rPr>
                <w:rFonts w:hint="eastAsia"/>
                <w:bCs/>
                <w:color w:val="000000"/>
                <w:kern w:val="0"/>
                <w:sz w:val="24"/>
                <w:szCs w:val="24"/>
              </w:rPr>
              <w:t>带放大，放大倍数不低于</w:t>
            </w:r>
            <w:r>
              <w:rPr>
                <w:bCs/>
                <w:color w:val="000000"/>
                <w:kern w:val="0"/>
                <w:sz w:val="24"/>
                <w:szCs w:val="24"/>
              </w:rPr>
              <w:t>5 kV/A@50Ω</w:t>
            </w:r>
            <w:r>
              <w:rPr>
                <w:rFonts w:hint="eastAsia"/>
                <w:bCs/>
                <w:color w:val="000000"/>
                <w:kern w:val="0"/>
                <w:sz w:val="24"/>
                <w:szCs w:val="24"/>
              </w:rPr>
              <w:t>；</w:t>
            </w:r>
            <w:r>
              <w:rPr>
                <w:rFonts w:hint="eastAsia" w:ascii="宋体" w:hAnsi="宋体" w:cs="宋体"/>
                <w:bCs/>
                <w:color w:val="000000"/>
                <w:kern w:val="0"/>
                <w:sz w:val="24"/>
                <w:szCs w:val="24"/>
              </w:rPr>
              <w:t>②</w:t>
            </w:r>
            <w:r>
              <w:rPr>
                <w:rFonts w:hint="eastAsia"/>
                <w:bCs/>
                <w:color w:val="000000"/>
                <w:kern w:val="0"/>
                <w:sz w:val="24"/>
                <w:szCs w:val="24"/>
              </w:rPr>
              <w:t>光谱范围：</w:t>
            </w:r>
            <w:r>
              <w:rPr>
                <w:bCs/>
                <w:color w:val="000000"/>
                <w:kern w:val="0"/>
                <w:sz w:val="24"/>
                <w:szCs w:val="24"/>
              </w:rPr>
              <w:t>800-1700nm</w:t>
            </w:r>
            <w:r>
              <w:rPr>
                <w:rFonts w:hint="eastAsia"/>
                <w:bCs/>
                <w:color w:val="000000"/>
                <w:kern w:val="0"/>
                <w:sz w:val="24"/>
                <w:szCs w:val="24"/>
              </w:rPr>
              <w:t>；</w:t>
            </w:r>
            <w:r>
              <w:rPr>
                <w:rFonts w:hint="eastAsia" w:ascii="宋体" w:hAnsi="宋体" w:cs="宋体"/>
                <w:bCs/>
                <w:color w:val="000000"/>
                <w:kern w:val="0"/>
                <w:sz w:val="24"/>
                <w:szCs w:val="24"/>
              </w:rPr>
              <w:t>③</w:t>
            </w:r>
            <w:r>
              <w:rPr>
                <w:rFonts w:hint="eastAsia"/>
                <w:bCs/>
                <w:color w:val="000000"/>
                <w:kern w:val="0"/>
                <w:sz w:val="24"/>
                <w:szCs w:val="24"/>
              </w:rPr>
              <w:t>带宽：</w:t>
            </w:r>
            <w:r>
              <w:rPr>
                <w:bCs/>
                <w:color w:val="000000"/>
                <w:kern w:val="0"/>
                <w:sz w:val="24"/>
                <w:szCs w:val="24"/>
              </w:rPr>
              <w:t>150M</w:t>
            </w:r>
            <w:r>
              <w:rPr>
                <w:rFonts w:hint="eastAsia"/>
                <w:bCs/>
                <w:color w:val="000000"/>
                <w:kern w:val="0"/>
                <w:sz w:val="24"/>
                <w:szCs w:val="24"/>
              </w:rPr>
              <w:t>以上；</w:t>
            </w:r>
          </w:p>
          <w:p>
            <w:pPr>
              <w:spacing w:line="320" w:lineRule="exact"/>
              <w:rPr>
                <w:bCs/>
                <w:color w:val="000000"/>
                <w:kern w:val="0"/>
                <w:sz w:val="24"/>
                <w:szCs w:val="24"/>
              </w:rPr>
            </w:pPr>
            <w:r>
              <w:rPr>
                <w:bCs/>
                <w:color w:val="000000"/>
                <w:kern w:val="0"/>
                <w:sz w:val="24"/>
                <w:szCs w:val="24"/>
              </w:rPr>
              <w:t xml:space="preserve">3) </w:t>
            </w:r>
            <w:r>
              <w:rPr>
                <w:rFonts w:hint="eastAsia"/>
                <w:bCs/>
                <w:color w:val="000000"/>
                <w:kern w:val="0"/>
                <w:sz w:val="24"/>
                <w:szCs w:val="24"/>
              </w:rPr>
              <w:t>已安装白光</w:t>
            </w:r>
            <w:r>
              <w:rPr>
                <w:bCs/>
                <w:color w:val="000000"/>
                <w:kern w:val="0"/>
                <w:sz w:val="24"/>
                <w:szCs w:val="24"/>
              </w:rPr>
              <w:t>LED</w:t>
            </w:r>
            <w:r>
              <w:rPr>
                <w:rFonts w:hint="eastAsia"/>
                <w:bCs/>
                <w:color w:val="000000"/>
                <w:kern w:val="0"/>
                <w:sz w:val="24"/>
                <w:szCs w:val="24"/>
              </w:rPr>
              <w:t>光源</w:t>
            </w:r>
            <w:r>
              <w:rPr>
                <w:bCs/>
                <w:color w:val="000000"/>
                <w:kern w:val="0"/>
                <w:sz w:val="24"/>
                <w:szCs w:val="24"/>
              </w:rPr>
              <w:t xml:space="preserve"> 1</w:t>
            </w:r>
            <w:r>
              <w:rPr>
                <w:rFonts w:hint="eastAsia"/>
                <w:bCs/>
                <w:color w:val="000000"/>
                <w:kern w:val="0"/>
                <w:sz w:val="24"/>
                <w:szCs w:val="24"/>
              </w:rPr>
              <w:t>只，参数：</w:t>
            </w:r>
            <w:r>
              <w:rPr>
                <w:bCs/>
                <w:color w:val="000000"/>
                <w:kern w:val="0"/>
                <w:sz w:val="24"/>
                <w:szCs w:val="24"/>
              </w:rPr>
              <w:t>3000 K</w:t>
            </w:r>
            <w:r>
              <w:rPr>
                <w:rFonts w:hint="eastAsia"/>
                <w:bCs/>
                <w:color w:val="000000"/>
                <w:kern w:val="0"/>
                <w:sz w:val="24"/>
                <w:szCs w:val="24"/>
              </w:rPr>
              <w:t>，</w:t>
            </w:r>
            <w:r>
              <w:rPr>
                <w:bCs/>
                <w:color w:val="000000"/>
                <w:kern w:val="0"/>
                <w:sz w:val="24"/>
                <w:szCs w:val="24"/>
              </w:rPr>
              <w:t>2000 mW (</w:t>
            </w:r>
            <w:r>
              <w:rPr>
                <w:rFonts w:hint="eastAsia"/>
                <w:bCs/>
                <w:color w:val="000000"/>
                <w:kern w:val="0"/>
                <w:sz w:val="24"/>
                <w:szCs w:val="24"/>
              </w:rPr>
              <w:t>最小</w:t>
            </w:r>
            <w:r>
              <w:rPr>
                <w:bCs/>
                <w:color w:val="000000"/>
                <w:kern w:val="0"/>
                <w:sz w:val="24"/>
                <w:szCs w:val="24"/>
              </w:rPr>
              <w:t>)</w:t>
            </w:r>
            <w:r>
              <w:rPr>
                <w:rFonts w:hint="eastAsia"/>
                <w:bCs/>
                <w:color w:val="000000"/>
                <w:kern w:val="0"/>
                <w:sz w:val="24"/>
                <w:szCs w:val="24"/>
              </w:rPr>
              <w:t>，</w:t>
            </w:r>
            <w:r>
              <w:rPr>
                <w:bCs/>
                <w:color w:val="000000"/>
                <w:kern w:val="0"/>
                <w:sz w:val="24"/>
                <w:szCs w:val="24"/>
              </w:rPr>
              <w:t>700 mA</w:t>
            </w:r>
          </w:p>
          <w:p>
            <w:pPr>
              <w:spacing w:line="320" w:lineRule="exact"/>
              <w:rPr>
                <w:bCs/>
                <w:color w:val="000000"/>
                <w:kern w:val="0"/>
                <w:sz w:val="24"/>
                <w:szCs w:val="24"/>
              </w:rPr>
            </w:pPr>
            <w:r>
              <w:rPr>
                <w:bCs/>
                <w:color w:val="000000"/>
                <w:kern w:val="0"/>
                <w:sz w:val="24"/>
                <w:szCs w:val="24"/>
              </w:rPr>
              <w:t xml:space="preserve">4) </w:t>
            </w:r>
            <w:r>
              <w:rPr>
                <w:rFonts w:hint="eastAsia"/>
                <w:bCs/>
                <w:color w:val="000000"/>
                <w:kern w:val="0"/>
                <w:sz w:val="24"/>
                <w:szCs w:val="24"/>
              </w:rPr>
              <w:t>已安装</w:t>
            </w:r>
            <w:r>
              <w:rPr>
                <w:bCs/>
                <w:color w:val="000000"/>
                <w:kern w:val="0"/>
                <w:sz w:val="24"/>
                <w:szCs w:val="24"/>
              </w:rPr>
              <w:t>LED</w:t>
            </w:r>
            <w:r>
              <w:rPr>
                <w:rFonts w:hint="eastAsia"/>
                <w:bCs/>
                <w:color w:val="000000"/>
                <w:kern w:val="0"/>
                <w:sz w:val="24"/>
                <w:szCs w:val="24"/>
              </w:rPr>
              <w:t>光源</w:t>
            </w:r>
            <w:r>
              <w:rPr>
                <w:bCs/>
                <w:color w:val="000000"/>
                <w:kern w:val="0"/>
                <w:sz w:val="24"/>
                <w:szCs w:val="24"/>
              </w:rPr>
              <w:t xml:space="preserve"> 1</w:t>
            </w:r>
            <w:r>
              <w:rPr>
                <w:rFonts w:hint="eastAsia"/>
                <w:bCs/>
                <w:color w:val="000000"/>
                <w:kern w:val="0"/>
                <w:sz w:val="24"/>
                <w:szCs w:val="24"/>
              </w:rPr>
              <w:t>只，参数：波长</w:t>
            </w:r>
            <w:r>
              <w:rPr>
                <w:bCs/>
                <w:color w:val="000000"/>
                <w:kern w:val="0"/>
                <w:sz w:val="24"/>
                <w:szCs w:val="24"/>
              </w:rPr>
              <w:t>970 nm</w:t>
            </w:r>
            <w:r>
              <w:rPr>
                <w:rFonts w:hint="eastAsia"/>
                <w:bCs/>
                <w:color w:val="000000"/>
                <w:kern w:val="0"/>
                <w:sz w:val="24"/>
                <w:szCs w:val="24"/>
              </w:rPr>
              <w:t>，</w:t>
            </w:r>
            <w:r>
              <w:rPr>
                <w:bCs/>
                <w:color w:val="000000"/>
                <w:kern w:val="0"/>
                <w:sz w:val="24"/>
                <w:szCs w:val="24"/>
              </w:rPr>
              <w:t>600 mW(</w:t>
            </w:r>
            <w:r>
              <w:rPr>
                <w:rFonts w:hint="eastAsia"/>
                <w:bCs/>
                <w:color w:val="000000"/>
                <w:kern w:val="0"/>
                <w:sz w:val="24"/>
                <w:szCs w:val="24"/>
              </w:rPr>
              <w:t>最小</w:t>
            </w:r>
            <w:r>
              <w:rPr>
                <w:bCs/>
                <w:color w:val="000000"/>
                <w:kern w:val="0"/>
                <w:sz w:val="24"/>
                <w:szCs w:val="24"/>
              </w:rPr>
              <w:t>)</w:t>
            </w:r>
            <w:r>
              <w:rPr>
                <w:rFonts w:hint="eastAsia"/>
                <w:bCs/>
                <w:color w:val="000000"/>
                <w:kern w:val="0"/>
                <w:sz w:val="24"/>
                <w:szCs w:val="24"/>
              </w:rPr>
              <w:t>，</w:t>
            </w:r>
            <w:r>
              <w:rPr>
                <w:bCs/>
                <w:color w:val="000000"/>
                <w:kern w:val="0"/>
                <w:sz w:val="24"/>
                <w:szCs w:val="24"/>
              </w:rPr>
              <w:t>1000 mA</w:t>
            </w:r>
          </w:p>
          <w:p>
            <w:pPr>
              <w:spacing w:line="320" w:lineRule="exact"/>
              <w:rPr>
                <w:bCs/>
                <w:color w:val="000000"/>
                <w:kern w:val="0"/>
                <w:sz w:val="24"/>
                <w:szCs w:val="24"/>
              </w:rPr>
            </w:pPr>
            <w:r>
              <w:rPr>
                <w:bCs/>
                <w:color w:val="000000"/>
                <w:kern w:val="0"/>
                <w:sz w:val="24"/>
                <w:szCs w:val="24"/>
              </w:rPr>
              <w:t xml:space="preserve">5) </w:t>
            </w:r>
            <w:r>
              <w:rPr>
                <w:rFonts w:hint="eastAsia"/>
                <w:bCs/>
                <w:color w:val="000000"/>
                <w:kern w:val="0"/>
                <w:sz w:val="24"/>
                <w:szCs w:val="24"/>
              </w:rPr>
              <w:t>金属芯</w:t>
            </w:r>
            <w:r>
              <w:rPr>
                <w:bCs/>
                <w:color w:val="000000"/>
                <w:kern w:val="0"/>
                <w:sz w:val="24"/>
                <w:szCs w:val="24"/>
              </w:rPr>
              <w:t>PCB</w:t>
            </w:r>
            <w:r>
              <w:rPr>
                <w:rFonts w:hint="eastAsia"/>
                <w:bCs/>
                <w:color w:val="000000"/>
                <w:kern w:val="0"/>
                <w:sz w:val="24"/>
                <w:szCs w:val="24"/>
              </w:rPr>
              <w:t>上的</w:t>
            </w:r>
            <w:r>
              <w:rPr>
                <w:bCs/>
                <w:color w:val="000000"/>
                <w:kern w:val="0"/>
                <w:sz w:val="24"/>
                <w:szCs w:val="24"/>
              </w:rPr>
              <w:t>LED 2</w:t>
            </w:r>
            <w:r>
              <w:rPr>
                <w:rFonts w:hint="eastAsia"/>
                <w:bCs/>
                <w:color w:val="000000"/>
                <w:kern w:val="0"/>
                <w:sz w:val="24"/>
                <w:szCs w:val="24"/>
              </w:rPr>
              <w:t>只，参数分别为：</w:t>
            </w:r>
            <w:r>
              <w:rPr>
                <w:rFonts w:hint="eastAsia" w:ascii="宋体" w:hAnsi="宋体" w:cs="宋体"/>
                <w:bCs/>
                <w:color w:val="000000"/>
                <w:kern w:val="0"/>
                <w:sz w:val="24"/>
                <w:szCs w:val="24"/>
              </w:rPr>
              <w:t>①</w:t>
            </w:r>
            <w:r>
              <w:rPr>
                <w:bCs/>
                <w:color w:val="000000"/>
                <w:kern w:val="0"/>
                <w:sz w:val="24"/>
                <w:szCs w:val="24"/>
              </w:rPr>
              <w:t>780 nm</w:t>
            </w:r>
            <w:r>
              <w:rPr>
                <w:rFonts w:hint="eastAsia"/>
                <w:bCs/>
                <w:color w:val="000000"/>
                <w:kern w:val="0"/>
                <w:sz w:val="24"/>
                <w:szCs w:val="24"/>
              </w:rPr>
              <w:t>，</w:t>
            </w:r>
            <w:r>
              <w:rPr>
                <w:bCs/>
                <w:color w:val="000000"/>
                <w:kern w:val="0"/>
                <w:sz w:val="24"/>
                <w:szCs w:val="24"/>
              </w:rPr>
              <w:t>800 mW(</w:t>
            </w:r>
            <w:r>
              <w:rPr>
                <w:rFonts w:hint="eastAsia"/>
                <w:bCs/>
                <w:color w:val="000000"/>
                <w:kern w:val="0"/>
                <w:sz w:val="24"/>
                <w:szCs w:val="24"/>
              </w:rPr>
              <w:t>最小</w:t>
            </w:r>
            <w:r>
              <w:rPr>
                <w:bCs/>
                <w:color w:val="000000"/>
                <w:kern w:val="0"/>
                <w:sz w:val="24"/>
                <w:szCs w:val="24"/>
              </w:rPr>
              <w:t>)</w:t>
            </w:r>
            <w:r>
              <w:rPr>
                <w:rFonts w:hint="eastAsia"/>
                <w:bCs/>
                <w:color w:val="000000"/>
                <w:kern w:val="0"/>
                <w:sz w:val="24"/>
                <w:szCs w:val="24"/>
              </w:rPr>
              <w:t>，</w:t>
            </w:r>
            <w:r>
              <w:rPr>
                <w:bCs/>
                <w:color w:val="000000"/>
                <w:kern w:val="0"/>
                <w:sz w:val="24"/>
                <w:szCs w:val="24"/>
              </w:rPr>
              <w:t>800 mA</w:t>
            </w:r>
            <w:r>
              <w:rPr>
                <w:rFonts w:hint="eastAsia"/>
                <w:bCs/>
                <w:color w:val="000000"/>
                <w:kern w:val="0"/>
                <w:sz w:val="24"/>
                <w:szCs w:val="24"/>
              </w:rPr>
              <w:t>；</w:t>
            </w:r>
            <w:r>
              <w:rPr>
                <w:rFonts w:hint="eastAsia" w:ascii="宋体" w:hAnsi="宋体" w:cs="宋体"/>
                <w:bCs/>
                <w:color w:val="000000"/>
                <w:kern w:val="0"/>
                <w:sz w:val="24"/>
                <w:szCs w:val="24"/>
              </w:rPr>
              <w:t>②</w:t>
            </w:r>
            <w:r>
              <w:rPr>
                <w:bCs/>
                <w:color w:val="000000"/>
                <w:kern w:val="0"/>
                <w:sz w:val="24"/>
                <w:szCs w:val="24"/>
              </w:rPr>
              <w:t>850 nm</w:t>
            </w:r>
            <w:r>
              <w:rPr>
                <w:rFonts w:hint="eastAsia"/>
                <w:bCs/>
                <w:color w:val="000000"/>
                <w:kern w:val="0"/>
                <w:sz w:val="24"/>
                <w:szCs w:val="24"/>
              </w:rPr>
              <w:t>，</w:t>
            </w:r>
            <w:r>
              <w:rPr>
                <w:bCs/>
                <w:color w:val="000000"/>
                <w:kern w:val="0"/>
                <w:sz w:val="24"/>
                <w:szCs w:val="24"/>
              </w:rPr>
              <w:t>1400 mW(</w:t>
            </w:r>
            <w:r>
              <w:rPr>
                <w:rFonts w:hint="eastAsia"/>
                <w:bCs/>
                <w:color w:val="000000"/>
                <w:kern w:val="0"/>
                <w:sz w:val="24"/>
                <w:szCs w:val="24"/>
              </w:rPr>
              <w:t>最小</w:t>
            </w:r>
            <w:r>
              <w:rPr>
                <w:bCs/>
                <w:color w:val="000000"/>
                <w:kern w:val="0"/>
                <w:sz w:val="24"/>
                <w:szCs w:val="24"/>
              </w:rPr>
              <w:t>)</w:t>
            </w:r>
            <w:r>
              <w:rPr>
                <w:rFonts w:hint="eastAsia"/>
                <w:bCs/>
                <w:color w:val="000000"/>
                <w:kern w:val="0"/>
                <w:sz w:val="24"/>
                <w:szCs w:val="24"/>
              </w:rPr>
              <w:t>，</w:t>
            </w:r>
            <w:r>
              <w:rPr>
                <w:bCs/>
                <w:color w:val="000000"/>
                <w:kern w:val="0"/>
                <w:sz w:val="24"/>
                <w:szCs w:val="24"/>
              </w:rPr>
              <w:t>1500 mA</w:t>
            </w:r>
            <w:r>
              <w:rPr>
                <w:rFonts w:hint="eastAsia"/>
                <w:bCs/>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7</w:t>
            </w:r>
          </w:p>
        </w:tc>
        <w:tc>
          <w:tcPr>
            <w:tcW w:w="946" w:type="dxa"/>
            <w:vAlign w:val="center"/>
          </w:tcPr>
          <w:p>
            <w:pPr>
              <w:spacing w:line="320" w:lineRule="exact"/>
              <w:jc w:val="center"/>
              <w:rPr>
                <w:kern w:val="0"/>
                <w:sz w:val="24"/>
                <w:szCs w:val="24"/>
              </w:rPr>
            </w:pPr>
            <w:r>
              <w:rPr>
                <w:rFonts w:hint="eastAsia"/>
                <w:kern w:val="0"/>
                <w:sz w:val="24"/>
                <w:szCs w:val="24"/>
              </w:rPr>
              <w:t>光栅单色仪</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焦距：</w:t>
            </w:r>
            <w:r>
              <w:rPr>
                <w:bCs/>
                <w:color w:val="000000"/>
                <w:kern w:val="0"/>
                <w:sz w:val="24"/>
                <w:szCs w:val="24"/>
              </w:rPr>
              <w:t>300mm</w:t>
            </w:r>
            <w:r>
              <w:rPr>
                <w:rFonts w:hint="eastAsia"/>
                <w:bCs/>
                <w:color w:val="000000"/>
                <w:kern w:val="0"/>
                <w:sz w:val="24"/>
                <w:szCs w:val="24"/>
              </w:rPr>
              <w:t>；相对孔径：</w:t>
            </w:r>
            <w:r>
              <w:rPr>
                <w:bCs/>
                <w:color w:val="000000"/>
                <w:kern w:val="0"/>
                <w:sz w:val="24"/>
                <w:szCs w:val="24"/>
              </w:rPr>
              <w:t>f/4</w:t>
            </w:r>
            <w:r>
              <w:rPr>
                <w:rFonts w:hint="eastAsia"/>
                <w:bCs/>
                <w:color w:val="000000"/>
                <w:kern w:val="0"/>
                <w:sz w:val="24"/>
                <w:szCs w:val="24"/>
              </w:rPr>
              <w:t>；</w:t>
            </w:r>
          </w:p>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波长范围：</w:t>
            </w:r>
            <w:r>
              <w:rPr>
                <w:bCs/>
                <w:color w:val="000000"/>
                <w:kern w:val="0"/>
                <w:sz w:val="24"/>
                <w:szCs w:val="24"/>
              </w:rPr>
              <w:t>200-2500 nm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分辨率：</w:t>
            </w:r>
            <w:r>
              <w:rPr>
                <w:bCs/>
                <w:color w:val="000000"/>
                <w:kern w:val="0"/>
                <w:sz w:val="24"/>
                <w:szCs w:val="24"/>
              </w:rPr>
              <w:t>0.1 nm (435.8 nm</w:t>
            </w:r>
            <w:r>
              <w:rPr>
                <w:rFonts w:hint="eastAsia"/>
                <w:bCs/>
                <w:color w:val="000000"/>
                <w:kern w:val="0"/>
                <w:sz w:val="24"/>
                <w:szCs w:val="24"/>
              </w:rPr>
              <w:t>处</w:t>
            </w:r>
            <w:r>
              <w:rPr>
                <w:bCs/>
                <w:color w:val="000000"/>
                <w:kern w:val="0"/>
                <w:sz w:val="24"/>
                <w:szCs w:val="24"/>
              </w:rPr>
              <w:t>,</w:t>
            </w:r>
            <w:r>
              <w:rPr>
                <w:rFonts w:hint="eastAsia"/>
                <w:bCs/>
                <w:color w:val="000000"/>
                <w:kern w:val="0"/>
                <w:sz w:val="24"/>
                <w:szCs w:val="24"/>
              </w:rPr>
              <w:t>缝宽</w:t>
            </w:r>
            <w:r>
              <w:rPr>
                <w:bCs/>
                <w:color w:val="000000"/>
                <w:kern w:val="0"/>
                <w:sz w:val="24"/>
                <w:szCs w:val="24"/>
              </w:rPr>
              <w:t>10 μm)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线色散：</w:t>
            </w:r>
            <w:r>
              <w:rPr>
                <w:bCs/>
                <w:color w:val="000000"/>
                <w:kern w:val="0"/>
                <w:sz w:val="24"/>
                <w:szCs w:val="24"/>
              </w:rPr>
              <w:t>2.7 nm/mm (1200 l/mm</w:t>
            </w:r>
            <w:r>
              <w:rPr>
                <w:rFonts w:hint="eastAsia"/>
                <w:bCs/>
                <w:color w:val="000000"/>
                <w:kern w:val="0"/>
                <w:sz w:val="24"/>
                <w:szCs w:val="24"/>
              </w:rPr>
              <w:t>光栅</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准确度：</w:t>
            </w:r>
            <w:r>
              <w:rPr>
                <w:bCs/>
                <w:color w:val="000000"/>
                <w:kern w:val="0"/>
                <w:sz w:val="24"/>
                <w:szCs w:val="24"/>
              </w:rPr>
              <w:t>0.2 nm (1200l/mm</w:t>
            </w:r>
            <w:r>
              <w:rPr>
                <w:rFonts w:hint="eastAsia"/>
                <w:bCs/>
                <w:color w:val="000000"/>
                <w:kern w:val="0"/>
                <w:sz w:val="24"/>
                <w:szCs w:val="24"/>
              </w:rPr>
              <w:t>光栅</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bCs/>
                <w:color w:val="000000"/>
                <w:kern w:val="0"/>
                <w:sz w:val="24"/>
                <w:szCs w:val="24"/>
              </w:rPr>
              <w:t xml:space="preserve"> </w:t>
            </w:r>
            <w:r>
              <w:rPr>
                <w:rFonts w:hint="eastAsia"/>
                <w:bCs/>
                <w:color w:val="000000"/>
                <w:kern w:val="0"/>
                <w:sz w:val="24"/>
                <w:szCs w:val="24"/>
              </w:rPr>
              <w:t>重复性：</w:t>
            </w:r>
            <w:r>
              <w:rPr>
                <w:bCs/>
                <w:color w:val="000000"/>
                <w:kern w:val="0"/>
                <w:sz w:val="24"/>
                <w:szCs w:val="24"/>
              </w:rPr>
              <w:t>0.1 nm</w:t>
            </w:r>
            <w:r>
              <w:rPr>
                <w:rFonts w:hint="eastAsia"/>
                <w:bCs/>
                <w:color w:val="000000"/>
                <w:kern w:val="0"/>
                <w:sz w:val="24"/>
                <w:szCs w:val="24"/>
              </w:rPr>
              <w:t>；最小步距：</w:t>
            </w:r>
            <w:r>
              <w:rPr>
                <w:bCs/>
                <w:color w:val="000000"/>
                <w:kern w:val="0"/>
                <w:sz w:val="24"/>
                <w:szCs w:val="24"/>
              </w:rPr>
              <w:t>0.005 nm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⑦</w:t>
            </w:r>
            <w:r>
              <w:rPr>
                <w:bCs/>
                <w:color w:val="000000"/>
                <w:kern w:val="0"/>
                <w:sz w:val="24"/>
                <w:szCs w:val="24"/>
              </w:rPr>
              <w:t xml:space="preserve"> </w:t>
            </w:r>
            <w:r>
              <w:rPr>
                <w:rFonts w:hint="eastAsia"/>
                <w:bCs/>
                <w:color w:val="000000"/>
                <w:kern w:val="0"/>
                <w:sz w:val="24"/>
                <w:szCs w:val="24"/>
              </w:rPr>
              <w:t>焦面尺寸：</w:t>
            </w:r>
            <w:r>
              <w:rPr>
                <w:bCs/>
                <w:color w:val="000000"/>
                <w:kern w:val="0"/>
                <w:sz w:val="24"/>
                <w:szCs w:val="24"/>
              </w:rPr>
              <w:t>25×10 mm (</w:t>
            </w:r>
            <w:r>
              <w:rPr>
                <w:rFonts w:hint="eastAsia"/>
                <w:bCs/>
                <w:color w:val="000000"/>
                <w:kern w:val="0"/>
                <w:sz w:val="24"/>
                <w:szCs w:val="24"/>
              </w:rPr>
              <w:t>或狭缝</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⑧</w:t>
            </w:r>
            <w:r>
              <w:rPr>
                <w:bCs/>
                <w:color w:val="000000"/>
                <w:kern w:val="0"/>
                <w:sz w:val="24"/>
                <w:szCs w:val="24"/>
              </w:rPr>
              <w:t xml:space="preserve"> </w:t>
            </w:r>
            <w:r>
              <w:rPr>
                <w:rFonts w:hint="eastAsia"/>
                <w:bCs/>
                <w:color w:val="000000"/>
                <w:kern w:val="0"/>
                <w:sz w:val="24"/>
                <w:szCs w:val="24"/>
              </w:rPr>
              <w:t>光栅台：三光栅；</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⑨</w:t>
            </w:r>
            <w:r>
              <w:rPr>
                <w:bCs/>
                <w:color w:val="000000"/>
                <w:kern w:val="0"/>
                <w:sz w:val="24"/>
                <w:szCs w:val="24"/>
              </w:rPr>
              <w:t xml:space="preserve"> </w:t>
            </w:r>
            <w:r>
              <w:rPr>
                <w:rFonts w:hint="eastAsia"/>
                <w:bCs/>
                <w:color w:val="000000"/>
                <w:kern w:val="0"/>
                <w:sz w:val="24"/>
                <w:szCs w:val="24"/>
              </w:rPr>
              <w:t>杂散光：</w:t>
            </w:r>
            <w:r>
              <w:rPr>
                <w:bCs/>
                <w:color w:val="000000"/>
                <w:kern w:val="0"/>
                <w:sz w:val="24"/>
                <w:szCs w:val="24"/>
              </w:rPr>
              <w:t>&lt;10</w:t>
            </w:r>
            <w:r>
              <w:rPr>
                <w:bCs/>
                <w:color w:val="000000"/>
                <w:kern w:val="0"/>
                <w:sz w:val="24"/>
                <w:szCs w:val="24"/>
                <w:vertAlign w:val="superscript"/>
              </w:rPr>
              <w:t>-3</w:t>
            </w:r>
            <w:r>
              <w:rPr>
                <w:rFonts w:hint="eastAsia"/>
                <w:bCs/>
                <w:color w:val="000000"/>
                <w:kern w:val="0"/>
                <w:sz w:val="24"/>
                <w:szCs w:val="24"/>
              </w:rPr>
              <w:t>（用</w:t>
            </w:r>
            <w:r>
              <w:rPr>
                <w:bCs/>
                <w:color w:val="000000"/>
                <w:kern w:val="0"/>
                <w:sz w:val="24"/>
                <w:szCs w:val="24"/>
              </w:rPr>
              <w:t>He-Ne</w:t>
            </w:r>
            <w:r>
              <w:rPr>
                <w:rFonts w:hint="eastAsia"/>
                <w:bCs/>
                <w:color w:val="000000"/>
                <w:kern w:val="0"/>
                <w:sz w:val="24"/>
                <w:szCs w:val="24"/>
              </w:rPr>
              <w:t>激光器在</w:t>
            </w:r>
            <w:r>
              <w:rPr>
                <w:bCs/>
                <w:color w:val="000000"/>
                <w:kern w:val="0"/>
                <w:sz w:val="24"/>
                <w:szCs w:val="24"/>
              </w:rPr>
              <w:t>632.8nm±8nm</w:t>
            </w:r>
            <w:r>
              <w:rPr>
                <w:rFonts w:hint="eastAsia"/>
                <w:bCs/>
                <w:color w:val="000000"/>
                <w:kern w:val="0"/>
                <w:sz w:val="24"/>
                <w:szCs w:val="24"/>
              </w:rPr>
              <w:t>处测定）</w:t>
            </w:r>
          </w:p>
          <w:p>
            <w:pPr>
              <w:spacing w:line="320" w:lineRule="exact"/>
              <w:rPr>
                <w:bCs/>
                <w:color w:val="000000"/>
                <w:kern w:val="0"/>
                <w:sz w:val="24"/>
                <w:szCs w:val="24"/>
              </w:rPr>
            </w:pPr>
            <w:r>
              <w:rPr>
                <w:rFonts w:hint="eastAsia"/>
                <w:bCs/>
                <w:color w:val="000000"/>
                <w:kern w:val="0"/>
                <w:sz w:val="24"/>
                <w:szCs w:val="24"/>
              </w:rPr>
              <w:t>附件：</w:t>
            </w:r>
          </w:p>
          <w:p>
            <w:pPr>
              <w:spacing w:line="320" w:lineRule="exact"/>
              <w:rPr>
                <w:bCs/>
                <w:color w:val="000000"/>
                <w:kern w:val="0"/>
                <w:sz w:val="24"/>
                <w:szCs w:val="24"/>
              </w:rPr>
            </w:pPr>
            <w:r>
              <w:rPr>
                <w:rFonts w:ascii="Segoe UI Symbol" w:hAnsi="Segoe UI Symbol" w:cs="Segoe UI Symbol"/>
                <w:color w:val="000000"/>
                <w:sz w:val="24"/>
              </w:rPr>
              <w:t>★</w:t>
            </w:r>
            <w:r>
              <w:rPr>
                <w:bCs/>
                <w:color w:val="000000"/>
                <w:kern w:val="0"/>
                <w:sz w:val="24"/>
                <w:szCs w:val="24"/>
              </w:rPr>
              <w:t xml:space="preserve">1) </w:t>
            </w:r>
            <w:r>
              <w:rPr>
                <w:rFonts w:hint="eastAsia"/>
                <w:bCs/>
                <w:color w:val="000000"/>
                <w:kern w:val="0"/>
                <w:sz w:val="24"/>
                <w:szCs w:val="24"/>
              </w:rPr>
              <w:t>卤钨灯光源</w:t>
            </w:r>
            <w:r>
              <w:rPr>
                <w:bCs/>
                <w:color w:val="000000"/>
                <w:kern w:val="0"/>
                <w:sz w:val="24"/>
                <w:szCs w:val="24"/>
              </w:rPr>
              <w:t>1</w:t>
            </w:r>
            <w:r>
              <w:rPr>
                <w:rFonts w:hint="eastAsia"/>
                <w:bCs/>
                <w:color w:val="000000"/>
                <w:kern w:val="0"/>
                <w:sz w:val="24"/>
                <w:szCs w:val="24"/>
              </w:rPr>
              <w:t>台，参数：</w:t>
            </w:r>
            <w:r>
              <w:rPr>
                <w:rFonts w:hint="eastAsia" w:ascii="宋体" w:hAnsi="宋体" w:cs="宋体"/>
                <w:bCs/>
                <w:color w:val="000000"/>
                <w:kern w:val="0"/>
                <w:sz w:val="24"/>
                <w:szCs w:val="24"/>
              </w:rPr>
              <w:t>①</w:t>
            </w:r>
            <w:r>
              <w:rPr>
                <w:rFonts w:hint="eastAsia"/>
                <w:bCs/>
                <w:color w:val="000000"/>
                <w:kern w:val="0"/>
                <w:sz w:val="24"/>
                <w:szCs w:val="24"/>
              </w:rPr>
              <w:t>光谱范围为</w:t>
            </w:r>
            <w:r>
              <w:rPr>
                <w:bCs/>
                <w:color w:val="000000"/>
                <w:kern w:val="0"/>
                <w:sz w:val="24"/>
                <w:szCs w:val="24"/>
              </w:rPr>
              <w:t>300-2500nm</w:t>
            </w:r>
            <w:r>
              <w:rPr>
                <w:rFonts w:hint="eastAsia"/>
                <w:bCs/>
                <w:color w:val="000000"/>
                <w:kern w:val="0"/>
                <w:sz w:val="24"/>
                <w:szCs w:val="24"/>
              </w:rPr>
              <w:t>，</w:t>
            </w:r>
            <w:r>
              <w:rPr>
                <w:rFonts w:hint="eastAsia" w:ascii="宋体" w:hAnsi="宋体" w:cs="宋体"/>
                <w:bCs/>
                <w:color w:val="000000"/>
                <w:kern w:val="0"/>
                <w:sz w:val="24"/>
                <w:szCs w:val="24"/>
              </w:rPr>
              <w:t>②</w:t>
            </w:r>
            <w:r>
              <w:rPr>
                <w:rFonts w:hint="eastAsia"/>
                <w:bCs/>
                <w:color w:val="000000"/>
                <w:kern w:val="0"/>
                <w:sz w:val="24"/>
                <w:szCs w:val="24"/>
              </w:rPr>
              <w:t>输出功率不低于</w:t>
            </w:r>
            <w:r>
              <w:rPr>
                <w:bCs/>
                <w:color w:val="000000"/>
                <w:kern w:val="0"/>
                <w:sz w:val="24"/>
                <w:szCs w:val="24"/>
              </w:rPr>
              <w:t>75W</w:t>
            </w:r>
            <w:r>
              <w:rPr>
                <w:rFonts w:hint="eastAsia"/>
                <w:bCs/>
                <w:color w:val="000000"/>
                <w:kern w:val="0"/>
                <w:sz w:val="24"/>
                <w:szCs w:val="24"/>
              </w:rPr>
              <w:t>；</w:t>
            </w:r>
          </w:p>
          <w:p>
            <w:pPr>
              <w:spacing w:line="320" w:lineRule="exact"/>
              <w:ind w:firstLine="240" w:firstLineChars="100"/>
              <w:rPr>
                <w:bCs/>
                <w:color w:val="000000"/>
                <w:kern w:val="0"/>
                <w:sz w:val="24"/>
                <w:szCs w:val="24"/>
              </w:rPr>
            </w:pPr>
            <w:r>
              <w:rPr>
                <w:bCs/>
                <w:color w:val="000000"/>
                <w:kern w:val="0"/>
                <w:sz w:val="24"/>
                <w:szCs w:val="24"/>
              </w:rPr>
              <w:t xml:space="preserve">2) </w:t>
            </w:r>
            <w:r>
              <w:rPr>
                <w:rFonts w:hint="eastAsia"/>
                <w:bCs/>
                <w:color w:val="000000"/>
                <w:kern w:val="0"/>
                <w:sz w:val="24"/>
                <w:szCs w:val="24"/>
              </w:rPr>
              <w:t>金属膜平凹反射镜</w:t>
            </w:r>
            <w:r>
              <w:rPr>
                <w:bCs/>
                <w:color w:val="000000"/>
                <w:kern w:val="0"/>
                <w:sz w:val="24"/>
                <w:szCs w:val="24"/>
              </w:rPr>
              <w:t>1</w:t>
            </w:r>
            <w:r>
              <w:rPr>
                <w:rFonts w:hint="eastAsia"/>
                <w:bCs/>
                <w:color w:val="000000"/>
                <w:kern w:val="0"/>
                <w:sz w:val="24"/>
                <w:szCs w:val="24"/>
              </w:rPr>
              <w:t>只，参数：</w:t>
            </w:r>
            <w:r>
              <w:rPr>
                <w:rFonts w:hint="eastAsia" w:ascii="宋体" w:hAnsi="宋体" w:cs="宋体"/>
                <w:bCs/>
                <w:color w:val="000000"/>
                <w:kern w:val="0"/>
                <w:sz w:val="24"/>
                <w:szCs w:val="24"/>
              </w:rPr>
              <w:t>①</w:t>
            </w:r>
            <w:r>
              <w:rPr>
                <w:rFonts w:hint="eastAsia"/>
                <w:bCs/>
                <w:color w:val="000000"/>
                <w:kern w:val="0"/>
                <w:sz w:val="24"/>
                <w:szCs w:val="24"/>
              </w:rPr>
              <w:t>尺寸：</w:t>
            </w:r>
            <w:r>
              <w:rPr>
                <w:bCs/>
                <w:color w:val="000000"/>
                <w:kern w:val="0"/>
                <w:sz w:val="24"/>
                <w:szCs w:val="24"/>
              </w:rPr>
              <w:t>φ3</w:t>
            </w:r>
            <w:r>
              <w:rPr>
                <w:rFonts w:hint="eastAsia"/>
                <w:bCs/>
                <w:color w:val="000000"/>
                <w:kern w:val="0"/>
                <w:sz w:val="24"/>
                <w:szCs w:val="24"/>
              </w:rPr>
              <w:t>；</w:t>
            </w:r>
            <w:r>
              <w:rPr>
                <w:rFonts w:hint="eastAsia" w:ascii="宋体" w:hAnsi="宋体" w:cs="宋体"/>
                <w:bCs/>
                <w:color w:val="000000"/>
                <w:kern w:val="0"/>
                <w:sz w:val="24"/>
                <w:szCs w:val="24"/>
              </w:rPr>
              <w:t>②</w:t>
            </w:r>
            <w:r>
              <w:rPr>
                <w:rFonts w:hint="eastAsia"/>
                <w:bCs/>
                <w:color w:val="000000"/>
                <w:kern w:val="0"/>
                <w:sz w:val="24"/>
                <w:szCs w:val="24"/>
              </w:rPr>
              <w:t>焦距：</w:t>
            </w:r>
            <w:r>
              <w:rPr>
                <w:bCs/>
                <w:color w:val="000000"/>
                <w:kern w:val="0"/>
                <w:sz w:val="24"/>
                <w:szCs w:val="24"/>
              </w:rPr>
              <w:t>12</w:t>
            </w:r>
            <w:r>
              <w:rPr>
                <w:rFonts w:hint="eastAsia"/>
                <w:bCs/>
                <w:color w:val="000000"/>
                <w:kern w:val="0"/>
                <w:sz w:val="24"/>
                <w:szCs w:val="24"/>
              </w:rPr>
              <w:t>英寸。</w:t>
            </w:r>
          </w:p>
          <w:p>
            <w:pPr>
              <w:spacing w:line="320" w:lineRule="exact"/>
              <w:ind w:firstLine="240" w:firstLineChars="100"/>
              <w:rPr>
                <w:bCs/>
                <w:color w:val="000000"/>
                <w:kern w:val="0"/>
                <w:sz w:val="24"/>
                <w:szCs w:val="24"/>
              </w:rPr>
            </w:pPr>
            <w:r>
              <w:rPr>
                <w:bCs/>
                <w:color w:val="000000"/>
                <w:kern w:val="0"/>
                <w:sz w:val="24"/>
                <w:szCs w:val="24"/>
              </w:rPr>
              <w:t xml:space="preserve">3) </w:t>
            </w:r>
            <w:r>
              <w:rPr>
                <w:rFonts w:hint="eastAsia"/>
                <w:bCs/>
                <w:color w:val="000000"/>
                <w:kern w:val="0"/>
                <w:sz w:val="24"/>
                <w:szCs w:val="24"/>
              </w:rPr>
              <w:t>金属膜平凹反射镜配套镜架</w:t>
            </w:r>
            <w:r>
              <w:rPr>
                <w:bCs/>
                <w:color w:val="000000"/>
                <w:kern w:val="0"/>
                <w:sz w:val="24"/>
                <w:szCs w:val="24"/>
              </w:rPr>
              <w:t>1</w:t>
            </w:r>
            <w:r>
              <w:rPr>
                <w:rFonts w:hint="eastAsia"/>
                <w:bCs/>
                <w:color w:val="000000"/>
                <w:kern w:val="0"/>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8</w:t>
            </w:r>
          </w:p>
        </w:tc>
        <w:tc>
          <w:tcPr>
            <w:tcW w:w="946" w:type="dxa"/>
            <w:vAlign w:val="center"/>
          </w:tcPr>
          <w:p>
            <w:pPr>
              <w:spacing w:line="320" w:lineRule="exact"/>
              <w:jc w:val="center"/>
              <w:rPr>
                <w:kern w:val="0"/>
                <w:sz w:val="24"/>
                <w:szCs w:val="24"/>
              </w:rPr>
            </w:pPr>
            <w:r>
              <w:rPr>
                <w:rFonts w:hint="eastAsia"/>
                <w:kern w:val="0"/>
                <w:sz w:val="24"/>
                <w:szCs w:val="24"/>
              </w:rPr>
              <w:t>光学斩波器</w:t>
            </w:r>
          </w:p>
        </w:tc>
        <w:tc>
          <w:tcPr>
            <w:tcW w:w="7204" w:type="dxa"/>
          </w:tcPr>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斩波频率：</w:t>
            </w:r>
            <w:r>
              <w:rPr>
                <w:bCs/>
                <w:color w:val="000000"/>
                <w:kern w:val="0"/>
                <w:sz w:val="24"/>
                <w:szCs w:val="24"/>
              </w:rPr>
              <w:t xml:space="preserve"> 10 Hz–10 kHz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频率偏移：</w:t>
            </w:r>
            <w:r>
              <w:rPr>
                <w:bCs/>
                <w:color w:val="000000"/>
                <w:kern w:val="0"/>
                <w:sz w:val="24"/>
                <w:szCs w:val="24"/>
              </w:rPr>
              <w:tab/>
            </w:r>
            <w:r>
              <w:rPr>
                <w:bCs/>
                <w:color w:val="000000"/>
                <w:kern w:val="0"/>
                <w:sz w:val="24"/>
                <w:szCs w:val="24"/>
              </w:rPr>
              <w:t>&lt; 20 ppm/°C</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外部参考兼容性：</w:t>
            </w:r>
            <w:r>
              <w:rPr>
                <w:bCs/>
                <w:color w:val="000000"/>
                <w:kern w:val="0"/>
                <w:sz w:val="24"/>
                <w:szCs w:val="24"/>
              </w:rPr>
              <w:t>TTL/CMOS</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频率分辨率：</w:t>
            </w:r>
            <w:r>
              <w:rPr>
                <w:bCs/>
                <w:color w:val="000000"/>
                <w:kern w:val="0"/>
                <w:sz w:val="24"/>
                <w:szCs w:val="24"/>
              </w:rPr>
              <w:t>0.01 Hz (2</w:t>
            </w:r>
            <w:r>
              <w:rPr>
                <w:rFonts w:hint="eastAsia"/>
                <w:bCs/>
                <w:color w:val="000000"/>
                <w:kern w:val="0"/>
                <w:sz w:val="24"/>
                <w:szCs w:val="24"/>
              </w:rPr>
              <w:t>刀片</w:t>
            </w:r>
            <w:r>
              <w:rPr>
                <w:bCs/>
                <w:color w:val="000000"/>
                <w:kern w:val="0"/>
                <w:sz w:val="24"/>
                <w:szCs w:val="24"/>
              </w:rPr>
              <w:t>)</w:t>
            </w:r>
            <w:r>
              <w:rPr>
                <w:rFonts w:hint="eastAsia"/>
                <w:bCs/>
                <w:color w:val="000000"/>
                <w:kern w:val="0"/>
                <w:sz w:val="24"/>
                <w:szCs w:val="24"/>
              </w:rPr>
              <w:t>、</w:t>
            </w:r>
            <w:r>
              <w:rPr>
                <w:bCs/>
                <w:color w:val="000000"/>
                <w:kern w:val="0"/>
                <w:sz w:val="24"/>
                <w:szCs w:val="24"/>
              </w:rPr>
              <w:t>0.1 Hz (</w:t>
            </w:r>
            <w:r>
              <w:rPr>
                <w:rFonts w:hint="eastAsia"/>
                <w:bCs/>
                <w:color w:val="000000"/>
                <w:kern w:val="0"/>
                <w:sz w:val="24"/>
                <w:szCs w:val="24"/>
              </w:rPr>
              <w:t>默认</w:t>
            </w:r>
            <w:r>
              <w:rPr>
                <w:bCs/>
                <w:color w:val="000000"/>
                <w:kern w:val="0"/>
                <w:sz w:val="24"/>
                <w:szCs w:val="24"/>
              </w:rPr>
              <w:t>)</w:t>
            </w:r>
            <w:r>
              <w:rPr>
                <w:rFonts w:hint="eastAsia"/>
                <w:bCs/>
                <w:color w:val="000000"/>
                <w:kern w:val="0"/>
                <w:sz w:val="24"/>
                <w:szCs w:val="24"/>
              </w:rPr>
              <w:t>、</w:t>
            </w:r>
            <w:r>
              <w:rPr>
                <w:bCs/>
                <w:color w:val="000000"/>
                <w:kern w:val="0"/>
                <w:sz w:val="24"/>
                <w:szCs w:val="24"/>
              </w:rPr>
              <w:t>1 Hz (</w:t>
            </w:r>
            <w:r>
              <w:rPr>
                <w:rFonts w:hint="eastAsia"/>
                <w:bCs/>
                <w:color w:val="000000"/>
                <w:kern w:val="0"/>
                <w:sz w:val="24"/>
                <w:szCs w:val="24"/>
              </w:rPr>
              <w:t>其他情况</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谐波：</w:t>
            </w:r>
            <w:r>
              <w:rPr>
                <w:bCs/>
                <w:color w:val="000000"/>
                <w:kern w:val="0"/>
                <w:sz w:val="24"/>
                <w:szCs w:val="24"/>
              </w:rPr>
              <w:t>2 ~ 15X</w:t>
            </w:r>
            <w:r>
              <w:rPr>
                <w:rFonts w:hint="eastAsia"/>
                <w:bCs/>
                <w:color w:val="000000"/>
                <w:kern w:val="0"/>
                <w:sz w:val="24"/>
                <w:szCs w:val="24"/>
              </w:rPr>
              <w:t>；次谐波：</w:t>
            </w:r>
            <w:r>
              <w:rPr>
                <w:bCs/>
                <w:color w:val="000000"/>
                <w:kern w:val="0"/>
                <w:sz w:val="24"/>
                <w:szCs w:val="24"/>
              </w:rPr>
              <w:t>1/2 ~ 1/15X</w:t>
            </w:r>
            <w:r>
              <w:rPr>
                <w:rFonts w:hint="eastAsia"/>
                <w:bCs/>
                <w:color w:val="000000"/>
                <w:kern w:val="0"/>
                <w:sz w:val="24"/>
                <w:szCs w:val="24"/>
              </w:rPr>
              <w:t>。</w:t>
            </w:r>
          </w:p>
          <w:p>
            <w:pPr>
              <w:spacing w:line="320" w:lineRule="exact"/>
              <w:rPr>
                <w:bCs/>
                <w:color w:val="000000"/>
                <w:kern w:val="0"/>
                <w:sz w:val="24"/>
                <w:szCs w:val="24"/>
              </w:rPr>
            </w:pPr>
            <w:r>
              <w:rPr>
                <w:rFonts w:hint="eastAsia"/>
                <w:bCs/>
                <w:color w:val="000000"/>
                <w:kern w:val="0"/>
                <w:sz w:val="24"/>
                <w:szCs w:val="24"/>
              </w:rPr>
              <w:t>附件：</w:t>
            </w:r>
          </w:p>
          <w:p>
            <w:pPr>
              <w:spacing w:line="320" w:lineRule="exact"/>
              <w:ind w:firstLine="240" w:firstLineChars="100"/>
              <w:rPr>
                <w:bCs/>
                <w:color w:val="000000"/>
                <w:kern w:val="0"/>
                <w:sz w:val="24"/>
                <w:szCs w:val="24"/>
              </w:rPr>
            </w:pPr>
            <w:r>
              <w:rPr>
                <w:bCs/>
                <w:color w:val="000000"/>
                <w:kern w:val="0"/>
                <w:sz w:val="24"/>
                <w:szCs w:val="24"/>
              </w:rPr>
              <w:t xml:space="preserve">1) </w:t>
            </w:r>
            <w:r>
              <w:rPr>
                <w:rFonts w:hint="eastAsia"/>
                <w:bCs/>
                <w:color w:val="000000"/>
                <w:kern w:val="0"/>
                <w:sz w:val="24"/>
                <w:szCs w:val="24"/>
              </w:rPr>
              <w:t>大面积硅光电二极管</w:t>
            </w:r>
            <w:r>
              <w:rPr>
                <w:bCs/>
                <w:color w:val="000000"/>
                <w:kern w:val="0"/>
                <w:sz w:val="24"/>
                <w:szCs w:val="24"/>
              </w:rPr>
              <w:t xml:space="preserve"> 1</w:t>
            </w:r>
            <w:r>
              <w:rPr>
                <w:rFonts w:hint="eastAsia"/>
                <w:bCs/>
                <w:color w:val="000000"/>
                <w:kern w:val="0"/>
                <w:sz w:val="24"/>
                <w:szCs w:val="24"/>
              </w:rPr>
              <w:t>只，参数：</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已安装，光谱范围</w:t>
            </w:r>
            <w:r>
              <w:rPr>
                <w:bCs/>
                <w:color w:val="000000"/>
                <w:kern w:val="0"/>
                <w:sz w:val="24"/>
                <w:szCs w:val="24"/>
              </w:rPr>
              <w:t>350-1100 nm</w:t>
            </w:r>
            <w:r>
              <w:rPr>
                <w:rFonts w:hint="eastAsia"/>
                <w:bCs/>
                <w:color w:val="000000"/>
                <w:kern w:val="0"/>
                <w:sz w:val="24"/>
                <w:szCs w:val="24"/>
              </w:rPr>
              <w:t>，阴极接地；</w:t>
            </w: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光敏面：</w:t>
            </w:r>
            <w:r>
              <w:rPr>
                <w:bCs/>
                <w:color w:val="000000"/>
                <w:kern w:val="0"/>
                <w:sz w:val="24"/>
                <w:szCs w:val="24"/>
              </w:rPr>
              <w:t>13mm</w:t>
            </w:r>
            <w:r>
              <w:rPr>
                <w:bCs/>
                <w:color w:val="000000"/>
                <w:kern w:val="0"/>
                <w:sz w:val="24"/>
                <w:szCs w:val="24"/>
                <w:vertAlign w:val="superscript"/>
              </w:rPr>
              <w:t>2</w:t>
            </w:r>
            <w:r>
              <w:rPr>
                <w:rFonts w:hint="eastAsia"/>
                <w:bCs/>
                <w:color w:val="000000"/>
                <w:kern w:val="0"/>
                <w:sz w:val="24"/>
                <w:szCs w:val="24"/>
              </w:rPr>
              <w:t>，上升</w:t>
            </w:r>
            <w:r>
              <w:rPr>
                <w:bCs/>
                <w:color w:val="000000"/>
                <w:kern w:val="0"/>
                <w:sz w:val="24"/>
                <w:szCs w:val="24"/>
              </w:rPr>
              <w:t>/</w:t>
            </w:r>
            <w:r>
              <w:rPr>
                <w:rFonts w:hint="eastAsia"/>
                <w:bCs/>
                <w:color w:val="000000"/>
                <w:kern w:val="0"/>
                <w:sz w:val="24"/>
                <w:szCs w:val="24"/>
              </w:rPr>
              <w:t>下降时间</w:t>
            </w:r>
            <w:r>
              <w:rPr>
                <w:bCs/>
                <w:color w:val="000000"/>
                <w:kern w:val="0"/>
                <w:sz w:val="24"/>
                <w:szCs w:val="24"/>
              </w:rPr>
              <w:t>10ns@632nm 20V</w:t>
            </w:r>
            <w:r>
              <w:rPr>
                <w:rFonts w:hint="eastAsia"/>
                <w:bCs/>
                <w:color w:val="000000"/>
                <w:kern w:val="0"/>
                <w:sz w:val="24"/>
                <w:szCs w:val="24"/>
              </w:rPr>
              <w:t>；</w:t>
            </w:r>
            <w:r>
              <w:rPr>
                <w:rFonts w:hint="eastAsia" w:ascii="宋体" w:hAnsi="宋体" w:cs="宋体"/>
                <w:bCs/>
                <w:color w:val="000000"/>
                <w:kern w:val="0"/>
                <w:sz w:val="24"/>
                <w:szCs w:val="24"/>
              </w:rPr>
              <w:t>③</w:t>
            </w:r>
            <w:r>
              <w:rPr>
                <w:bCs/>
                <w:color w:val="000000"/>
                <w:kern w:val="0"/>
                <w:sz w:val="24"/>
                <w:szCs w:val="24"/>
              </w:rPr>
              <w:t xml:space="preserve"> NEP</w:t>
            </w:r>
            <w:r>
              <w:rPr>
                <w:rFonts w:hint="eastAsia"/>
                <w:bCs/>
                <w:color w:val="000000"/>
                <w:kern w:val="0"/>
                <w:sz w:val="24"/>
                <w:szCs w:val="24"/>
              </w:rPr>
              <w:t>：</w:t>
            </w:r>
            <w:r>
              <w:rPr>
                <w:bCs/>
                <w:color w:val="000000"/>
                <w:kern w:val="0"/>
                <w:sz w:val="24"/>
                <w:szCs w:val="24"/>
              </w:rPr>
              <w:t>1.2 x 10</w:t>
            </w:r>
            <w:r>
              <w:rPr>
                <w:bCs/>
                <w:color w:val="000000"/>
                <w:kern w:val="0"/>
                <w:sz w:val="24"/>
                <w:szCs w:val="24"/>
                <w:vertAlign w:val="superscript"/>
              </w:rPr>
              <w:t>-14</w:t>
            </w:r>
            <w:r>
              <w:rPr>
                <w:kern w:val="0"/>
                <w:sz w:val="24"/>
                <w:szCs w:val="24"/>
              </w:rPr>
              <w:t xml:space="preserve"> </w:t>
            </w:r>
            <w:r>
              <w:rPr>
                <w:bCs/>
                <w:color w:val="000000"/>
                <w:kern w:val="0"/>
                <w:sz w:val="24"/>
                <w:szCs w:val="24"/>
              </w:rPr>
              <w:t>(W/Hz</w:t>
            </w:r>
            <w:r>
              <w:rPr>
                <w:bCs/>
                <w:color w:val="000000"/>
                <w:kern w:val="0"/>
                <w:sz w:val="24"/>
                <w:szCs w:val="24"/>
                <w:vertAlign w:val="superscript"/>
              </w:rPr>
              <w:t>1/2</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bCs/>
                <w:color w:val="000000"/>
                <w:kern w:val="0"/>
                <w:sz w:val="24"/>
                <w:szCs w:val="24"/>
              </w:rPr>
              <w:t xml:space="preserve">2) </w:t>
            </w:r>
            <w:r>
              <w:rPr>
                <w:rFonts w:hint="eastAsia"/>
                <w:bCs/>
                <w:color w:val="000000"/>
                <w:kern w:val="0"/>
                <w:sz w:val="24"/>
                <w:szCs w:val="24"/>
              </w:rPr>
              <w:t>铟镓砷光电二极管</w:t>
            </w:r>
            <w:r>
              <w:rPr>
                <w:bCs/>
                <w:color w:val="000000"/>
                <w:kern w:val="0"/>
                <w:sz w:val="24"/>
                <w:szCs w:val="24"/>
              </w:rPr>
              <w:t xml:space="preserve"> 1</w:t>
            </w:r>
            <w:r>
              <w:rPr>
                <w:rFonts w:hint="eastAsia"/>
                <w:bCs/>
                <w:color w:val="000000"/>
                <w:kern w:val="0"/>
                <w:sz w:val="24"/>
                <w:szCs w:val="24"/>
              </w:rPr>
              <w:t>只，参数：</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已安装，光谱范围</w:t>
            </w:r>
            <w:r>
              <w:rPr>
                <w:bCs/>
                <w:color w:val="000000"/>
                <w:kern w:val="0"/>
                <w:sz w:val="24"/>
                <w:szCs w:val="24"/>
              </w:rPr>
              <w:t>800-1700 nm</w:t>
            </w:r>
            <w:r>
              <w:rPr>
                <w:rFonts w:hint="eastAsia"/>
                <w:bCs/>
                <w:color w:val="000000"/>
                <w:kern w:val="0"/>
                <w:sz w:val="24"/>
                <w:szCs w:val="24"/>
              </w:rPr>
              <w:t>，阴极接地；</w:t>
            </w: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光敏面：</w:t>
            </w:r>
            <w:r>
              <w:rPr>
                <w:bCs/>
                <w:color w:val="000000"/>
                <w:kern w:val="0"/>
                <w:sz w:val="24"/>
                <w:szCs w:val="24"/>
              </w:rPr>
              <w:t>3.1 mm</w:t>
            </w:r>
            <w:r>
              <w:rPr>
                <w:bCs/>
                <w:color w:val="000000"/>
                <w:kern w:val="0"/>
                <w:sz w:val="24"/>
                <w:szCs w:val="24"/>
                <w:vertAlign w:val="superscript"/>
              </w:rPr>
              <w:t>2</w:t>
            </w:r>
            <w:r>
              <w:rPr>
                <w:rFonts w:hint="eastAsia"/>
                <w:bCs/>
                <w:color w:val="000000"/>
                <w:kern w:val="0"/>
                <w:sz w:val="24"/>
                <w:szCs w:val="24"/>
              </w:rPr>
              <w:t>，上升</w:t>
            </w:r>
            <w:r>
              <w:rPr>
                <w:bCs/>
                <w:color w:val="000000"/>
                <w:kern w:val="0"/>
                <w:sz w:val="24"/>
                <w:szCs w:val="24"/>
              </w:rPr>
              <w:t>/</w:t>
            </w:r>
            <w:r>
              <w:rPr>
                <w:rFonts w:hint="eastAsia"/>
                <w:bCs/>
                <w:color w:val="000000"/>
                <w:kern w:val="0"/>
                <w:sz w:val="24"/>
                <w:szCs w:val="24"/>
              </w:rPr>
              <w:t>下降时间</w:t>
            </w:r>
            <w:r>
              <w:rPr>
                <w:bCs/>
                <w:color w:val="000000"/>
                <w:kern w:val="0"/>
                <w:sz w:val="24"/>
                <w:szCs w:val="24"/>
              </w:rPr>
              <w:t>14 ns@0V</w:t>
            </w:r>
            <w:r>
              <w:rPr>
                <w:rFonts w:hint="eastAsia"/>
                <w:bCs/>
                <w:color w:val="000000"/>
                <w:kern w:val="0"/>
                <w:sz w:val="24"/>
                <w:szCs w:val="24"/>
              </w:rPr>
              <w:t>；</w:t>
            </w:r>
            <w:r>
              <w:rPr>
                <w:rFonts w:hint="eastAsia" w:ascii="宋体" w:hAnsi="宋体" w:cs="宋体"/>
                <w:bCs/>
                <w:color w:val="000000"/>
                <w:kern w:val="0"/>
                <w:sz w:val="24"/>
                <w:szCs w:val="24"/>
              </w:rPr>
              <w:t>③</w:t>
            </w:r>
            <w:r>
              <w:rPr>
                <w:bCs/>
                <w:color w:val="000000"/>
                <w:kern w:val="0"/>
                <w:sz w:val="24"/>
                <w:szCs w:val="24"/>
              </w:rPr>
              <w:t xml:space="preserve"> NEP</w:t>
            </w:r>
            <w:r>
              <w:rPr>
                <w:rFonts w:hint="eastAsia"/>
                <w:bCs/>
                <w:color w:val="000000"/>
                <w:kern w:val="0"/>
                <w:sz w:val="24"/>
                <w:szCs w:val="24"/>
              </w:rPr>
              <w:t>：</w:t>
            </w:r>
            <w:r>
              <w:rPr>
                <w:bCs/>
                <w:color w:val="000000"/>
                <w:kern w:val="0"/>
                <w:sz w:val="24"/>
                <w:szCs w:val="24"/>
              </w:rPr>
              <w:t>6.0 x 10</w:t>
            </w:r>
            <w:r>
              <w:rPr>
                <w:bCs/>
                <w:color w:val="000000"/>
                <w:kern w:val="0"/>
                <w:sz w:val="24"/>
                <w:szCs w:val="24"/>
                <w:vertAlign w:val="superscript"/>
              </w:rPr>
              <w:t>-14</w:t>
            </w:r>
            <w:r>
              <w:rPr>
                <w:kern w:val="0"/>
                <w:sz w:val="24"/>
                <w:szCs w:val="24"/>
              </w:rPr>
              <w:t xml:space="preserve"> </w:t>
            </w:r>
            <w:r>
              <w:rPr>
                <w:bCs/>
                <w:color w:val="000000"/>
                <w:kern w:val="0"/>
                <w:sz w:val="24"/>
                <w:szCs w:val="24"/>
              </w:rPr>
              <w:t>(W/Hz</w:t>
            </w:r>
            <w:r>
              <w:rPr>
                <w:bCs/>
                <w:color w:val="000000"/>
                <w:kern w:val="0"/>
                <w:sz w:val="24"/>
                <w:szCs w:val="24"/>
                <w:vertAlign w:val="superscript"/>
              </w:rPr>
              <w:t>1/2</w:t>
            </w:r>
            <w:r>
              <w:rPr>
                <w:bCs/>
                <w:color w:val="000000"/>
                <w:kern w:val="0"/>
                <w:sz w:val="24"/>
                <w:szCs w:val="24"/>
              </w:rPr>
              <w:t>)</w:t>
            </w:r>
            <w:r>
              <w:rPr>
                <w:rFonts w:hint="eastAsia"/>
                <w:bCs/>
                <w:color w:val="000000"/>
                <w:kern w:val="0"/>
                <w:sz w:val="24"/>
                <w:szCs w:val="24"/>
              </w:rPr>
              <w:t>。</w:t>
            </w:r>
          </w:p>
          <w:p>
            <w:pPr>
              <w:spacing w:line="320" w:lineRule="exact"/>
              <w:ind w:firstLine="240" w:firstLineChars="100"/>
              <w:rPr>
                <w:bCs/>
                <w:color w:val="000000"/>
                <w:kern w:val="0"/>
                <w:sz w:val="24"/>
                <w:szCs w:val="24"/>
              </w:rPr>
            </w:pPr>
            <w:r>
              <w:rPr>
                <w:bCs/>
                <w:color w:val="000000"/>
                <w:kern w:val="0"/>
                <w:sz w:val="24"/>
                <w:szCs w:val="24"/>
              </w:rPr>
              <w:t xml:space="preserve">3) </w:t>
            </w:r>
            <w:r>
              <w:rPr>
                <w:rFonts w:hint="eastAsia"/>
                <w:bCs/>
                <w:color w:val="000000"/>
                <w:kern w:val="0"/>
                <w:sz w:val="24"/>
                <w:szCs w:val="24"/>
              </w:rPr>
              <w:t>可见</w:t>
            </w:r>
            <w:r>
              <w:rPr>
                <w:bCs/>
                <w:color w:val="000000"/>
                <w:kern w:val="0"/>
                <w:sz w:val="24"/>
                <w:szCs w:val="24"/>
              </w:rPr>
              <w:t>/</w:t>
            </w:r>
            <w:r>
              <w:rPr>
                <w:rFonts w:hint="eastAsia"/>
                <w:bCs/>
                <w:color w:val="000000"/>
                <w:kern w:val="0"/>
                <w:sz w:val="24"/>
                <w:szCs w:val="24"/>
              </w:rPr>
              <w:t>红外观察卡</w:t>
            </w:r>
            <w:r>
              <w:rPr>
                <w:bCs/>
                <w:color w:val="000000"/>
                <w:kern w:val="0"/>
                <w:sz w:val="24"/>
                <w:szCs w:val="24"/>
              </w:rPr>
              <w:t>1</w:t>
            </w:r>
            <w:r>
              <w:rPr>
                <w:rFonts w:hint="eastAsia"/>
                <w:bCs/>
                <w:color w:val="000000"/>
                <w:kern w:val="0"/>
                <w:sz w:val="24"/>
                <w:szCs w:val="24"/>
              </w:rPr>
              <w:t>片，参数：</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光谱范围：</w:t>
            </w:r>
            <w:r>
              <w:rPr>
                <w:bCs/>
                <w:color w:val="000000"/>
                <w:kern w:val="0"/>
                <w:sz w:val="24"/>
                <w:szCs w:val="24"/>
              </w:rPr>
              <w:t>400-640 nm</w:t>
            </w:r>
            <w:r>
              <w:rPr>
                <w:rFonts w:hint="eastAsia"/>
                <w:bCs/>
                <w:color w:val="000000"/>
                <w:kern w:val="0"/>
                <w:sz w:val="24"/>
                <w:szCs w:val="24"/>
              </w:rPr>
              <w:t>和</w:t>
            </w:r>
            <w:r>
              <w:rPr>
                <w:bCs/>
                <w:color w:val="000000"/>
                <w:kern w:val="0"/>
                <w:sz w:val="24"/>
                <w:szCs w:val="24"/>
              </w:rPr>
              <w:t>800-1700 nm</w:t>
            </w:r>
            <w:r>
              <w:rPr>
                <w:rFonts w:hint="eastAsia"/>
                <w:bCs/>
                <w:color w:val="000000"/>
                <w:kern w:val="0"/>
                <w:sz w:val="24"/>
                <w:szCs w:val="24"/>
              </w:rPr>
              <w:t>。</w:t>
            </w:r>
          </w:p>
          <w:p>
            <w:pPr>
              <w:spacing w:line="320" w:lineRule="exact"/>
              <w:ind w:firstLine="240" w:firstLineChars="100"/>
              <w:rPr>
                <w:bCs/>
                <w:color w:val="000000"/>
                <w:kern w:val="0"/>
                <w:sz w:val="24"/>
                <w:szCs w:val="24"/>
              </w:rPr>
            </w:pPr>
            <w:r>
              <w:rPr>
                <w:bCs/>
                <w:color w:val="000000"/>
                <w:kern w:val="0"/>
                <w:sz w:val="24"/>
                <w:szCs w:val="24"/>
              </w:rPr>
              <w:t>4) SMA</w:t>
            </w:r>
            <w:r>
              <w:rPr>
                <w:rFonts w:hint="eastAsia"/>
                <w:bCs/>
                <w:color w:val="000000"/>
                <w:kern w:val="0"/>
                <w:sz w:val="24"/>
                <w:szCs w:val="24"/>
              </w:rPr>
              <w:t>同轴电缆</w:t>
            </w:r>
            <w:r>
              <w:rPr>
                <w:bCs/>
                <w:color w:val="000000"/>
                <w:kern w:val="0"/>
                <w:sz w:val="24"/>
                <w:szCs w:val="24"/>
              </w:rPr>
              <w:t xml:space="preserve"> 2</w:t>
            </w:r>
            <w:r>
              <w:rPr>
                <w:rFonts w:hint="eastAsia"/>
                <w:bCs/>
                <w:color w:val="000000"/>
                <w:kern w:val="0"/>
                <w:sz w:val="24"/>
                <w:szCs w:val="24"/>
              </w:rPr>
              <w:t>条。参数：</w:t>
            </w:r>
            <w:r>
              <w:rPr>
                <w:rFonts w:hint="eastAsia" w:ascii="宋体" w:hAnsi="宋体" w:cs="宋体"/>
                <w:bCs/>
                <w:color w:val="000000"/>
                <w:kern w:val="0"/>
                <w:sz w:val="24"/>
                <w:szCs w:val="24"/>
              </w:rPr>
              <w:t>①</w:t>
            </w:r>
            <w:r>
              <w:rPr>
                <w:bCs/>
                <w:color w:val="000000"/>
                <w:kern w:val="0"/>
                <w:sz w:val="24"/>
                <w:szCs w:val="24"/>
              </w:rPr>
              <w:t xml:space="preserve"> SMA</w:t>
            </w:r>
            <w:r>
              <w:rPr>
                <w:rFonts w:hint="eastAsia"/>
                <w:bCs/>
                <w:color w:val="000000"/>
                <w:kern w:val="0"/>
                <w:sz w:val="24"/>
                <w:szCs w:val="24"/>
              </w:rPr>
              <w:t>公头到</w:t>
            </w:r>
            <w:r>
              <w:rPr>
                <w:bCs/>
                <w:color w:val="000000"/>
                <w:kern w:val="0"/>
                <w:sz w:val="24"/>
                <w:szCs w:val="24"/>
              </w:rPr>
              <w:t>BNC</w:t>
            </w:r>
            <w:r>
              <w:rPr>
                <w:rFonts w:hint="eastAsia"/>
                <w:bCs/>
                <w:color w:val="000000"/>
                <w:kern w:val="0"/>
                <w:sz w:val="24"/>
                <w:szCs w:val="24"/>
              </w:rPr>
              <w:t>公头，</w:t>
            </w:r>
            <w:r>
              <w:rPr>
                <w:bCs/>
                <w:color w:val="000000"/>
                <w:kern w:val="0"/>
                <w:sz w:val="24"/>
                <w:szCs w:val="24"/>
              </w:rPr>
              <w:t>24</w:t>
            </w:r>
            <w:r>
              <w:rPr>
                <w:rFonts w:hint="eastAsia"/>
                <w:bCs/>
                <w:color w:val="000000"/>
                <w:kern w:val="0"/>
                <w:sz w:val="24"/>
                <w:szCs w:val="24"/>
              </w:rPr>
              <w:t>英寸长；</w:t>
            </w:r>
            <w:r>
              <w:rPr>
                <w:rFonts w:hint="eastAsia" w:ascii="宋体" w:hAnsi="宋体" w:cs="宋体"/>
                <w:bCs/>
                <w:color w:val="000000"/>
                <w:kern w:val="0"/>
                <w:sz w:val="24"/>
                <w:szCs w:val="24"/>
              </w:rPr>
              <w:t>②</w:t>
            </w:r>
            <w:r>
              <w:rPr>
                <w:bCs/>
                <w:color w:val="000000"/>
                <w:kern w:val="0"/>
                <w:sz w:val="24"/>
                <w:szCs w:val="24"/>
              </w:rPr>
              <w:t xml:space="preserve"> 50</w:t>
            </w:r>
            <w:r>
              <w:rPr>
                <w:rFonts w:hint="eastAsia"/>
                <w:bCs/>
                <w:color w:val="000000"/>
                <w:kern w:val="0"/>
                <w:sz w:val="24"/>
                <w:szCs w:val="24"/>
              </w:rPr>
              <w:t>欧姆阻抗，直流</w:t>
            </w:r>
            <w:r>
              <w:rPr>
                <w:bCs/>
                <w:color w:val="000000"/>
                <w:kern w:val="0"/>
                <w:sz w:val="24"/>
                <w:szCs w:val="24"/>
              </w:rPr>
              <w:t>-4.0 GHz</w:t>
            </w:r>
            <w:r>
              <w:rPr>
                <w:rFonts w:hint="eastAsia"/>
                <w:bCs/>
                <w:color w:val="000000"/>
                <w:kern w:val="0"/>
                <w:sz w:val="24"/>
                <w:szCs w:val="24"/>
              </w:rPr>
              <w:t>的频率范围。</w:t>
            </w:r>
          </w:p>
          <w:p>
            <w:pPr>
              <w:spacing w:line="320" w:lineRule="exact"/>
              <w:rPr>
                <w:bCs/>
                <w:color w:val="000000"/>
                <w:kern w:val="0"/>
                <w:sz w:val="24"/>
                <w:szCs w:val="24"/>
              </w:rPr>
            </w:pPr>
            <w:r>
              <w:rPr>
                <w:rFonts w:ascii="Segoe UI Symbol" w:hAnsi="Segoe UI Symbol" w:cs="Segoe UI Symbol"/>
                <w:color w:val="000000"/>
                <w:sz w:val="24"/>
              </w:rPr>
              <w:t>★</w:t>
            </w:r>
            <w:r>
              <w:rPr>
                <w:bCs/>
                <w:color w:val="000000"/>
                <w:kern w:val="0"/>
                <w:sz w:val="24"/>
                <w:szCs w:val="24"/>
              </w:rPr>
              <w:t xml:space="preserve">5) </w:t>
            </w:r>
            <w:r>
              <w:rPr>
                <w:rFonts w:hint="eastAsia"/>
                <w:bCs/>
                <w:color w:val="000000"/>
                <w:kern w:val="0"/>
                <w:sz w:val="24"/>
                <w:szCs w:val="24"/>
              </w:rPr>
              <w:t>自由空间硅探测器</w:t>
            </w:r>
            <w:r>
              <w:rPr>
                <w:bCs/>
                <w:color w:val="000000"/>
                <w:kern w:val="0"/>
                <w:sz w:val="24"/>
                <w:szCs w:val="24"/>
              </w:rPr>
              <w:t>1</w:t>
            </w:r>
            <w:r>
              <w:rPr>
                <w:rFonts w:hint="eastAsia"/>
                <w:bCs/>
                <w:color w:val="000000"/>
                <w:kern w:val="0"/>
                <w:sz w:val="24"/>
                <w:szCs w:val="24"/>
              </w:rPr>
              <w:t>只，参数：</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光谱范围</w:t>
            </w:r>
            <w:r>
              <w:rPr>
                <w:bCs/>
                <w:color w:val="000000"/>
                <w:kern w:val="0"/>
                <w:sz w:val="24"/>
                <w:szCs w:val="24"/>
              </w:rPr>
              <w:t>400-1100 nm</w:t>
            </w:r>
            <w:r>
              <w:rPr>
                <w:rFonts w:hint="eastAsia"/>
                <w:bCs/>
                <w:color w:val="000000"/>
                <w:kern w:val="0"/>
                <w:sz w:val="24"/>
                <w:szCs w:val="24"/>
              </w:rPr>
              <w:t>；</w:t>
            </w: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带宽</w:t>
            </w:r>
            <w:r>
              <w:rPr>
                <w:bCs/>
                <w:color w:val="000000"/>
                <w:kern w:val="0"/>
                <w:sz w:val="24"/>
                <w:szCs w:val="24"/>
              </w:rPr>
              <w:t>2GHz</w:t>
            </w:r>
            <w:r>
              <w:rPr>
                <w:rFonts w:hint="eastAsia"/>
                <w:bCs/>
                <w:color w:val="000000"/>
                <w:kern w:val="0"/>
                <w:sz w:val="24"/>
                <w:szCs w:val="24"/>
              </w:rPr>
              <w:t>；</w:t>
            </w:r>
            <w:r>
              <w:rPr>
                <w:rFonts w:hint="eastAsia" w:ascii="宋体" w:hAnsi="宋体" w:cs="宋体"/>
                <w:bCs/>
                <w:color w:val="000000"/>
                <w:kern w:val="0"/>
                <w:sz w:val="24"/>
                <w:szCs w:val="24"/>
              </w:rPr>
              <w:t>③</w:t>
            </w:r>
            <w:r>
              <w:rPr>
                <w:bCs/>
                <w:color w:val="000000"/>
                <w:kern w:val="0"/>
                <w:sz w:val="24"/>
                <w:szCs w:val="24"/>
              </w:rPr>
              <w:t>M4</w:t>
            </w:r>
            <w:r>
              <w:rPr>
                <w:rFonts w:hint="eastAsia"/>
                <w:bCs/>
                <w:color w:val="000000"/>
                <w:kern w:val="0"/>
                <w:sz w:val="24"/>
                <w:szCs w:val="24"/>
              </w:rPr>
              <w:t>螺纹。</w:t>
            </w:r>
          </w:p>
          <w:p>
            <w:pPr>
              <w:spacing w:line="320" w:lineRule="exact"/>
              <w:ind w:firstLine="240" w:firstLineChars="100"/>
              <w:rPr>
                <w:bCs/>
                <w:color w:val="000000"/>
                <w:kern w:val="0"/>
                <w:sz w:val="24"/>
                <w:szCs w:val="24"/>
              </w:rPr>
            </w:pPr>
            <w:r>
              <w:rPr>
                <w:bCs/>
                <w:color w:val="000000"/>
                <w:kern w:val="0"/>
                <w:sz w:val="24"/>
                <w:szCs w:val="24"/>
              </w:rPr>
              <w:t xml:space="preserve">6) </w:t>
            </w:r>
            <w:r>
              <w:rPr>
                <w:rFonts w:hint="eastAsia"/>
                <w:bCs/>
                <w:color w:val="000000"/>
                <w:kern w:val="0"/>
                <w:sz w:val="24"/>
                <w:szCs w:val="24"/>
              </w:rPr>
              <w:t>隔直电子滤波器</w:t>
            </w:r>
            <w:r>
              <w:rPr>
                <w:bCs/>
                <w:color w:val="000000"/>
                <w:kern w:val="0"/>
                <w:sz w:val="24"/>
                <w:szCs w:val="24"/>
              </w:rPr>
              <w:t xml:space="preserve"> 1</w:t>
            </w:r>
            <w:r>
              <w:rPr>
                <w:rFonts w:hint="eastAsia"/>
                <w:bCs/>
                <w:color w:val="000000"/>
                <w:kern w:val="0"/>
                <w:sz w:val="24"/>
                <w:szCs w:val="24"/>
              </w:rPr>
              <w:t>只。参数：通带</w:t>
            </w:r>
            <w:r>
              <w:rPr>
                <w:bCs/>
                <w:color w:val="000000"/>
                <w:kern w:val="0"/>
                <w:sz w:val="24"/>
                <w:szCs w:val="24"/>
              </w:rPr>
              <w:t>≥1 Hz</w:t>
            </w:r>
            <w:r>
              <w:rPr>
                <w:rFonts w:hint="eastAsia"/>
                <w:bCs/>
                <w:color w:val="000000"/>
                <w:kern w:val="0"/>
                <w:sz w:val="24"/>
                <w:szCs w:val="24"/>
              </w:rPr>
              <w:t>，同轴</w:t>
            </w:r>
            <w:r>
              <w:rPr>
                <w:bCs/>
                <w:color w:val="000000"/>
                <w:kern w:val="0"/>
                <w:sz w:val="24"/>
                <w:szCs w:val="24"/>
              </w:rPr>
              <w:t>BNC</w:t>
            </w:r>
            <w:r>
              <w:rPr>
                <w:rFonts w:hint="eastAsia"/>
                <w:bCs/>
                <w:color w:val="000000"/>
                <w:kern w:val="0"/>
                <w:sz w:val="24"/>
                <w:szCs w:val="24"/>
              </w:rPr>
              <w:t>馈通。</w:t>
            </w:r>
          </w:p>
          <w:p>
            <w:pPr>
              <w:spacing w:line="320" w:lineRule="exact"/>
              <w:ind w:firstLine="240" w:firstLineChars="100"/>
              <w:rPr>
                <w:bCs/>
                <w:color w:val="000000"/>
                <w:kern w:val="0"/>
                <w:sz w:val="24"/>
                <w:szCs w:val="24"/>
              </w:rPr>
            </w:pPr>
            <w:r>
              <w:rPr>
                <w:bCs/>
                <w:color w:val="000000"/>
                <w:kern w:val="0"/>
                <w:sz w:val="24"/>
                <w:szCs w:val="24"/>
              </w:rPr>
              <w:t xml:space="preserve">7) </w:t>
            </w:r>
            <w:r>
              <w:rPr>
                <w:rFonts w:hint="eastAsia"/>
                <w:bCs/>
                <w:color w:val="000000"/>
                <w:kern w:val="0"/>
                <w:sz w:val="24"/>
                <w:szCs w:val="24"/>
              </w:rPr>
              <w:t>透镜安装座</w:t>
            </w:r>
            <w:r>
              <w:rPr>
                <w:bCs/>
                <w:color w:val="000000"/>
                <w:kern w:val="0"/>
                <w:sz w:val="24"/>
                <w:szCs w:val="24"/>
              </w:rPr>
              <w:t xml:space="preserve"> 3</w:t>
            </w:r>
            <w:r>
              <w:rPr>
                <w:rFonts w:hint="eastAsia"/>
                <w:bCs/>
                <w:color w:val="000000"/>
                <w:kern w:val="0"/>
                <w:sz w:val="24"/>
                <w:szCs w:val="24"/>
              </w:rPr>
              <w:t>只，参数：用于</w:t>
            </w:r>
            <w:r>
              <w:rPr>
                <w:bCs/>
                <w:color w:val="000000"/>
                <w:kern w:val="0"/>
                <w:sz w:val="24"/>
                <w:szCs w:val="24"/>
              </w:rPr>
              <w:t>Ø2</w:t>
            </w:r>
            <w:r>
              <w:rPr>
                <w:rFonts w:hint="eastAsia"/>
                <w:bCs/>
                <w:color w:val="000000"/>
                <w:kern w:val="0"/>
                <w:sz w:val="24"/>
                <w:szCs w:val="24"/>
              </w:rPr>
              <w:t>英寸光学元件，</w:t>
            </w:r>
            <w:r>
              <w:rPr>
                <w:bCs/>
                <w:color w:val="000000"/>
                <w:kern w:val="0"/>
                <w:sz w:val="24"/>
                <w:szCs w:val="24"/>
              </w:rPr>
              <w:t>M4</w:t>
            </w:r>
            <w:r>
              <w:rPr>
                <w:rFonts w:hint="eastAsia"/>
                <w:bCs/>
                <w:color w:val="000000"/>
                <w:kern w:val="0"/>
                <w:sz w:val="24"/>
                <w:szCs w:val="24"/>
              </w:rPr>
              <w:t>螺孔。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9</w:t>
            </w:r>
          </w:p>
        </w:tc>
        <w:tc>
          <w:tcPr>
            <w:tcW w:w="946" w:type="dxa"/>
            <w:vAlign w:val="center"/>
          </w:tcPr>
          <w:p>
            <w:pPr>
              <w:spacing w:line="320" w:lineRule="exact"/>
              <w:jc w:val="center"/>
              <w:rPr>
                <w:kern w:val="0"/>
                <w:sz w:val="24"/>
                <w:szCs w:val="24"/>
              </w:rPr>
            </w:pPr>
            <w:r>
              <w:rPr>
                <w:rFonts w:hint="eastAsia"/>
                <w:kern w:val="0"/>
                <w:sz w:val="24"/>
                <w:szCs w:val="24"/>
              </w:rPr>
              <w:t>声光调制器</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波长范围：</w:t>
            </w:r>
            <w:r>
              <w:rPr>
                <w:bCs/>
                <w:color w:val="000000"/>
                <w:kern w:val="0"/>
                <w:sz w:val="24"/>
                <w:szCs w:val="24"/>
              </w:rPr>
              <w:t>415-900nm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驱动频率：</w:t>
            </w:r>
            <w:r>
              <w:rPr>
                <w:bCs/>
                <w:color w:val="000000"/>
                <w:kern w:val="0"/>
                <w:sz w:val="24"/>
                <w:szCs w:val="24"/>
              </w:rPr>
              <w:t>80 MHz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上升时间：</w:t>
            </w:r>
            <w:r>
              <w:rPr>
                <w:bCs/>
                <w:color w:val="000000"/>
                <w:kern w:val="0"/>
                <w:sz w:val="24"/>
                <w:szCs w:val="24"/>
              </w:rPr>
              <w:t>25 ns</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w:t>
            </w:r>
            <w:r>
              <w:rPr>
                <w:rFonts w:hint="eastAsia"/>
                <w:bCs/>
                <w:color w:val="000000"/>
                <w:kern w:val="0"/>
                <w:sz w:val="24"/>
                <w:szCs w:val="24"/>
              </w:rPr>
              <w:t>光学区域：</w:t>
            </w:r>
            <w:r>
              <w:rPr>
                <w:bCs/>
                <w:color w:val="000000"/>
                <w:kern w:val="0"/>
                <w:sz w:val="24"/>
                <w:szCs w:val="24"/>
              </w:rPr>
              <w:t>2 mm</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材质：</w:t>
            </w:r>
            <w:r>
              <w:rPr>
                <w:bCs/>
                <w:color w:val="000000"/>
                <w:kern w:val="0"/>
                <w:sz w:val="24"/>
                <w:szCs w:val="24"/>
              </w:rPr>
              <w:t>Tellurium Dioxide</w:t>
            </w:r>
            <w:r>
              <w:rPr>
                <w:rFonts w:hint="eastAsia"/>
                <w:bCs/>
                <w:color w:val="000000"/>
                <w:kern w:val="0"/>
                <w:sz w:val="24"/>
                <w:szCs w:val="24"/>
              </w:rPr>
              <w:t>；</w:t>
            </w:r>
          </w:p>
          <w:p>
            <w:pPr>
              <w:spacing w:line="320" w:lineRule="exact"/>
              <w:rPr>
                <w:bCs/>
                <w:color w:val="000000"/>
                <w:kern w:val="0"/>
                <w:sz w:val="24"/>
                <w:szCs w:val="24"/>
              </w:rPr>
            </w:pPr>
            <w:r>
              <w:rPr>
                <w:rFonts w:ascii="Segoe UI Symbol" w:hAnsi="Segoe UI Symbol" w:cs="Segoe UI Symbol"/>
                <w:color w:val="000000"/>
                <w:sz w:val="24"/>
              </w:rPr>
              <w:t>★</w:t>
            </w:r>
            <w:r>
              <w:rPr>
                <w:rFonts w:hint="eastAsia"/>
                <w:bCs/>
                <w:color w:val="000000"/>
                <w:kern w:val="0"/>
                <w:sz w:val="24"/>
                <w:szCs w:val="24"/>
              </w:rPr>
              <w:t>附件：配驱动器。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Ex>
        <w:tc>
          <w:tcPr>
            <w:tcW w:w="457" w:type="dxa"/>
            <w:vAlign w:val="center"/>
          </w:tcPr>
          <w:p>
            <w:pPr>
              <w:spacing w:line="320" w:lineRule="exact"/>
              <w:jc w:val="center"/>
              <w:rPr>
                <w:bCs/>
                <w:color w:val="000000"/>
                <w:kern w:val="0"/>
                <w:sz w:val="24"/>
                <w:szCs w:val="24"/>
              </w:rPr>
            </w:pPr>
            <w:r>
              <w:rPr>
                <w:bCs/>
                <w:color w:val="000000"/>
                <w:kern w:val="0"/>
                <w:sz w:val="24"/>
                <w:szCs w:val="24"/>
              </w:rPr>
              <w:t>10</w:t>
            </w:r>
          </w:p>
        </w:tc>
        <w:tc>
          <w:tcPr>
            <w:tcW w:w="946" w:type="dxa"/>
            <w:vAlign w:val="center"/>
          </w:tcPr>
          <w:p>
            <w:pPr>
              <w:spacing w:line="320" w:lineRule="exact"/>
              <w:jc w:val="center"/>
              <w:rPr>
                <w:kern w:val="0"/>
                <w:sz w:val="24"/>
                <w:szCs w:val="24"/>
              </w:rPr>
            </w:pPr>
            <w:r>
              <w:rPr>
                <w:rFonts w:hint="eastAsia"/>
                <w:kern w:val="0"/>
                <w:sz w:val="24"/>
                <w:szCs w:val="24"/>
              </w:rPr>
              <w:t>激光器</w:t>
            </w:r>
          </w:p>
        </w:tc>
        <w:tc>
          <w:tcPr>
            <w:tcW w:w="7204" w:type="dxa"/>
          </w:tcPr>
          <w:p>
            <w:pPr>
              <w:spacing w:line="320" w:lineRule="exact"/>
              <w:rPr>
                <w:bCs/>
                <w:color w:val="000000"/>
                <w:kern w:val="0"/>
                <w:sz w:val="24"/>
                <w:szCs w:val="24"/>
              </w:rPr>
            </w:pPr>
            <w:r>
              <w:rPr>
                <w:rFonts w:ascii="Segoe UI Symbol" w:hAnsi="Segoe UI Symbol" w:cs="Segoe UI Symbol"/>
                <w:color w:val="000000"/>
                <w:sz w:val="24"/>
              </w:rPr>
              <w:t>★</w:t>
            </w:r>
            <w:r>
              <w:rPr>
                <w:rFonts w:hint="eastAsia" w:ascii="宋体" w:hAnsi="宋体" w:cs="宋体"/>
                <w:bCs/>
                <w:color w:val="000000"/>
                <w:kern w:val="0"/>
                <w:sz w:val="24"/>
                <w:szCs w:val="24"/>
              </w:rPr>
              <w:t>①</w:t>
            </w:r>
            <w:r>
              <w:rPr>
                <w:bCs/>
                <w:color w:val="000000"/>
                <w:kern w:val="0"/>
                <w:sz w:val="24"/>
                <w:szCs w:val="24"/>
              </w:rPr>
              <w:t xml:space="preserve"> </w:t>
            </w:r>
            <w:r>
              <w:rPr>
                <w:rFonts w:hint="eastAsia"/>
                <w:bCs/>
                <w:color w:val="000000"/>
                <w:kern w:val="0"/>
                <w:sz w:val="24"/>
                <w:szCs w:val="24"/>
              </w:rPr>
              <w:t>波长：</w:t>
            </w:r>
            <w:r>
              <w:rPr>
                <w:bCs/>
                <w:color w:val="000000"/>
                <w:kern w:val="0"/>
                <w:sz w:val="24"/>
                <w:szCs w:val="24"/>
              </w:rPr>
              <w:t>447±5nm</w:t>
            </w:r>
            <w:r>
              <w:rPr>
                <w:rFonts w:hint="eastAsia"/>
                <w:bCs/>
                <w:color w:val="000000"/>
                <w:kern w:val="0"/>
                <w:sz w:val="24"/>
                <w:szCs w:val="24"/>
              </w:rPr>
              <w:t>；输出模式：</w:t>
            </w:r>
            <w:r>
              <w:rPr>
                <w:bCs/>
                <w:color w:val="000000"/>
                <w:kern w:val="0"/>
                <w:sz w:val="24"/>
                <w:szCs w:val="24"/>
              </w:rPr>
              <w:t>CW</w:t>
            </w:r>
            <w:r>
              <w:rPr>
                <w:rFonts w:hint="eastAsia"/>
                <w:bCs/>
                <w:color w:val="000000"/>
                <w:kern w:val="0"/>
                <w:sz w:val="24"/>
                <w:szCs w:val="24"/>
              </w:rPr>
              <w:t>；输出功率：</w:t>
            </w:r>
            <w:r>
              <w:rPr>
                <w:bCs/>
                <w:color w:val="000000"/>
                <w:kern w:val="0"/>
                <w:sz w:val="24"/>
                <w:szCs w:val="24"/>
              </w:rPr>
              <w:t>&gt; 200 mW</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②</w:t>
            </w:r>
            <w:r>
              <w:rPr>
                <w:bCs/>
                <w:color w:val="000000"/>
                <w:kern w:val="0"/>
                <w:sz w:val="24"/>
                <w:szCs w:val="24"/>
              </w:rPr>
              <w:t xml:space="preserve"> </w:t>
            </w:r>
            <w:r>
              <w:rPr>
                <w:rFonts w:hint="eastAsia"/>
                <w:bCs/>
                <w:color w:val="000000"/>
                <w:kern w:val="0"/>
                <w:sz w:val="24"/>
                <w:szCs w:val="24"/>
              </w:rPr>
              <w:t>功率稳定性：</w:t>
            </w:r>
            <w:r>
              <w:rPr>
                <w:bCs/>
                <w:color w:val="000000"/>
                <w:kern w:val="0"/>
                <w:sz w:val="24"/>
                <w:szCs w:val="24"/>
              </w:rPr>
              <w:t>(rms, over 4 hours) &lt;1%</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③</w:t>
            </w:r>
            <w:r>
              <w:rPr>
                <w:bCs/>
                <w:color w:val="000000"/>
                <w:kern w:val="0"/>
                <w:sz w:val="24"/>
                <w:szCs w:val="24"/>
              </w:rPr>
              <w:t xml:space="preserve"> </w:t>
            </w:r>
            <w:r>
              <w:rPr>
                <w:rFonts w:hint="eastAsia"/>
                <w:bCs/>
                <w:color w:val="000000"/>
                <w:kern w:val="0"/>
                <w:sz w:val="24"/>
                <w:szCs w:val="24"/>
              </w:rPr>
              <w:t>横模：近</w:t>
            </w:r>
            <w:r>
              <w:rPr>
                <w:bCs/>
                <w:color w:val="000000"/>
                <w:kern w:val="0"/>
                <w:sz w:val="24"/>
                <w:szCs w:val="24"/>
              </w:rPr>
              <w:t>TEM00</w:t>
            </w:r>
            <w:r>
              <w:rPr>
                <w:rFonts w:hint="eastAsia"/>
                <w:bCs/>
                <w:color w:val="000000"/>
                <w:kern w:val="0"/>
                <w:sz w:val="24"/>
                <w:szCs w:val="24"/>
              </w:rPr>
              <w:t>或光纤耦合输出；</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④</w:t>
            </w:r>
            <w:r>
              <w:rPr>
                <w:bCs/>
                <w:color w:val="000000"/>
                <w:kern w:val="0"/>
                <w:sz w:val="24"/>
                <w:szCs w:val="24"/>
              </w:rPr>
              <w:t xml:space="preserve"> M</w:t>
            </w:r>
            <w:r>
              <w:rPr>
                <w:bCs/>
                <w:color w:val="000000"/>
                <w:kern w:val="0"/>
                <w:sz w:val="24"/>
                <w:szCs w:val="24"/>
                <w:vertAlign w:val="superscript"/>
              </w:rPr>
              <w:t>2</w:t>
            </w:r>
            <w:r>
              <w:rPr>
                <w:rFonts w:hint="eastAsia"/>
                <w:bCs/>
                <w:color w:val="000000"/>
                <w:kern w:val="0"/>
                <w:sz w:val="24"/>
                <w:szCs w:val="24"/>
              </w:rPr>
              <w:t>因子</w:t>
            </w:r>
            <w:r>
              <w:rPr>
                <w:bCs/>
                <w:color w:val="000000"/>
                <w:kern w:val="0"/>
                <w:sz w:val="24"/>
                <w:szCs w:val="24"/>
              </w:rPr>
              <w:t xml:space="preserve"> &lt;1.5 (&lt;1.2, optional)</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⑤</w:t>
            </w:r>
            <w:r>
              <w:rPr>
                <w:bCs/>
                <w:color w:val="000000"/>
                <w:kern w:val="0"/>
                <w:sz w:val="24"/>
                <w:szCs w:val="24"/>
              </w:rPr>
              <w:t xml:space="preserve"> </w:t>
            </w:r>
            <w:r>
              <w:rPr>
                <w:rFonts w:hint="eastAsia"/>
                <w:bCs/>
                <w:color w:val="000000"/>
                <w:kern w:val="0"/>
                <w:sz w:val="24"/>
                <w:szCs w:val="24"/>
              </w:rPr>
              <w:t>极化比：</w:t>
            </w:r>
            <w:r>
              <w:rPr>
                <w:bCs/>
                <w:color w:val="000000"/>
                <w:kern w:val="0"/>
                <w:sz w:val="24"/>
                <w:szCs w:val="24"/>
              </w:rPr>
              <w:t>&gt;50:1</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⑥</w:t>
            </w:r>
            <w:r>
              <w:rPr>
                <w:bCs/>
                <w:color w:val="000000"/>
                <w:kern w:val="0"/>
                <w:sz w:val="24"/>
                <w:szCs w:val="24"/>
              </w:rPr>
              <w:t xml:space="preserve"> </w:t>
            </w:r>
            <w:r>
              <w:rPr>
                <w:rFonts w:hint="eastAsia"/>
                <w:bCs/>
                <w:color w:val="000000"/>
                <w:kern w:val="0"/>
                <w:sz w:val="24"/>
                <w:szCs w:val="24"/>
              </w:rPr>
              <w:t>预热时间：</w:t>
            </w:r>
            <w:r>
              <w:rPr>
                <w:bCs/>
                <w:color w:val="000000"/>
                <w:kern w:val="0"/>
                <w:sz w:val="24"/>
                <w:szCs w:val="24"/>
              </w:rPr>
              <w:t>&lt;5</w:t>
            </w:r>
            <w:r>
              <w:rPr>
                <w:rFonts w:hint="eastAsia"/>
                <w:bCs/>
                <w:color w:val="000000"/>
                <w:kern w:val="0"/>
                <w:sz w:val="24"/>
                <w:szCs w:val="24"/>
              </w:rPr>
              <w:t>分钟；</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⑦</w:t>
            </w:r>
            <w:r>
              <w:rPr>
                <w:bCs/>
                <w:color w:val="000000"/>
                <w:kern w:val="0"/>
                <w:sz w:val="24"/>
                <w:szCs w:val="24"/>
              </w:rPr>
              <w:t xml:space="preserve"> TTL / Analog </w:t>
            </w:r>
            <w:r>
              <w:rPr>
                <w:rFonts w:hint="eastAsia"/>
                <w:bCs/>
                <w:color w:val="000000"/>
                <w:kern w:val="0"/>
                <w:sz w:val="24"/>
                <w:szCs w:val="24"/>
              </w:rPr>
              <w:t>调制频率：</w:t>
            </w:r>
            <w:r>
              <w:rPr>
                <w:bCs/>
                <w:color w:val="000000"/>
                <w:kern w:val="0"/>
                <w:sz w:val="24"/>
                <w:szCs w:val="24"/>
              </w:rPr>
              <w:t>1Hz-20KHz</w:t>
            </w:r>
            <w:r>
              <w:rPr>
                <w:rFonts w:hint="eastAsia"/>
                <w:bCs/>
                <w:color w:val="000000"/>
                <w:kern w:val="0"/>
                <w:sz w:val="24"/>
                <w:szCs w:val="24"/>
              </w:rPr>
              <w:t>；</w:t>
            </w:r>
          </w:p>
          <w:p>
            <w:pPr>
              <w:spacing w:line="320" w:lineRule="exact"/>
              <w:ind w:firstLine="240" w:firstLineChars="100"/>
              <w:rPr>
                <w:bCs/>
                <w:color w:val="000000"/>
                <w:kern w:val="0"/>
                <w:sz w:val="24"/>
                <w:szCs w:val="24"/>
              </w:rPr>
            </w:pPr>
            <w:r>
              <w:rPr>
                <w:rFonts w:hint="eastAsia" w:ascii="宋体" w:hAnsi="宋体" w:cs="宋体"/>
                <w:bCs/>
                <w:color w:val="000000"/>
                <w:kern w:val="0"/>
                <w:sz w:val="24"/>
                <w:szCs w:val="24"/>
              </w:rPr>
              <w:t>⑧</w:t>
            </w:r>
            <w:r>
              <w:rPr>
                <w:bCs/>
                <w:color w:val="000000"/>
                <w:kern w:val="0"/>
                <w:sz w:val="24"/>
                <w:szCs w:val="24"/>
              </w:rPr>
              <w:t xml:space="preserve"> </w:t>
            </w:r>
            <w:r>
              <w:rPr>
                <w:rFonts w:hint="eastAsia"/>
                <w:bCs/>
                <w:color w:val="000000"/>
                <w:kern w:val="0"/>
                <w:sz w:val="24"/>
                <w:szCs w:val="24"/>
              </w:rPr>
              <w:t>使用寿命：大于</w:t>
            </w:r>
            <w:r>
              <w:rPr>
                <w:bCs/>
                <w:color w:val="000000"/>
                <w:kern w:val="0"/>
                <w:sz w:val="24"/>
                <w:szCs w:val="24"/>
              </w:rPr>
              <w:t>10000</w:t>
            </w:r>
            <w:r>
              <w:rPr>
                <w:rFonts w:hint="eastAsia"/>
                <w:bCs/>
                <w:color w:val="000000"/>
                <w:kern w:val="0"/>
                <w:sz w:val="24"/>
                <w:szCs w:val="24"/>
              </w:rPr>
              <w:t>小时。</w:t>
            </w:r>
          </w:p>
        </w:tc>
      </w:tr>
    </w:tbl>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w:t>
      </w:r>
      <w:r>
        <w:rPr>
          <w:rFonts w:ascii="Segoe UI Symbol" w:hAnsi="Segoe UI Symbol" w:cs="Segoe UI Symbol"/>
          <w:color w:val="000000"/>
          <w:sz w:val="24"/>
        </w:rPr>
        <w:t>★</w:t>
      </w:r>
      <w:r>
        <w:rPr>
          <w:rFonts w:hint="eastAsia"/>
          <w:color w:val="000000"/>
          <w:sz w:val="24"/>
        </w:rPr>
        <w:t>的为核心指标。</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三、质保时间</w:t>
      </w:r>
    </w:p>
    <w:p>
      <w:pPr>
        <w:spacing w:line="300" w:lineRule="auto"/>
        <w:ind w:firstLine="480" w:firstLineChars="200"/>
        <w:rPr>
          <w:color w:val="000000"/>
          <w:sz w:val="24"/>
          <w:szCs w:val="24"/>
        </w:rPr>
      </w:pPr>
      <w:r>
        <w:rPr>
          <w:rFonts w:hint="eastAsia"/>
          <w:color w:val="000000"/>
          <w:sz w:val="24"/>
          <w:szCs w:val="24"/>
        </w:rPr>
        <w:t>免费质保时间不得少于</w:t>
      </w:r>
      <w:r>
        <w:rPr>
          <w:color w:val="000000"/>
          <w:sz w:val="24"/>
          <w:szCs w:val="24"/>
        </w:rPr>
        <w:t>1</w:t>
      </w:r>
      <w:r>
        <w:rPr>
          <w:rFonts w:hint="eastAsia"/>
          <w:color w:val="000000"/>
          <w:sz w:val="24"/>
          <w:szCs w:val="24"/>
        </w:rPr>
        <w:t>年，自验收之日开始计算。</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四、售后服务要求</w:t>
      </w:r>
    </w:p>
    <w:p>
      <w:pPr>
        <w:spacing w:line="300" w:lineRule="auto"/>
        <w:ind w:firstLine="480" w:firstLineChars="200"/>
        <w:rPr>
          <w:color w:val="000000"/>
          <w:sz w:val="24"/>
          <w:szCs w:val="24"/>
        </w:rPr>
      </w:pPr>
      <w:r>
        <w:rPr>
          <w:rFonts w:hint="eastAsia"/>
          <w:color w:val="000000"/>
          <w:sz w:val="24"/>
          <w:szCs w:val="24"/>
        </w:rPr>
        <w:t>保修期内免费上门服务，卖方的响应时间是在接到买方电话后</w:t>
      </w:r>
      <w:r>
        <w:rPr>
          <w:color w:val="000000"/>
          <w:sz w:val="24"/>
          <w:szCs w:val="24"/>
        </w:rPr>
        <w:t>12</w:t>
      </w:r>
      <w:r>
        <w:rPr>
          <w:rFonts w:hint="eastAsia"/>
          <w:color w:val="000000"/>
          <w:sz w:val="24"/>
          <w:szCs w:val="24"/>
        </w:rPr>
        <w:t>个小时内响应。保修期外提供维修服务。</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五、商务要求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 xml:space="preserve">: </w:t>
      </w:r>
      <w:r>
        <w:rPr>
          <w:rFonts w:hint="eastAsia"/>
          <w:color w:val="000000"/>
          <w:sz w:val="24"/>
          <w:lang w:val="zh-CN"/>
        </w:rPr>
        <w:t>合同签订后</w:t>
      </w:r>
      <w:r>
        <w:rPr>
          <w:color w:val="000000"/>
          <w:sz w:val="24"/>
          <w:lang w:val="zh-CN"/>
        </w:rPr>
        <w:t>90</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 xml:space="preserve">: </w:t>
      </w:r>
      <w:r>
        <w:rPr>
          <w:rFonts w:hint="eastAsia"/>
          <w:color w:val="000000"/>
          <w:sz w:val="24"/>
          <w:lang w:val="zh-CN"/>
        </w:rPr>
        <w:t>淮阴工学院枚乘路校区</w:t>
      </w:r>
      <w:r>
        <w:rPr>
          <w:color w:val="000000"/>
          <w:sz w:val="24"/>
          <w:lang w:val="zh-CN"/>
        </w:rPr>
        <w:t>14</w:t>
      </w:r>
      <w:r>
        <w:rPr>
          <w:rFonts w:hint="eastAsia"/>
          <w:color w:val="000000"/>
          <w:sz w:val="24"/>
          <w:lang w:val="zh-CN"/>
        </w:rPr>
        <w:t>号楼</w:t>
      </w:r>
      <w:r>
        <w:rPr>
          <w:color w:val="000000"/>
          <w:sz w:val="24"/>
          <w:lang w:val="zh-CN"/>
        </w:rPr>
        <w:t>504</w:t>
      </w:r>
      <w:r>
        <w:rPr>
          <w:rFonts w:hint="eastAsia"/>
          <w:color w:val="000000"/>
          <w:sz w:val="24"/>
          <w:lang w:val="zh-CN"/>
        </w:rPr>
        <w:t>。</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eastAsia="方正小标宋简体"/>
          <w:color w:val="000000"/>
          <w:spacing w:val="4"/>
          <w:sz w:val="36"/>
          <w:szCs w:val="36"/>
        </w:rPr>
      </w:pPr>
      <w:r>
        <w:rPr>
          <w:color w:val="000000"/>
          <w:sz w:val="24"/>
          <w:szCs w:val="24"/>
        </w:rPr>
        <w:br w:type="page"/>
      </w:r>
      <w:r>
        <w:rPr>
          <w:rFonts w:hint="eastAsia" w:eastAsia="方正小标宋简体"/>
          <w:color w:val="000000"/>
          <w:spacing w:val="4"/>
          <w:sz w:val="36"/>
          <w:szCs w:val="36"/>
        </w:rPr>
        <w:t>第三章</w:t>
      </w:r>
      <w:r>
        <w:rPr>
          <w:rFonts w:eastAsia="方正小标宋简体"/>
          <w:color w:val="000000"/>
          <w:spacing w:val="4"/>
          <w:sz w:val="36"/>
          <w:szCs w:val="36"/>
        </w:rPr>
        <w:t xml:space="preserve"> </w:t>
      </w:r>
      <w:r>
        <w:rPr>
          <w:rFonts w:hint="eastAsia" w:eastAsia="方正小标宋简体"/>
          <w:color w:val="000000"/>
          <w:spacing w:val="4"/>
          <w:sz w:val="36"/>
          <w:szCs w:val="36"/>
        </w:rPr>
        <w:t>合同主要条款</w:t>
      </w:r>
    </w:p>
    <w:p>
      <w:pPr>
        <w:jc w:val="right"/>
        <w:rPr>
          <w:sz w:val="24"/>
          <w:szCs w:val="24"/>
        </w:rPr>
      </w:pPr>
    </w:p>
    <w:p>
      <w:pPr>
        <w:spacing w:line="400" w:lineRule="exact"/>
        <w:jc w:val="right"/>
        <w:rPr>
          <w:sz w:val="24"/>
        </w:rPr>
      </w:pPr>
    </w:p>
    <w:p>
      <w:pPr>
        <w:spacing w:line="400" w:lineRule="exact"/>
        <w:outlineLvl w:val="0"/>
        <w:rPr>
          <w:sz w:val="24"/>
          <w:szCs w:val="24"/>
        </w:rPr>
      </w:pPr>
      <w:r>
        <w:rPr>
          <w:rFonts w:hint="eastAsia"/>
          <w:b/>
          <w:sz w:val="24"/>
          <w:szCs w:val="24"/>
        </w:rPr>
        <w:t>甲方</w:t>
      </w:r>
      <w:r>
        <w:rPr>
          <w:rFonts w:hint="eastAsia"/>
          <w:sz w:val="24"/>
          <w:szCs w:val="24"/>
        </w:rPr>
        <w:t>：淮阴工学院</w:t>
      </w:r>
      <w:r>
        <w:rPr>
          <w:sz w:val="24"/>
          <w:szCs w:val="24"/>
        </w:rPr>
        <w:t xml:space="preserve">          </w:t>
      </w:r>
      <w:r>
        <w:rPr>
          <w:rFonts w:hint="eastAsia"/>
          <w:sz w:val="24"/>
          <w:szCs w:val="24"/>
        </w:rPr>
        <w:t>（以下称</w:t>
      </w:r>
      <w:r>
        <w:rPr>
          <w:sz w:val="24"/>
          <w:szCs w:val="24"/>
        </w:rPr>
        <w:t xml:space="preserve"> </w:t>
      </w:r>
      <w:r>
        <w:rPr>
          <w:rFonts w:hint="eastAsia"/>
          <w:sz w:val="24"/>
          <w:szCs w:val="24"/>
        </w:rPr>
        <w:t>甲方）</w:t>
      </w:r>
    </w:p>
    <w:p>
      <w:pPr>
        <w:spacing w:line="400" w:lineRule="exact"/>
        <w:jc w:val="left"/>
        <w:rPr>
          <w:sz w:val="24"/>
          <w:szCs w:val="24"/>
        </w:rPr>
      </w:pPr>
      <w:r>
        <w:rPr>
          <w:rFonts w:hint="eastAsia"/>
          <w:b/>
          <w:sz w:val="24"/>
          <w:szCs w:val="24"/>
        </w:rPr>
        <w:t>乙方</w:t>
      </w:r>
      <w:r>
        <w:rPr>
          <w:b/>
          <w:sz w:val="24"/>
          <w:szCs w:val="24"/>
        </w:rPr>
        <w:t xml:space="preserve">:                 </w:t>
      </w:r>
      <w:r>
        <w:rPr>
          <w:rFonts w:hint="eastAsia"/>
          <w:sz w:val="24"/>
          <w:szCs w:val="24"/>
        </w:rPr>
        <w:t>公司（以下称</w:t>
      </w:r>
      <w:r>
        <w:rPr>
          <w:sz w:val="24"/>
          <w:szCs w:val="24"/>
        </w:rPr>
        <w:t xml:space="preserve"> </w:t>
      </w:r>
      <w:r>
        <w:rPr>
          <w:rFonts w:hint="eastAsia"/>
          <w:sz w:val="24"/>
          <w:szCs w:val="24"/>
        </w:rPr>
        <w:t>乙方）</w:t>
      </w:r>
    </w:p>
    <w:p>
      <w:pPr>
        <w:spacing w:line="400" w:lineRule="exact"/>
        <w:jc w:val="left"/>
        <w:rPr>
          <w:sz w:val="24"/>
          <w:szCs w:val="24"/>
        </w:rPr>
      </w:pPr>
    </w:p>
    <w:p>
      <w:pPr>
        <w:spacing w:line="400" w:lineRule="exact"/>
        <w:rPr>
          <w:sz w:val="24"/>
          <w:szCs w:val="24"/>
        </w:rPr>
      </w:pPr>
      <w:r>
        <w:rPr>
          <w:sz w:val="24"/>
          <w:szCs w:val="24"/>
        </w:rPr>
        <w:t xml:space="preserve">    </w:t>
      </w:r>
      <w:r>
        <w:rPr>
          <w:rFonts w:hint="eastAsia"/>
          <w:sz w:val="24"/>
          <w:szCs w:val="24"/>
        </w:rPr>
        <w:t>根据《中华人民共和国合同法》，甲、乙双方经过友好协商，本着平等互利的原则，签订以下条款。</w:t>
      </w:r>
    </w:p>
    <w:p>
      <w:pPr>
        <w:numPr>
          <w:ilvl w:val="0"/>
          <w:numId w:val="1"/>
        </w:numPr>
        <w:spacing w:line="400" w:lineRule="exact"/>
        <w:rPr>
          <w:b/>
          <w:sz w:val="24"/>
          <w:szCs w:val="24"/>
        </w:rPr>
      </w:pPr>
      <w:r>
        <w:rPr>
          <w:rFonts w:hint="eastAsia"/>
          <w:b/>
          <w:sz w:val="24"/>
          <w:szCs w:val="24"/>
        </w:rPr>
        <w:t>采购内容</w:t>
      </w:r>
    </w:p>
    <w:p>
      <w:pPr>
        <w:spacing w:line="400" w:lineRule="exact"/>
        <w:ind w:left="2040" w:hanging="2040" w:hangingChars="850"/>
        <w:rPr>
          <w:b/>
          <w:sz w:val="28"/>
          <w:szCs w:val="28"/>
        </w:rPr>
      </w:pPr>
      <w:r>
        <w:rPr>
          <w:sz w:val="24"/>
          <w:szCs w:val="24"/>
        </w:rPr>
        <w:t xml:space="preserve">    </w:t>
      </w:r>
      <w:r>
        <w:rPr>
          <w:rFonts w:hint="eastAsia"/>
          <w:sz w:val="24"/>
          <w:szCs w:val="24"/>
        </w:rPr>
        <w:t>所购设备具体厂家、型号、价格如下</w:t>
      </w:r>
      <w:r>
        <w:rPr>
          <w:rFonts w:hint="eastAsia"/>
          <w:sz w:val="28"/>
          <w:szCs w:val="28"/>
        </w:rPr>
        <w:t>：</w:t>
      </w:r>
      <w:r>
        <w:rPr>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szCs w:val="21"/>
              </w:rPr>
            </w:pPr>
            <w:r>
              <w:rPr>
                <w:rFonts w:hint="eastAsia"/>
                <w:szCs w:val="21"/>
              </w:rPr>
              <w:t>序号</w:t>
            </w:r>
          </w:p>
        </w:tc>
        <w:tc>
          <w:tcPr>
            <w:tcW w:w="1538" w:type="dxa"/>
            <w:vAlign w:val="center"/>
          </w:tcPr>
          <w:p>
            <w:pPr>
              <w:jc w:val="center"/>
              <w:rPr>
                <w:szCs w:val="21"/>
              </w:rPr>
            </w:pPr>
            <w:r>
              <w:rPr>
                <w:rFonts w:hint="eastAsia"/>
                <w:szCs w:val="21"/>
              </w:rPr>
              <w:t>货物名称</w:t>
            </w:r>
          </w:p>
        </w:tc>
        <w:tc>
          <w:tcPr>
            <w:tcW w:w="1134" w:type="dxa"/>
            <w:vAlign w:val="center"/>
          </w:tcPr>
          <w:p>
            <w:pPr>
              <w:jc w:val="center"/>
              <w:rPr>
                <w:szCs w:val="21"/>
              </w:rPr>
            </w:pPr>
            <w:r>
              <w:rPr>
                <w:rFonts w:hint="eastAsia"/>
                <w:color w:val="000000"/>
                <w:szCs w:val="21"/>
              </w:rPr>
              <w:t>品牌</w:t>
            </w:r>
          </w:p>
        </w:tc>
        <w:tc>
          <w:tcPr>
            <w:tcW w:w="2470" w:type="dxa"/>
            <w:vAlign w:val="center"/>
          </w:tcPr>
          <w:p>
            <w:pPr>
              <w:jc w:val="center"/>
              <w:rPr>
                <w:color w:val="000000"/>
                <w:szCs w:val="21"/>
              </w:rPr>
            </w:pPr>
            <w:r>
              <w:rPr>
                <w:rFonts w:hint="eastAsia"/>
                <w:color w:val="000000"/>
                <w:szCs w:val="21"/>
              </w:rPr>
              <w:t>规格、型号</w:t>
            </w:r>
          </w:p>
        </w:tc>
        <w:tc>
          <w:tcPr>
            <w:tcW w:w="738" w:type="dxa"/>
            <w:vAlign w:val="center"/>
          </w:tcPr>
          <w:p>
            <w:pPr>
              <w:jc w:val="center"/>
              <w:rPr>
                <w:color w:val="000000"/>
                <w:szCs w:val="21"/>
              </w:rPr>
            </w:pPr>
            <w:r>
              <w:rPr>
                <w:rFonts w:hint="eastAsia"/>
                <w:color w:val="000000"/>
                <w:szCs w:val="21"/>
              </w:rPr>
              <w:t>单位</w:t>
            </w:r>
          </w:p>
        </w:tc>
        <w:tc>
          <w:tcPr>
            <w:tcW w:w="706" w:type="dxa"/>
            <w:vAlign w:val="center"/>
          </w:tcPr>
          <w:p>
            <w:pPr>
              <w:jc w:val="center"/>
              <w:rPr>
                <w:szCs w:val="21"/>
              </w:rPr>
            </w:pPr>
            <w:r>
              <w:rPr>
                <w:rFonts w:hint="eastAsia"/>
                <w:szCs w:val="21"/>
              </w:rPr>
              <w:t>数量</w:t>
            </w:r>
          </w:p>
        </w:tc>
        <w:tc>
          <w:tcPr>
            <w:tcW w:w="1116" w:type="dxa"/>
            <w:vAlign w:val="center"/>
          </w:tcPr>
          <w:p>
            <w:pPr>
              <w:jc w:val="center"/>
              <w:rPr>
                <w:szCs w:val="21"/>
              </w:rPr>
            </w:pPr>
            <w:r>
              <w:rPr>
                <w:rFonts w:hint="eastAsia"/>
                <w:szCs w:val="21"/>
              </w:rPr>
              <w:t>单价（元）</w:t>
            </w:r>
          </w:p>
        </w:tc>
        <w:tc>
          <w:tcPr>
            <w:tcW w:w="1178" w:type="dxa"/>
            <w:vAlign w:val="center"/>
          </w:tcPr>
          <w:p>
            <w:pPr>
              <w:jc w:val="center"/>
              <w:rPr>
                <w:szCs w:val="21"/>
              </w:rPr>
            </w:pPr>
            <w:r>
              <w:rPr>
                <w:rFonts w:hint="eastAsia"/>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szCs w:val="21"/>
              </w:rPr>
            </w:pPr>
          </w:p>
        </w:tc>
        <w:tc>
          <w:tcPr>
            <w:tcW w:w="1538" w:type="dxa"/>
            <w:vAlign w:val="center"/>
          </w:tcPr>
          <w:p>
            <w:pPr>
              <w:jc w:val="center"/>
              <w:rPr>
                <w:szCs w:val="21"/>
              </w:rPr>
            </w:pPr>
          </w:p>
        </w:tc>
        <w:tc>
          <w:tcPr>
            <w:tcW w:w="1134" w:type="dxa"/>
            <w:vAlign w:val="center"/>
          </w:tcPr>
          <w:p>
            <w:pPr>
              <w:jc w:val="center"/>
              <w:rPr>
                <w:szCs w:val="21"/>
              </w:rPr>
            </w:pPr>
          </w:p>
        </w:tc>
        <w:tc>
          <w:tcPr>
            <w:tcW w:w="2470" w:type="dxa"/>
            <w:vAlign w:val="center"/>
          </w:tcPr>
          <w:p>
            <w:pPr>
              <w:jc w:val="left"/>
              <w:rPr>
                <w:szCs w:val="21"/>
              </w:rPr>
            </w:pPr>
          </w:p>
        </w:tc>
        <w:tc>
          <w:tcPr>
            <w:tcW w:w="738" w:type="dxa"/>
            <w:vAlign w:val="center"/>
          </w:tcPr>
          <w:p>
            <w:pPr>
              <w:jc w:val="center"/>
              <w:rPr>
                <w:spacing w:val="8"/>
                <w:szCs w:val="21"/>
              </w:rPr>
            </w:pPr>
          </w:p>
        </w:tc>
        <w:tc>
          <w:tcPr>
            <w:tcW w:w="706" w:type="dxa"/>
            <w:vAlign w:val="center"/>
          </w:tcPr>
          <w:p>
            <w:pPr>
              <w:jc w:val="center"/>
              <w:rPr>
                <w:spacing w:val="8"/>
                <w:szCs w:val="21"/>
              </w:rPr>
            </w:pPr>
          </w:p>
        </w:tc>
        <w:tc>
          <w:tcPr>
            <w:tcW w:w="1116" w:type="dxa"/>
            <w:vAlign w:val="center"/>
          </w:tcPr>
          <w:p>
            <w:pPr>
              <w:jc w:val="center"/>
              <w:rPr>
                <w:spacing w:val="8"/>
                <w:szCs w:val="21"/>
              </w:rPr>
            </w:pPr>
          </w:p>
        </w:tc>
        <w:tc>
          <w:tcPr>
            <w:tcW w:w="1178" w:type="dxa"/>
            <w:vAlign w:val="center"/>
          </w:tcPr>
          <w:p>
            <w:pPr>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szCs w:val="21"/>
              </w:rPr>
            </w:pPr>
            <w:r>
              <w:rPr>
                <w:rFonts w:hint="eastAsia"/>
                <w:color w:val="000000"/>
                <w:kern w:val="0"/>
                <w:szCs w:val="21"/>
              </w:rPr>
              <w:t>合计</w:t>
            </w:r>
          </w:p>
        </w:tc>
        <w:tc>
          <w:tcPr>
            <w:tcW w:w="7342" w:type="dxa"/>
            <w:gridSpan w:val="6"/>
            <w:vAlign w:val="center"/>
          </w:tcPr>
          <w:p>
            <w:pPr>
              <w:widowControl/>
              <w:spacing w:line="320" w:lineRule="exact"/>
              <w:rPr>
                <w:b/>
                <w:bCs/>
                <w:szCs w:val="21"/>
              </w:rPr>
            </w:pPr>
            <w:r>
              <w:rPr>
                <w:rFonts w:hint="eastAsia"/>
                <w:kern w:val="0"/>
                <w:szCs w:val="21"/>
              </w:rPr>
              <w:t>大写：</w:t>
            </w:r>
            <w:r>
              <w:rPr>
                <w:kern w:val="0"/>
                <w:szCs w:val="21"/>
              </w:rPr>
              <w:t xml:space="preserve">                    </w:t>
            </w:r>
            <w:r>
              <w:rPr>
                <w:rFonts w:hint="eastAsia"/>
                <w:color w:val="000000"/>
                <w:szCs w:val="21"/>
              </w:rPr>
              <w:t>（小写）：￥</w:t>
            </w:r>
            <w:r>
              <w:rPr>
                <w:kern w:val="0"/>
                <w:szCs w:val="21"/>
              </w:rPr>
              <w:t xml:space="preserve">     </w:t>
            </w:r>
            <w:r>
              <w:rPr>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b/>
                <w:bCs/>
                <w:kern w:val="0"/>
                <w:szCs w:val="21"/>
              </w:rPr>
            </w:pPr>
            <w:r>
              <w:rPr>
                <w:rFonts w:hint="eastAsia"/>
                <w:szCs w:val="21"/>
              </w:rPr>
              <w:t>含运输、搬运、保险、安装、调试、税收等一切费用。</w:t>
            </w:r>
          </w:p>
        </w:tc>
      </w:tr>
    </w:tbl>
    <w:p>
      <w:pPr>
        <w:rPr>
          <w:sz w:val="24"/>
        </w:rPr>
      </w:pPr>
    </w:p>
    <w:p>
      <w:pPr>
        <w:tabs>
          <w:tab w:val="left" w:pos="945"/>
          <w:tab w:val="left" w:pos="1050"/>
          <w:tab w:val="left" w:pos="1155"/>
        </w:tabs>
        <w:adjustRightInd w:val="0"/>
        <w:spacing w:line="400" w:lineRule="exact"/>
        <w:ind w:firstLine="480" w:firstLineChars="200"/>
        <w:rPr>
          <w:b/>
          <w:sz w:val="24"/>
          <w:szCs w:val="24"/>
        </w:rPr>
      </w:pPr>
      <w:r>
        <w:rPr>
          <w:rFonts w:hint="eastAsia"/>
          <w:b/>
          <w:sz w:val="24"/>
          <w:szCs w:val="24"/>
        </w:rPr>
        <w:t>二、交货时间及地点</w:t>
      </w:r>
    </w:p>
    <w:p>
      <w:pPr>
        <w:tabs>
          <w:tab w:val="left" w:pos="945"/>
        </w:tabs>
        <w:adjustRightInd w:val="0"/>
        <w:spacing w:line="400" w:lineRule="exact"/>
        <w:ind w:firstLine="510"/>
        <w:rPr>
          <w:b/>
          <w:sz w:val="24"/>
          <w:szCs w:val="24"/>
        </w:rPr>
      </w:pPr>
      <w:r>
        <w:rPr>
          <w:rFonts w:hint="eastAsia"/>
          <w:sz w:val="24"/>
          <w:szCs w:val="24"/>
        </w:rPr>
        <w:t>乙方须在合同签订后</w:t>
      </w:r>
      <w:r>
        <w:rPr>
          <w:sz w:val="24"/>
          <w:szCs w:val="24"/>
        </w:rPr>
        <w:t>****</w:t>
      </w:r>
      <w:r>
        <w:rPr>
          <w:rFonts w:hint="eastAsia"/>
          <w:sz w:val="24"/>
          <w:szCs w:val="24"/>
        </w:rPr>
        <w:t>日前免费将本合同订购之设备送至甲方指定地点，并负责安装完毕。</w:t>
      </w:r>
    </w:p>
    <w:p>
      <w:pPr>
        <w:tabs>
          <w:tab w:val="left" w:pos="900"/>
          <w:tab w:val="left" w:pos="945"/>
        </w:tabs>
        <w:adjustRightInd w:val="0"/>
        <w:spacing w:line="400" w:lineRule="exact"/>
        <w:ind w:firstLine="482"/>
        <w:rPr>
          <w:b/>
          <w:sz w:val="24"/>
          <w:szCs w:val="24"/>
        </w:rPr>
      </w:pPr>
      <w:r>
        <w:rPr>
          <w:rFonts w:hint="eastAsia"/>
          <w:b/>
          <w:sz w:val="24"/>
          <w:szCs w:val="24"/>
        </w:rPr>
        <w:t>三、相关责任及付款方式</w:t>
      </w:r>
    </w:p>
    <w:p>
      <w:pPr>
        <w:numPr>
          <w:ilvl w:val="0"/>
          <w:numId w:val="2"/>
        </w:numPr>
        <w:tabs>
          <w:tab w:val="left" w:pos="900"/>
          <w:tab w:val="left" w:pos="945"/>
        </w:tabs>
        <w:adjustRightInd w:val="0"/>
        <w:spacing w:line="400" w:lineRule="exact"/>
        <w:ind w:left="0" w:firstLine="540"/>
        <w:rPr>
          <w:sz w:val="24"/>
          <w:szCs w:val="24"/>
        </w:rPr>
      </w:pPr>
      <w:r>
        <w:rPr>
          <w:rFonts w:hint="eastAsia"/>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sz w:val="24"/>
          <w:szCs w:val="24"/>
        </w:rPr>
      </w:pPr>
      <w:r>
        <w:rPr>
          <w:rFonts w:hint="eastAsia"/>
          <w:sz w:val="24"/>
          <w:szCs w:val="24"/>
        </w:rPr>
        <w:t>（</w:t>
      </w:r>
      <w:r>
        <w:rPr>
          <w:sz w:val="24"/>
          <w:szCs w:val="24"/>
        </w:rPr>
        <w:t>1</w:t>
      </w:r>
      <w:r>
        <w:rPr>
          <w:rFonts w:hint="eastAsia"/>
          <w:sz w:val="24"/>
          <w:szCs w:val="24"/>
        </w:rPr>
        <w:t>）提供符合国家税务机关规定的正式全额发票。</w:t>
      </w:r>
    </w:p>
    <w:p>
      <w:pPr>
        <w:tabs>
          <w:tab w:val="left" w:pos="945"/>
        </w:tabs>
        <w:adjustRightInd w:val="0"/>
        <w:spacing w:line="400" w:lineRule="exact"/>
        <w:ind w:firstLine="460" w:firstLineChars="192"/>
        <w:rPr>
          <w:sz w:val="24"/>
          <w:szCs w:val="24"/>
        </w:rPr>
      </w:pPr>
      <w:r>
        <w:rPr>
          <w:rFonts w:hint="eastAsia"/>
          <w:sz w:val="24"/>
          <w:szCs w:val="24"/>
        </w:rPr>
        <w:t>（</w:t>
      </w:r>
      <w:r>
        <w:rPr>
          <w:sz w:val="24"/>
          <w:szCs w:val="24"/>
        </w:rPr>
        <w:t>2</w:t>
      </w:r>
      <w:r>
        <w:rPr>
          <w:rFonts w:hint="eastAsia"/>
          <w:sz w:val="24"/>
          <w:szCs w:val="24"/>
        </w:rPr>
        <w:t>）每延迟一天供货，乙方须向甲方支付违约金（</w:t>
      </w:r>
      <w:r>
        <w:rPr>
          <w:sz w:val="24"/>
          <w:szCs w:val="24"/>
        </w:rPr>
        <w:t>RMB</w:t>
      </w:r>
      <w:r>
        <w:rPr>
          <w:rFonts w:hint="eastAsia"/>
          <w:sz w:val="24"/>
          <w:szCs w:val="24"/>
        </w:rPr>
        <w:t>）</w:t>
      </w:r>
      <w:r>
        <w:rPr>
          <w:sz w:val="24"/>
          <w:szCs w:val="24"/>
        </w:rPr>
        <w:t>200</w:t>
      </w:r>
      <w:r>
        <w:rPr>
          <w:rFonts w:hint="eastAsia"/>
          <w:sz w:val="24"/>
          <w:szCs w:val="24"/>
        </w:rPr>
        <w:t>元整，总违约金累计计算。违约金由甲方从乙方货款中直接扣除。</w:t>
      </w:r>
    </w:p>
    <w:p>
      <w:pPr>
        <w:tabs>
          <w:tab w:val="left" w:pos="900"/>
        </w:tabs>
        <w:adjustRightInd w:val="0"/>
        <w:spacing w:line="400" w:lineRule="exact"/>
        <w:ind w:firstLine="460" w:firstLineChars="192"/>
        <w:rPr>
          <w:sz w:val="24"/>
          <w:szCs w:val="24"/>
        </w:rPr>
      </w:pPr>
      <w:r>
        <w:rPr>
          <w:rFonts w:hint="eastAsia"/>
          <w:sz w:val="24"/>
          <w:szCs w:val="24"/>
        </w:rPr>
        <w:t>（</w:t>
      </w:r>
      <w:r>
        <w:rPr>
          <w:sz w:val="24"/>
          <w:szCs w:val="24"/>
        </w:rPr>
        <w:t>3</w:t>
      </w:r>
      <w:r>
        <w:rPr>
          <w:rFonts w:hint="eastAsia"/>
          <w:sz w:val="24"/>
          <w:szCs w:val="24"/>
        </w:rPr>
        <w:t>）甲方所购设备保修期为</w:t>
      </w:r>
      <w:r>
        <w:rPr>
          <w:sz w:val="24"/>
          <w:szCs w:val="24"/>
        </w:rPr>
        <w:t xml:space="preserve">   </w:t>
      </w:r>
      <w:r>
        <w:rPr>
          <w:rFonts w:hint="eastAsia"/>
          <w:sz w:val="24"/>
          <w:szCs w:val="24"/>
        </w:rPr>
        <w:t>年，</w:t>
      </w:r>
      <w:r>
        <w:rPr>
          <w:rFonts w:hint="eastAsia"/>
          <w:color w:val="000000"/>
          <w:sz w:val="24"/>
          <w:szCs w:val="24"/>
        </w:rPr>
        <w:t>保修期内免费上门服务。乙方的响应时间是在接到甲方电话后</w:t>
      </w:r>
      <w:r>
        <w:rPr>
          <w:color w:val="000000"/>
          <w:sz w:val="24"/>
          <w:szCs w:val="24"/>
        </w:rPr>
        <w:t>1</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w:t>
      </w:r>
      <w:r>
        <w:rPr>
          <w:color w:val="000000"/>
          <w:sz w:val="24"/>
          <w:szCs w:val="24"/>
        </w:rPr>
        <w:t xml:space="preserve"> </w:t>
      </w:r>
      <w:r>
        <w:rPr>
          <w:rFonts w:hint="eastAsia"/>
          <w:color w:val="000000"/>
          <w:sz w:val="24"/>
          <w:szCs w:val="24"/>
        </w:rPr>
        <w:t>，乙方提供相同规格的设备代用。</w:t>
      </w:r>
      <w:r>
        <w:rPr>
          <w:rFonts w:hint="eastAsia"/>
          <w:sz w:val="24"/>
          <w:szCs w:val="24"/>
        </w:rPr>
        <w:t>如</w:t>
      </w:r>
      <w:r>
        <w:rPr>
          <w:rFonts w:hint="eastAsia"/>
          <w:color w:val="000000"/>
          <w:sz w:val="24"/>
          <w:szCs w:val="24"/>
        </w:rPr>
        <w:t>无法当场检修且乙方不能提供相同规格的设备代用</w:t>
      </w:r>
      <w:r>
        <w:rPr>
          <w:rFonts w:hint="eastAsia"/>
          <w:sz w:val="24"/>
          <w:szCs w:val="24"/>
        </w:rPr>
        <w:t>，乙方须向甲方支付（</w:t>
      </w:r>
      <w:r>
        <w:rPr>
          <w:sz w:val="24"/>
          <w:szCs w:val="24"/>
        </w:rPr>
        <w:t>RMB</w:t>
      </w:r>
      <w:r>
        <w:rPr>
          <w:rFonts w:hint="eastAsia"/>
          <w:sz w:val="24"/>
          <w:szCs w:val="24"/>
        </w:rPr>
        <w:t>）</w:t>
      </w:r>
      <w:r>
        <w:rPr>
          <w:sz w:val="24"/>
          <w:szCs w:val="24"/>
        </w:rPr>
        <w:t>200.00</w:t>
      </w:r>
      <w:r>
        <w:rPr>
          <w:rFonts w:hint="eastAsia"/>
          <w:sz w:val="24"/>
          <w:szCs w:val="24"/>
        </w:rPr>
        <w:t>元</w:t>
      </w:r>
      <w:r>
        <w:rPr>
          <w:sz w:val="24"/>
          <w:szCs w:val="24"/>
        </w:rPr>
        <w:t>/</w:t>
      </w:r>
      <w:r>
        <w:rPr>
          <w:rFonts w:hint="eastAsia"/>
          <w:sz w:val="24"/>
          <w:szCs w:val="24"/>
        </w:rPr>
        <w:t>天的违约金。</w:t>
      </w:r>
    </w:p>
    <w:p>
      <w:pPr>
        <w:tabs>
          <w:tab w:val="left" w:pos="900"/>
        </w:tabs>
        <w:adjustRightInd w:val="0"/>
        <w:spacing w:line="400" w:lineRule="exact"/>
        <w:ind w:firstLine="360" w:firstLineChars="150"/>
        <w:rPr>
          <w:sz w:val="24"/>
          <w:szCs w:val="24"/>
        </w:rPr>
      </w:pPr>
      <w:r>
        <w:rPr>
          <w:rFonts w:hint="eastAsia"/>
          <w:sz w:val="24"/>
          <w:szCs w:val="24"/>
        </w:rPr>
        <w:t>（</w:t>
      </w:r>
      <w:r>
        <w:rPr>
          <w:sz w:val="24"/>
          <w:szCs w:val="24"/>
        </w:rPr>
        <w:t>4</w:t>
      </w:r>
      <w:r>
        <w:rPr>
          <w:rFonts w:hint="eastAsia"/>
          <w:sz w:val="24"/>
          <w:szCs w:val="24"/>
        </w:rPr>
        <w:t>）在设备免费质保期满后，乙方对甲方所购设备提供终身维修服务，只收更换部件成本费，免收服务费。</w:t>
      </w:r>
    </w:p>
    <w:p>
      <w:pPr>
        <w:pStyle w:val="4"/>
        <w:spacing w:line="400" w:lineRule="exact"/>
        <w:rPr>
          <w:sz w:val="24"/>
          <w:szCs w:val="24"/>
        </w:rPr>
      </w:pPr>
      <w:r>
        <w:rPr>
          <w:rFonts w:hint="eastAsia" w:hAnsi="宋体"/>
          <w:sz w:val="24"/>
          <w:szCs w:val="24"/>
        </w:rPr>
        <w:t>本合同“免费质保”均指甲方使用过程中“非人为因素”造成乙方所提</w:t>
      </w:r>
      <w:r>
        <w:rPr>
          <w:rFonts w:hint="eastAsia"/>
          <w:sz w:val="24"/>
          <w:szCs w:val="24"/>
        </w:rPr>
        <w:t>供设备损坏的前提下。</w:t>
      </w:r>
    </w:p>
    <w:p>
      <w:pPr>
        <w:tabs>
          <w:tab w:val="left" w:pos="900"/>
        </w:tabs>
        <w:adjustRightInd w:val="0"/>
        <w:spacing w:line="400" w:lineRule="exact"/>
        <w:rPr>
          <w:sz w:val="24"/>
          <w:szCs w:val="24"/>
        </w:rPr>
      </w:pPr>
      <w:r>
        <w:rPr>
          <w:sz w:val="24"/>
          <w:szCs w:val="24"/>
        </w:rPr>
        <w:t xml:space="preserve">    </w:t>
      </w:r>
      <w:r>
        <w:rPr>
          <w:rFonts w:hint="eastAsia"/>
          <w:sz w:val="24"/>
          <w:szCs w:val="24"/>
        </w:rPr>
        <w:t>质保起算时间以甲方的验收合格时间开始计算。</w:t>
      </w:r>
    </w:p>
    <w:p>
      <w:pPr>
        <w:widowControl/>
        <w:spacing w:line="400" w:lineRule="exact"/>
        <w:ind w:firstLine="480" w:firstLineChars="200"/>
        <w:jc w:val="left"/>
        <w:rPr>
          <w:sz w:val="24"/>
          <w:szCs w:val="24"/>
        </w:rPr>
      </w:pPr>
      <w:r>
        <w:rPr>
          <w:rFonts w:hint="eastAsia"/>
          <w:sz w:val="24"/>
          <w:szCs w:val="24"/>
        </w:rPr>
        <w:t>在乙方根据合同规定时间按时交货并安装调试完毕，经过一段时间使用，甲方应及时组织对乙方所供设备进行验收。验收合格后，</w:t>
      </w:r>
      <w:r>
        <w:rPr>
          <w:rFonts w:hint="eastAsia"/>
          <w:kern w:val="0"/>
          <w:sz w:val="24"/>
          <w:szCs w:val="24"/>
        </w:rPr>
        <w:t>甲方支付给乙方合同总金额的</w:t>
      </w:r>
      <w:r>
        <w:rPr>
          <w:kern w:val="0"/>
          <w:sz w:val="24"/>
          <w:szCs w:val="24"/>
        </w:rPr>
        <w:t>95%</w:t>
      </w:r>
      <w:r>
        <w:rPr>
          <w:rFonts w:hint="eastAsia"/>
          <w:kern w:val="0"/>
          <w:sz w:val="24"/>
          <w:szCs w:val="24"/>
        </w:rPr>
        <w:t>，人民币：</w:t>
      </w:r>
      <w:r>
        <w:rPr>
          <w:kern w:val="0"/>
          <w:sz w:val="24"/>
          <w:szCs w:val="24"/>
        </w:rPr>
        <w:t xml:space="preserve">       </w:t>
      </w:r>
      <w:r>
        <w:rPr>
          <w:b/>
          <w:kern w:val="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）；合同总金额的</w:t>
      </w:r>
      <w:r>
        <w:rPr>
          <w:bCs/>
          <w:color w:val="000000"/>
          <w:sz w:val="24"/>
          <w:szCs w:val="24"/>
        </w:rPr>
        <w:t>5%</w:t>
      </w:r>
      <w:r>
        <w:rPr>
          <w:rFonts w:hint="eastAsia"/>
          <w:bCs/>
          <w:color w:val="000000"/>
          <w:sz w:val="24"/>
          <w:szCs w:val="24"/>
        </w:rPr>
        <w:t>，人民币：</w:t>
      </w:r>
      <w:r>
        <w:rPr>
          <w:bCs/>
          <w:color w:val="00000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）作为质保金，履行服务承诺，</w:t>
      </w:r>
      <w:r>
        <w:rPr>
          <w:rFonts w:hint="eastAsia"/>
          <w:kern w:val="0"/>
          <w:sz w:val="24"/>
          <w:szCs w:val="24"/>
        </w:rPr>
        <w:t>无质量问题，设备正常使用，</w:t>
      </w:r>
      <w:r>
        <w:rPr>
          <w:kern w:val="0"/>
          <w:sz w:val="24"/>
          <w:szCs w:val="24"/>
        </w:rPr>
        <w:t>1-2</w:t>
      </w:r>
      <w:r>
        <w:rPr>
          <w:rFonts w:hint="eastAsia"/>
          <w:kern w:val="0"/>
          <w:sz w:val="24"/>
          <w:szCs w:val="24"/>
        </w:rPr>
        <w:t>年后一次付清余款。</w:t>
      </w:r>
      <w:r>
        <w:rPr>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sz w:val="24"/>
          <w:szCs w:val="24"/>
        </w:rPr>
      </w:pPr>
      <w:r>
        <w:rPr>
          <w:sz w:val="24"/>
          <w:szCs w:val="24"/>
        </w:rPr>
        <w:t>2</w:t>
      </w:r>
      <w:r>
        <w:rPr>
          <w:rFonts w:hint="eastAsia"/>
          <w:sz w:val="24"/>
          <w:szCs w:val="24"/>
        </w:rPr>
        <w:t>、如经甲方验收为不合格，根据乙方不合格违约责任的大小，由乙方支付合同中不合格产品总价的</w:t>
      </w:r>
      <w:r>
        <w:rPr>
          <w:sz w:val="24"/>
          <w:szCs w:val="24"/>
        </w:rPr>
        <w:t>5%-20%</w:t>
      </w:r>
      <w:r>
        <w:rPr>
          <w:rFonts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sz w:val="24"/>
          <w:szCs w:val="24"/>
        </w:rPr>
        <w:t>20%</w:t>
      </w:r>
      <w:r>
        <w:rPr>
          <w:rFonts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b/>
          <w:sz w:val="24"/>
          <w:szCs w:val="24"/>
        </w:rPr>
      </w:pPr>
      <w:r>
        <w:rPr>
          <w:rFonts w:hint="eastAsia"/>
          <w:b/>
          <w:sz w:val="24"/>
          <w:szCs w:val="24"/>
        </w:rPr>
        <w:t>四、验收标准</w:t>
      </w:r>
    </w:p>
    <w:p>
      <w:pPr>
        <w:spacing w:line="400" w:lineRule="exact"/>
        <w:ind w:firstLine="480" w:firstLineChars="200"/>
        <w:rPr>
          <w:sz w:val="24"/>
          <w:szCs w:val="24"/>
        </w:rPr>
      </w:pPr>
      <w:r>
        <w:rPr>
          <w:rFonts w:hint="eastAsia"/>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五、</w:t>
      </w:r>
      <w:r>
        <w:rPr>
          <w:rFonts w:hint="eastAsia"/>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六、</w:t>
      </w:r>
      <w:r>
        <w:rPr>
          <w:rFonts w:hint="eastAsia"/>
          <w:sz w:val="24"/>
          <w:szCs w:val="24"/>
        </w:rPr>
        <w:t>本合同经双方签字盖章后生效。</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七</w:t>
      </w:r>
      <w:r>
        <w:rPr>
          <w:rFonts w:hint="eastAsia"/>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900"/>
          <w:tab w:val="left" w:pos="945"/>
        </w:tabs>
        <w:adjustRightInd w:val="0"/>
        <w:spacing w:line="520" w:lineRule="exact"/>
        <w:rPr>
          <w:sz w:val="24"/>
          <w:szCs w:val="24"/>
        </w:rPr>
      </w:pPr>
      <w:r>
        <w:rPr>
          <w:rFonts w:hint="eastAsia"/>
          <w:sz w:val="24"/>
          <w:szCs w:val="24"/>
        </w:rPr>
        <w:t>甲方：淮阴工学院</w:t>
      </w:r>
      <w:r>
        <w:rPr>
          <w:sz w:val="24"/>
          <w:szCs w:val="24"/>
        </w:rPr>
        <w:t xml:space="preserve">                    </w:t>
      </w:r>
      <w:r>
        <w:rPr>
          <w:rFonts w:hint="eastAsia"/>
          <w:sz w:val="24"/>
          <w:szCs w:val="24"/>
        </w:rPr>
        <w:t>乙方：</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委托代理人：（签章）</w:t>
      </w:r>
      <w:r>
        <w:rPr>
          <w:sz w:val="24"/>
          <w:szCs w:val="24"/>
        </w:rPr>
        <w:t xml:space="preserve">                </w:t>
      </w:r>
      <w:r>
        <w:rPr>
          <w:rFonts w:hint="eastAsia"/>
          <w:sz w:val="24"/>
          <w:szCs w:val="24"/>
        </w:rPr>
        <w:t>代理人：（签章）</w:t>
      </w:r>
    </w:p>
    <w:p>
      <w:pPr>
        <w:tabs>
          <w:tab w:val="left" w:pos="900"/>
          <w:tab w:val="left" w:pos="945"/>
        </w:tabs>
        <w:adjustRightInd w:val="0"/>
        <w:spacing w:line="520" w:lineRule="exact"/>
        <w:rPr>
          <w:sz w:val="24"/>
          <w:szCs w:val="24"/>
        </w:rPr>
      </w:pPr>
      <w:r>
        <w:rPr>
          <w:rFonts w:hint="eastAsia"/>
          <w:sz w:val="24"/>
          <w:szCs w:val="24"/>
        </w:rPr>
        <w:t>开户银行：</w:t>
      </w:r>
      <w:r>
        <w:rPr>
          <w:sz w:val="24"/>
          <w:szCs w:val="24"/>
        </w:rPr>
        <w:t xml:space="preserve">                          </w:t>
      </w:r>
      <w:r>
        <w:rPr>
          <w:rFonts w:hint="eastAsia"/>
          <w:sz w:val="24"/>
          <w:szCs w:val="24"/>
        </w:rPr>
        <w:t>开户银行：</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帐</w:t>
      </w:r>
      <w:r>
        <w:rPr>
          <w:sz w:val="24"/>
          <w:szCs w:val="24"/>
        </w:rPr>
        <w:t xml:space="preserve"> </w:t>
      </w:r>
      <w:r>
        <w:rPr>
          <w:rFonts w:hint="eastAsia"/>
          <w:sz w:val="24"/>
          <w:szCs w:val="24"/>
        </w:rPr>
        <w:t>号：</w:t>
      </w:r>
      <w:r>
        <w:rPr>
          <w:sz w:val="24"/>
          <w:szCs w:val="24"/>
        </w:rPr>
        <w:t xml:space="preserve">                             </w:t>
      </w:r>
      <w:r>
        <w:rPr>
          <w:rFonts w:hint="eastAsia"/>
          <w:sz w:val="24"/>
          <w:szCs w:val="24"/>
        </w:rPr>
        <w:t>帐</w:t>
      </w:r>
      <w:r>
        <w:rPr>
          <w:sz w:val="24"/>
          <w:szCs w:val="24"/>
        </w:rPr>
        <w:t xml:space="preserve"> </w:t>
      </w:r>
      <w:r>
        <w:rPr>
          <w:rFonts w:hint="eastAsia"/>
          <w:sz w:val="24"/>
          <w:szCs w:val="24"/>
        </w:rPr>
        <w:t>号：</w:t>
      </w:r>
    </w:p>
    <w:p>
      <w:pPr>
        <w:spacing w:line="520" w:lineRule="exact"/>
        <w:ind w:right="48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jc w:val="center"/>
        <w:rPr>
          <w:rFonts w:eastAsia="方正小标宋简体"/>
          <w:color w:val="000000"/>
          <w:sz w:val="36"/>
          <w:szCs w:val="36"/>
        </w:rPr>
      </w:pPr>
      <w:r>
        <w:rPr>
          <w:rFonts w:eastAsia="方正小标宋简体"/>
          <w:color w:val="000000"/>
          <w:sz w:val="36"/>
          <w:szCs w:val="36"/>
        </w:rPr>
        <w:br w:type="page"/>
      </w:r>
      <w:r>
        <w:rPr>
          <w:rFonts w:hint="eastAsia" w:eastAsia="方正小标宋简体"/>
          <w:color w:val="000000"/>
          <w:sz w:val="36"/>
          <w:szCs w:val="36"/>
        </w:rPr>
        <w:t>第四章</w:t>
      </w:r>
      <w:r>
        <w:rPr>
          <w:rFonts w:eastAsia="方正小标宋简体"/>
          <w:color w:val="000000"/>
          <w:sz w:val="36"/>
          <w:szCs w:val="36"/>
        </w:rPr>
        <w:t xml:space="preserve"> </w:t>
      </w:r>
      <w:r>
        <w:rPr>
          <w:rFonts w:hint="eastAsia" w:eastAsia="方正小标宋简体"/>
          <w:color w:val="000000"/>
          <w:sz w:val="36"/>
          <w:szCs w:val="36"/>
        </w:rPr>
        <w:t>投标文件样式</w:t>
      </w:r>
    </w:p>
    <w:p>
      <w:pPr>
        <w:rPr>
          <w:color w:val="000000"/>
        </w:rPr>
      </w:pPr>
    </w:p>
    <w:p>
      <w:pPr>
        <w:jc w:val="center"/>
        <w:rPr>
          <w:rFonts w:eastAsia="方正小标宋简体"/>
          <w:color w:val="000000"/>
          <w:sz w:val="32"/>
          <w:szCs w:val="32"/>
        </w:rPr>
      </w:pPr>
      <w:r>
        <w:rPr>
          <w:rFonts w:hint="eastAsia" w:eastAsia="方正小标宋简体"/>
          <w:color w:val="000000"/>
          <w:sz w:val="32"/>
          <w:szCs w:val="32"/>
        </w:rPr>
        <w:t>一</w:t>
      </w:r>
      <w:r>
        <w:rPr>
          <w:rFonts w:eastAsia="方正小标宋简体"/>
          <w:color w:val="000000"/>
          <w:sz w:val="32"/>
          <w:szCs w:val="32"/>
        </w:rPr>
        <w:t xml:space="preserve">  </w:t>
      </w:r>
      <w:r>
        <w:rPr>
          <w:rFonts w:hint="eastAsia"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二</w:t>
      </w:r>
      <w:r>
        <w:rPr>
          <w:rFonts w:eastAsia="方正小标宋简体"/>
          <w:bCs/>
          <w:color w:val="000000"/>
          <w:sz w:val="32"/>
          <w:szCs w:val="32"/>
        </w:rPr>
        <w:t xml:space="preserve">  </w:t>
      </w:r>
      <w:r>
        <w:rPr>
          <w:rFonts w:hint="eastAsia" w:eastAsia="方正小标宋简体"/>
          <w:bCs/>
          <w:color w:val="000000"/>
          <w:sz w:val="32"/>
          <w:szCs w:val="32"/>
        </w:rPr>
        <w:t>投</w:t>
      </w:r>
      <w:r>
        <w:rPr>
          <w:rFonts w:eastAsia="方正小标宋简体"/>
          <w:bCs/>
          <w:color w:val="000000"/>
          <w:sz w:val="32"/>
          <w:szCs w:val="32"/>
        </w:rPr>
        <w:t xml:space="preserve"> </w:t>
      </w:r>
      <w:r>
        <w:rPr>
          <w:rFonts w:hint="eastAsia" w:eastAsia="方正小标宋简体"/>
          <w:bCs/>
          <w:color w:val="000000"/>
          <w:sz w:val="32"/>
          <w:szCs w:val="32"/>
        </w:rPr>
        <w:t>标</w:t>
      </w:r>
      <w:r>
        <w:rPr>
          <w:rFonts w:eastAsia="方正小标宋简体"/>
          <w:bCs/>
          <w:color w:val="000000"/>
          <w:sz w:val="32"/>
          <w:szCs w:val="32"/>
        </w:rPr>
        <w:t xml:space="preserve"> </w:t>
      </w:r>
      <w:r>
        <w:rPr>
          <w:rFonts w:hint="eastAsia"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w:t>
      </w:r>
      <w:r>
        <w:rPr>
          <w:rFonts w:hint="eastAsia" w:ascii="宋体" w:hAnsi="宋体"/>
          <w:color w:val="000000"/>
          <w:kern w:val="0"/>
          <w:sz w:val="24"/>
          <w:szCs w:val="24"/>
        </w:rPr>
        <w:t>意接受</w:t>
      </w:r>
      <w:r>
        <w:rPr>
          <w:rFonts w:hint="eastAsia" w:ascii="宋体"/>
          <w:color w:val="000000"/>
          <w:kern w:val="0"/>
          <w:sz w:val="24"/>
          <w:szCs w:val="24"/>
        </w:rPr>
        <w:t>“</w:t>
      </w:r>
      <w:r>
        <w:rPr>
          <w:rFonts w:hint="eastAsia" w:ascii="宋体" w:hAnsi="宋体"/>
          <w:color w:val="000000"/>
          <w:kern w:val="0"/>
          <w:sz w:val="24"/>
          <w:szCs w:val="24"/>
        </w:rPr>
        <w:t>取消</w:t>
      </w:r>
      <w:r>
        <w:rPr>
          <w:rFonts w:hint="eastAsia"/>
          <w:color w:val="000000"/>
          <w:kern w:val="0"/>
          <w:sz w:val="24"/>
          <w:szCs w:val="24"/>
        </w:rPr>
        <w:t>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w:t>
      </w:r>
      <w:r>
        <w:rPr>
          <w:rFonts w:hint="eastAsia" w:ascii="宋体" w:hAnsi="宋体"/>
          <w:color w:val="000000"/>
          <w:kern w:val="0"/>
          <w:sz w:val="24"/>
          <w:szCs w:val="24"/>
        </w:rPr>
        <w:t>动</w:t>
      </w:r>
      <w:r>
        <w:rPr>
          <w:rFonts w:hint="eastAsia" w:ascii="宋体"/>
          <w:color w:val="000000"/>
          <w:kern w:val="0"/>
          <w:sz w:val="24"/>
          <w:szCs w:val="24"/>
        </w:rPr>
        <w:t>”</w:t>
      </w:r>
      <w:r>
        <w:rPr>
          <w:rFonts w:hint="eastAsia" w:ascii="宋体" w:hAnsi="宋体"/>
          <w:color w:val="000000"/>
          <w:kern w:val="0"/>
          <w:sz w:val="24"/>
          <w:szCs w:val="24"/>
        </w:rPr>
        <w:t>等处</w:t>
      </w:r>
      <w:r>
        <w:rPr>
          <w:rFonts w:hint="eastAsia"/>
          <w:color w:val="000000"/>
          <w:kern w:val="0"/>
          <w:sz w:val="24"/>
          <w:szCs w:val="24"/>
        </w:rPr>
        <w:t>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eastAsia="方正小标宋简体"/>
          <w:color w:val="000000"/>
          <w:sz w:val="32"/>
          <w:szCs w:val="32"/>
        </w:rPr>
      </w:pPr>
      <w:r>
        <w:rPr>
          <w:rFonts w:eastAsia="方正小标宋简体"/>
          <w:bCs/>
          <w:color w:val="000000"/>
          <w:sz w:val="32"/>
          <w:szCs w:val="32"/>
        </w:rPr>
        <w:br w:type="page"/>
      </w:r>
      <w:r>
        <w:rPr>
          <w:rFonts w:hint="eastAsia" w:eastAsia="方正小标宋简体"/>
          <w:bCs/>
          <w:color w:val="000000"/>
          <w:sz w:val="32"/>
          <w:szCs w:val="32"/>
        </w:rPr>
        <w:t>三</w:t>
      </w:r>
      <w:r>
        <w:rPr>
          <w:rFonts w:eastAsia="方正小标宋简体"/>
          <w:bCs/>
          <w:color w:val="000000"/>
          <w:sz w:val="32"/>
          <w:szCs w:val="32"/>
        </w:rPr>
        <w:t xml:space="preserve">  </w:t>
      </w:r>
      <w:r>
        <w:rPr>
          <w:rFonts w:hint="eastAsia"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eastAsia="方正小标宋简体"/>
          <w:bCs/>
          <w:color w:val="000000"/>
          <w:sz w:val="32"/>
          <w:szCs w:val="32"/>
        </w:rPr>
      </w:pPr>
      <w:r>
        <w:rPr>
          <w:b/>
          <w:bCs/>
          <w:color w:val="000000"/>
          <w:sz w:val="30"/>
        </w:rPr>
        <w:br w:type="page"/>
      </w:r>
      <w:r>
        <w:rPr>
          <w:rFonts w:hint="eastAsia" w:eastAsia="方正小标宋简体"/>
          <w:bCs/>
          <w:color w:val="000000"/>
          <w:sz w:val="32"/>
          <w:szCs w:val="32"/>
        </w:rPr>
        <w:t>四</w:t>
      </w:r>
      <w:r>
        <w:rPr>
          <w:rFonts w:eastAsia="方正小标宋简体"/>
          <w:bCs/>
          <w:color w:val="000000"/>
          <w:sz w:val="32"/>
          <w:szCs w:val="32"/>
        </w:rPr>
        <w:t xml:space="preserve">  </w:t>
      </w:r>
      <w:r>
        <w:rPr>
          <w:rFonts w:hint="eastAsia"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eastAsia="方正小标宋简体"/>
          <w:color w:val="000000"/>
          <w:sz w:val="32"/>
          <w:szCs w:val="32"/>
        </w:rPr>
      </w:pPr>
      <w:r>
        <w:rPr>
          <w:color w:val="000000"/>
          <w:sz w:val="28"/>
          <w:szCs w:val="28"/>
        </w:rPr>
        <w:br w:type="page"/>
      </w:r>
      <w:r>
        <w:rPr>
          <w:rFonts w:hint="eastAsia" w:eastAsia="方正小标宋简体"/>
          <w:color w:val="000000"/>
          <w:sz w:val="32"/>
          <w:szCs w:val="32"/>
        </w:rPr>
        <w:t>五</w:t>
      </w:r>
      <w:r>
        <w:rPr>
          <w:rFonts w:eastAsia="方正小标宋简体"/>
          <w:color w:val="000000"/>
          <w:sz w:val="32"/>
          <w:szCs w:val="32"/>
        </w:rPr>
        <w:t xml:space="preserve">  </w:t>
      </w:r>
      <w:r>
        <w:rPr>
          <w:rFonts w:hint="eastAsia"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Times New Roman" w:hAnsi="Times New Roman" w:eastAsia="方正小标宋简体"/>
          <w:color w:val="000000"/>
          <w:sz w:val="32"/>
          <w:szCs w:val="32"/>
        </w:rPr>
      </w:pPr>
      <w:r>
        <w:rPr>
          <w:rFonts w:ascii="Times New Roman" w:hAnsi="Times New Roman" w:eastAsia="方正小标宋简体"/>
          <w:color w:val="000000"/>
          <w:sz w:val="32"/>
          <w:szCs w:val="32"/>
        </w:rPr>
        <w:br w:type="page"/>
      </w:r>
      <w:r>
        <w:rPr>
          <w:rFonts w:hint="eastAsia" w:ascii="Times New Roman" w:hAnsi="Times New Roman" w:eastAsia="方正小标宋简体"/>
          <w:color w:val="000000"/>
          <w:sz w:val="32"/>
          <w:szCs w:val="32"/>
        </w:rPr>
        <w:t>六</w:t>
      </w:r>
      <w:r>
        <w:rPr>
          <w:rFonts w:ascii="Times New Roman" w:hAnsi="Times New Roman" w:eastAsia="方正小标宋简体"/>
          <w:color w:val="000000"/>
          <w:sz w:val="32"/>
          <w:szCs w:val="32"/>
        </w:rPr>
        <w:t xml:space="preserve">  </w:t>
      </w:r>
      <w:r>
        <w:rPr>
          <w:rFonts w:hint="eastAsia" w:ascii="Times New Roman"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w:t>
      </w:r>
      <w:r>
        <w:rPr>
          <w:rFonts w:hint="eastAsia" w:ascii="宋体" w:hAnsi="宋体"/>
          <w:color w:val="000000"/>
          <w:sz w:val="24"/>
        </w:rPr>
        <w:t>否偏离用符号</w:t>
      </w:r>
      <w:r>
        <w:rPr>
          <w:rFonts w:hint="eastAsia" w:ascii="宋体"/>
          <w:color w:val="000000"/>
          <w:sz w:val="24"/>
        </w:rPr>
        <w:t>“</w:t>
      </w:r>
      <w:r>
        <w:rPr>
          <w:rFonts w:ascii="宋体" w:hAnsi="宋体"/>
          <w:color w:val="000000"/>
          <w:sz w:val="24"/>
        </w:rPr>
        <w:t>+</w:t>
      </w:r>
      <w:r>
        <w:rPr>
          <w:rFonts w:hint="eastAsia" w:ascii="宋体" w:hAnsi="宋体"/>
          <w:color w:val="000000"/>
          <w:sz w:val="24"/>
        </w:rPr>
        <w:t>、</w:t>
      </w:r>
      <w:r>
        <w:rPr>
          <w:rFonts w:ascii="宋体" w:hAnsi="宋体"/>
          <w:color w:val="000000"/>
          <w:sz w:val="24"/>
        </w:rPr>
        <w:t>=</w:t>
      </w:r>
      <w:r>
        <w:rPr>
          <w:rFonts w:hint="eastAsia" w:ascii="宋体" w:hAnsi="宋体"/>
          <w:color w:val="000000"/>
          <w:sz w:val="24"/>
        </w:rPr>
        <w:t>、</w:t>
      </w:r>
      <w:r>
        <w:rPr>
          <w:rFonts w:ascii="宋体"/>
          <w:color w:val="000000"/>
          <w:sz w:val="24"/>
        </w:rPr>
        <w:t>-</w:t>
      </w:r>
      <w:r>
        <w:rPr>
          <w:rFonts w:hint="eastAsia" w:ascii="宋体"/>
          <w:color w:val="000000"/>
          <w:sz w:val="24"/>
        </w:rPr>
        <w:t>”</w:t>
      </w:r>
      <w:r>
        <w:rPr>
          <w:rFonts w:hint="eastAsia" w:ascii="宋体" w:hAnsi="宋体"/>
          <w:color w:val="000000"/>
          <w:sz w:val="24"/>
        </w:rPr>
        <w:t>分</w:t>
      </w:r>
      <w:r>
        <w:rPr>
          <w:rFonts w:hint="eastAsia"/>
          <w:color w:val="000000"/>
          <w:sz w:val="24"/>
        </w:rPr>
        <w:t>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eastAsia="方正小标宋简体"/>
          <w:color w:val="000000"/>
          <w:kern w:val="0"/>
          <w:sz w:val="32"/>
          <w:szCs w:val="32"/>
        </w:rPr>
      </w:pPr>
      <w:r>
        <w:rPr>
          <w:rFonts w:eastAsia="方正小标宋简体"/>
          <w:sz w:val="32"/>
          <w:szCs w:val="32"/>
        </w:rPr>
        <w:br w:type="page"/>
      </w:r>
      <w:r>
        <w:rPr>
          <w:rFonts w:hint="eastAsia" w:eastAsia="方正小标宋简体"/>
          <w:sz w:val="32"/>
          <w:szCs w:val="32"/>
        </w:rPr>
        <w:t>七</w:t>
      </w:r>
      <w:r>
        <w:rPr>
          <w:rFonts w:eastAsia="方正小标宋简体"/>
          <w:sz w:val="32"/>
          <w:szCs w:val="32"/>
        </w:rPr>
        <w:t xml:space="preserve">  </w:t>
      </w:r>
      <w:r>
        <w:rPr>
          <w:rFonts w:hint="eastAsia" w:eastAsia="方正小标宋简体"/>
          <w:color w:val="000000"/>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rFonts w:hint="eastAsia"/>
          <w:sz w:val="28"/>
          <w:szCs w:val="28"/>
        </w:rPr>
        <w:t>淮阴工学院招投标办公室：</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我公司郑重声明</w:t>
      </w:r>
      <w:r>
        <w:rPr>
          <w:color w:val="000000"/>
          <w:kern w:val="0"/>
          <w:sz w:val="28"/>
          <w:szCs w:val="28"/>
        </w:rPr>
        <w:t>:</w:t>
      </w:r>
      <w:r>
        <w:rPr>
          <w:rFonts w:hint="eastAsia"/>
          <w:color w:val="000000"/>
          <w:kern w:val="0"/>
          <w:sz w:val="28"/>
          <w:szCs w:val="28"/>
        </w:rPr>
        <w:t>参加本次政府采购活动前三年内，我公司在经营活</w:t>
      </w:r>
      <w:r>
        <w:rPr>
          <w:rFonts w:hint="eastAsia"/>
          <w:kern w:val="0"/>
          <w:sz w:val="28"/>
          <w:szCs w:val="28"/>
        </w:rPr>
        <w:t>动中没有因违法经营受到刑事处罚或者责令停产停业、吊销许可证或者营业执照、较大数</w:t>
      </w:r>
      <w:r>
        <w:rPr>
          <w:rFonts w:hint="eastAsia"/>
          <w:color w:val="000000"/>
          <w:kern w:val="0"/>
          <w:sz w:val="28"/>
          <w:szCs w:val="28"/>
        </w:rPr>
        <w:t>额罚款等行政处罚。在招投标活动中</w:t>
      </w:r>
      <w:r>
        <w:rPr>
          <w:rFonts w:hint="eastAsia"/>
          <w:sz w:val="28"/>
          <w:szCs w:val="28"/>
        </w:rPr>
        <w:t>无任何违法违规等不良记录</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特此声明！</w:t>
      </w:r>
    </w:p>
    <w:p>
      <w:pPr>
        <w:autoSpaceDE w:val="0"/>
        <w:autoSpaceDN w:val="0"/>
        <w:adjustRightInd w:val="0"/>
        <w:spacing w:line="720" w:lineRule="exact"/>
        <w:jc w:val="left"/>
        <w:rPr>
          <w:color w:val="000000"/>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autoSpaceDE w:val="0"/>
        <w:autoSpaceDN w:val="0"/>
        <w:adjustRightInd w:val="0"/>
        <w:spacing w:line="720" w:lineRule="exact"/>
        <w:jc w:val="center"/>
        <w:rPr>
          <w:sz w:val="28"/>
          <w:szCs w:val="28"/>
          <w:u w:val="single"/>
          <w:lang w:val="zh-CN"/>
        </w:rPr>
      </w:pPr>
      <w:r>
        <w:rPr>
          <w:sz w:val="28"/>
          <w:szCs w:val="28"/>
          <w:lang w:val="zh-CN"/>
        </w:rPr>
        <w:t xml:space="preserve">                    </w:t>
      </w: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720" w:lineRule="exact"/>
        <w:ind w:firstLine="3640" w:firstLineChars="1300"/>
        <w:jc w:val="left"/>
        <w:rPr>
          <w:color w:val="000000"/>
          <w:kern w:val="0"/>
          <w:sz w:val="28"/>
          <w:szCs w:val="28"/>
        </w:rPr>
      </w:pPr>
      <w:r>
        <w:rPr>
          <w:rFonts w:hint="eastAsia"/>
          <w:color w:val="000000"/>
          <w:kern w:val="0"/>
          <w:sz w:val="28"/>
          <w:szCs w:val="28"/>
        </w:rPr>
        <w:t>法定代表人（授权委托人）签字</w:t>
      </w:r>
      <w:r>
        <w:rPr>
          <w:sz w:val="28"/>
          <w:szCs w:val="28"/>
        </w:rPr>
        <w:t xml:space="preserve">: </w:t>
      </w:r>
      <w:r>
        <w:rPr>
          <w:color w:val="000000"/>
          <w:kern w:val="0"/>
          <w:sz w:val="28"/>
          <w:szCs w:val="28"/>
        </w:rPr>
        <w:t xml:space="preserve"> </w:t>
      </w:r>
    </w:p>
    <w:p>
      <w:pPr>
        <w:autoSpaceDE w:val="0"/>
        <w:autoSpaceDN w:val="0"/>
        <w:adjustRightInd w:val="0"/>
        <w:spacing w:line="720" w:lineRule="exact"/>
        <w:jc w:val="center"/>
        <w:rPr>
          <w:sz w:val="28"/>
          <w:szCs w:val="28"/>
          <w:lang w:val="zh-CN"/>
        </w:rPr>
      </w:pPr>
      <w:r>
        <w:rPr>
          <w:sz w:val="28"/>
          <w:szCs w:val="28"/>
          <w:lang w:val="zh-CN"/>
        </w:rPr>
        <w:t xml:space="preserve">                     </w:t>
      </w: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ind w:firstLine="555"/>
        <w:rPr>
          <w:sz w:val="28"/>
          <w:szCs w:val="28"/>
        </w:rPr>
      </w:pPr>
    </w:p>
    <w:p>
      <w:pPr>
        <w:spacing w:line="520" w:lineRule="exact"/>
        <w:rPr>
          <w:color w:val="000000"/>
          <w:w w:val="90"/>
          <w:sz w:val="28"/>
          <w:szCs w:val="28"/>
          <w:u w:val="single"/>
        </w:rPr>
      </w:pPr>
    </w:p>
    <w:p>
      <w:pPr>
        <w:jc w:val="center"/>
        <w:rPr>
          <w:b/>
          <w:color w:val="000000"/>
          <w:sz w:val="36"/>
          <w:szCs w:val="36"/>
        </w:rPr>
      </w:pPr>
    </w:p>
    <w:p>
      <w:pPr>
        <w:jc w:val="center"/>
        <w:rPr>
          <w:b/>
          <w:color w:val="000000"/>
          <w:sz w:val="36"/>
          <w:szCs w:val="36"/>
        </w:rPr>
      </w:pPr>
    </w:p>
    <w:p>
      <w:pPr>
        <w:jc w:val="center"/>
        <w:rPr>
          <w:rFonts w:eastAsia="方正小标宋简体"/>
          <w:color w:val="000000"/>
          <w:sz w:val="32"/>
          <w:szCs w:val="32"/>
        </w:rPr>
      </w:pPr>
      <w:r>
        <w:rPr>
          <w:rFonts w:eastAsia="方正小标宋简体"/>
          <w:color w:val="000000"/>
          <w:sz w:val="32"/>
          <w:szCs w:val="32"/>
        </w:rPr>
        <w:br w:type="page"/>
      </w:r>
      <w:r>
        <w:rPr>
          <w:rFonts w:hint="eastAsia" w:eastAsia="方正小标宋简体"/>
          <w:color w:val="000000"/>
          <w:sz w:val="32"/>
          <w:szCs w:val="32"/>
        </w:rPr>
        <w:t>八</w:t>
      </w:r>
      <w:r>
        <w:rPr>
          <w:rFonts w:eastAsia="方正小标宋简体"/>
          <w:color w:val="000000"/>
          <w:sz w:val="32"/>
          <w:szCs w:val="32"/>
        </w:rPr>
        <w:t xml:space="preserve"> </w:t>
      </w:r>
      <w:r>
        <w:rPr>
          <w:rFonts w:hint="eastAsia" w:eastAsia="方正小标宋简体"/>
          <w:color w:val="000000"/>
          <w:sz w:val="32"/>
          <w:szCs w:val="32"/>
        </w:rPr>
        <w:t>投标保证金退款单</w:t>
      </w:r>
    </w:p>
    <w:p>
      <w:pPr>
        <w:rPr>
          <w:color w:val="000000"/>
          <w:sz w:val="24"/>
          <w:szCs w:val="24"/>
        </w:rPr>
      </w:pPr>
    </w:p>
    <w:p>
      <w:pPr>
        <w:spacing w:line="480" w:lineRule="exact"/>
        <w:rPr>
          <w:color w:val="000000"/>
          <w:sz w:val="24"/>
          <w:szCs w:val="24"/>
        </w:rPr>
      </w:pPr>
      <w:r>
        <w:rPr>
          <w:rFonts w:hint="eastAsia"/>
          <w:color w:val="000000"/>
          <w:sz w:val="24"/>
          <w:szCs w:val="24"/>
        </w:rPr>
        <w:t>致淮阴工学院：</w:t>
      </w:r>
    </w:p>
    <w:p>
      <w:pPr>
        <w:spacing w:line="480" w:lineRule="exact"/>
        <w:ind w:firstLine="480" w:firstLineChars="200"/>
        <w:rPr>
          <w:color w:val="000000"/>
          <w:sz w:val="24"/>
          <w:szCs w:val="24"/>
        </w:rPr>
      </w:pPr>
      <w:r>
        <w:rPr>
          <w:rFonts w:hint="eastAsia"/>
          <w:color w:val="000000"/>
          <w:sz w:val="24"/>
          <w:szCs w:val="24"/>
        </w:rPr>
        <w:t>我单位参加贵校组织的</w:t>
      </w:r>
      <w:r>
        <w:rPr>
          <w:color w:val="000000"/>
          <w:sz w:val="24"/>
          <w:szCs w:val="24"/>
          <w:u w:val="single"/>
        </w:rPr>
        <w:t xml:space="preserve">                                      </w:t>
      </w:r>
      <w:r>
        <w:rPr>
          <w:rFonts w:hint="eastAsia"/>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color w:val="000000"/>
          <w:sz w:val="24"/>
          <w:szCs w:val="24"/>
        </w:rPr>
      </w:pPr>
      <w:r>
        <w:rPr>
          <w:rFonts w:hint="eastAsia"/>
          <w:color w:val="000000"/>
          <w:sz w:val="24"/>
          <w:szCs w:val="24"/>
        </w:rPr>
        <w:t>因我单位未能中标，现向贵校申请退还投标保证金</w:t>
      </w:r>
      <w:r>
        <w:rPr>
          <w:color w:val="000000"/>
          <w:sz w:val="24"/>
          <w:szCs w:val="24"/>
          <w:u w:val="single"/>
        </w:rPr>
        <w:t xml:space="preserve">          </w:t>
      </w:r>
      <w:r>
        <w:rPr>
          <w:rFonts w:hint="eastAsia"/>
          <w:color w:val="000000"/>
          <w:sz w:val="24"/>
          <w:szCs w:val="24"/>
        </w:rPr>
        <w:t>元</w:t>
      </w:r>
      <w:r>
        <w:rPr>
          <w:color w:val="000000"/>
          <w:sz w:val="24"/>
          <w:szCs w:val="24"/>
        </w:rPr>
        <w:t xml:space="preserve"> </w:t>
      </w:r>
      <w:r>
        <w:rPr>
          <w:rFonts w:hint="eastAsia"/>
          <w:color w:val="000000"/>
          <w:sz w:val="24"/>
          <w:szCs w:val="24"/>
        </w:rPr>
        <w:t>。</w:t>
      </w:r>
    </w:p>
    <w:p>
      <w:pPr>
        <w:spacing w:line="48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p>
      <w:pPr>
        <w:spacing w:line="480" w:lineRule="exact"/>
        <w:ind w:firstLine="480" w:firstLineChars="200"/>
        <w:rPr>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单位账户名称</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开户行详细信息（具体至支行）</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退款账号（退款至原汇款、转账账号）</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联系人</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联系电话</w:t>
            </w:r>
          </w:p>
        </w:tc>
        <w:tc>
          <w:tcPr>
            <w:tcW w:w="5217"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color w:val="000000"/>
          <w:sz w:val="24"/>
          <w:szCs w:val="24"/>
        </w:rPr>
      </w:pPr>
      <w:r>
        <w:rPr>
          <w:rFonts w:hint="eastAsia"/>
          <w:color w:val="000000"/>
          <w:sz w:val="24"/>
          <w:szCs w:val="24"/>
        </w:rPr>
        <w:t>备注：本项材料单独提供，不装订在招标文件中，并附投标保证金收据。</w:t>
      </w:r>
    </w:p>
    <w:p>
      <w:pPr>
        <w:spacing w:line="480" w:lineRule="exact"/>
        <w:jc w:val="center"/>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240" w:firstLineChars="135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rPr>
          <w:color w:val="000000"/>
          <w:sz w:val="24"/>
          <w:szCs w:val="24"/>
        </w:rPr>
      </w:pPr>
    </w:p>
    <w:p>
      <w:pPr>
        <w:spacing w:line="640" w:lineRule="exact"/>
        <w:ind w:firstLine="2400" w:firstLineChars="750"/>
        <w:rPr>
          <w:rFonts w:eastAsia="方正小标宋简体"/>
          <w:bCs/>
          <w:sz w:val="32"/>
          <w:szCs w:val="32"/>
        </w:rPr>
      </w:pPr>
      <w:r>
        <w:rPr>
          <w:rFonts w:eastAsia="方正小标宋简体"/>
          <w:sz w:val="32"/>
          <w:szCs w:val="32"/>
        </w:rPr>
        <w:br w:type="page"/>
      </w:r>
      <w:r>
        <w:rPr>
          <w:rFonts w:hint="eastAsia" w:eastAsia="方正小标宋简体"/>
          <w:sz w:val="32"/>
          <w:szCs w:val="32"/>
        </w:rPr>
        <w:t>九</w:t>
      </w:r>
      <w:r>
        <w:rPr>
          <w:rFonts w:eastAsia="方正小标宋简体"/>
          <w:sz w:val="32"/>
          <w:szCs w:val="32"/>
        </w:rPr>
        <w:t xml:space="preserve"> </w:t>
      </w:r>
      <w:r>
        <w:rPr>
          <w:rFonts w:hint="eastAsia" w:eastAsia="方正小标宋简体"/>
          <w:bCs/>
          <w:sz w:val="32"/>
          <w:szCs w:val="32"/>
        </w:rPr>
        <w:t>履约保证金退还申请单</w:t>
      </w:r>
    </w:p>
    <w:p>
      <w:pPr>
        <w:pStyle w:val="2"/>
        <w:spacing w:line="400" w:lineRule="exact"/>
        <w:ind w:firstLine="0"/>
        <w:rPr>
          <w:rFonts w:ascii="Times New Roman" w:hAnsi="Times New Roman"/>
          <w:bCs/>
          <w:sz w:val="24"/>
          <w:szCs w:val="24"/>
        </w:rPr>
      </w:pPr>
      <w:r>
        <w:rPr>
          <w:rFonts w:hint="eastAsia" w:ascii="Times New Roman" w:hAnsi="Times New Roman"/>
          <w:bCs/>
          <w:sz w:val="24"/>
          <w:szCs w:val="24"/>
        </w:rPr>
        <w:t>致淮阴工学院</w:t>
      </w:r>
      <w:r>
        <w:rPr>
          <w:rFonts w:ascii="Times New Roman" w:hAnsi="Times New Roman"/>
          <w:bCs/>
          <w:sz w:val="24"/>
          <w:szCs w:val="24"/>
        </w:rPr>
        <w:t>:</w:t>
      </w:r>
    </w:p>
    <w:p>
      <w:pPr>
        <w:pStyle w:val="2"/>
        <w:spacing w:line="400" w:lineRule="exact"/>
        <w:ind w:firstLine="453" w:firstLineChars="189"/>
        <w:jc w:val="left"/>
        <w:rPr>
          <w:rFonts w:ascii="Times New Roman" w:hAnsi="Times New Roman"/>
          <w:sz w:val="24"/>
          <w:szCs w:val="24"/>
        </w:rPr>
      </w:pPr>
      <w:r>
        <w:rPr>
          <w:rFonts w:hint="eastAsia" w:ascii="Times New Roman" w:hAnsi="Times New Roman"/>
          <w:sz w:val="24"/>
          <w:szCs w:val="24"/>
        </w:rPr>
        <w:t>我单位中标了贵校组织实施的</w:t>
      </w:r>
      <w:r>
        <w:rPr>
          <w:rFonts w:ascii="Times New Roman" w:hAnsi="Times New Roman"/>
          <w:sz w:val="24"/>
          <w:szCs w:val="24"/>
          <w:u w:val="single"/>
        </w:rPr>
        <w:t xml:space="preserve">                                  </w:t>
      </w:r>
      <w:r>
        <w:rPr>
          <w:rFonts w:hint="eastAsia" w:ascii="宋体" w:hAnsi="宋体" w:cs="宋体"/>
          <w:sz w:val="24"/>
          <w:szCs w:val="24"/>
        </w:rPr>
        <w:t>（项目名称及项目编号）的</w:t>
      </w:r>
      <w:r>
        <w:rPr>
          <w:rFonts w:hint="eastAsia" w:ascii="Times New Roman" w:hAnsi="Times New Roman"/>
          <w:sz w:val="24"/>
          <w:szCs w:val="24"/>
        </w:rPr>
        <w:t>采购</w:t>
      </w:r>
      <w:r>
        <w:rPr>
          <w:rFonts w:hint="eastAsia" w:ascii="宋体" w:hAnsi="宋体" w:cs="宋体"/>
          <w:sz w:val="24"/>
          <w:szCs w:val="24"/>
        </w:rPr>
        <w:t>活动</w:t>
      </w:r>
      <w:r>
        <w:rPr>
          <w:rFonts w:hint="eastAsia" w:ascii="Times New Roman" w:hAnsi="Times New Roman"/>
          <w:sz w:val="24"/>
          <w:szCs w:val="24"/>
        </w:rPr>
        <w:t>。目前，我单位已按招标文件规定及投标文件承诺履行完相关义务，项目已经通过贵校验收，符合保证金退还的条件，现向贵校申请退还我单位交纳的本项目履约保证金</w:t>
      </w:r>
      <w:r>
        <w:rPr>
          <w:rFonts w:ascii="Times New Roman" w:hAnsi="Times New Roman"/>
          <w:sz w:val="24"/>
          <w:szCs w:val="24"/>
        </w:rPr>
        <w:t xml:space="preserve">          </w:t>
      </w:r>
      <w:r>
        <w:rPr>
          <w:rFonts w:hint="eastAsia" w:ascii="Times New Roman" w:hAnsi="Times New Roman"/>
          <w:sz w:val="24"/>
          <w:szCs w:val="24"/>
        </w:rPr>
        <w:t>元。</w:t>
      </w:r>
    </w:p>
    <w:p>
      <w:pPr>
        <w:spacing w:line="40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szCs w:val="21"/>
        </w:rPr>
      </w:pPr>
      <w:r>
        <w:rPr>
          <w:rFonts w:hint="eastAsia"/>
          <w:szCs w:val="21"/>
        </w:rPr>
        <w:t>备注：本项材料不装订在招标文件中，须附履约保证金收据。在通过验收后，想项目使用单位提出申请办理。</w:t>
      </w: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840" w:firstLineChars="160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eastAsia="方正小标宋简体"/>
          <w:color w:val="000000"/>
          <w:sz w:val="30"/>
          <w:szCs w:val="30"/>
        </w:rPr>
      </w:pPr>
      <w:r>
        <w:rPr>
          <w:rFonts w:hint="eastAsia"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color w:val="000000"/>
                <w:szCs w:val="21"/>
              </w:rPr>
            </w:pPr>
            <w:r>
              <w:rPr>
                <w:rFonts w:hint="eastAsia"/>
                <w:color w:val="000000"/>
                <w:szCs w:val="21"/>
              </w:rPr>
              <w:t>项目使用单位</w:t>
            </w:r>
          </w:p>
          <w:p>
            <w:pPr>
              <w:ind w:left="315" w:hanging="315" w:hangingChars="150"/>
              <w:jc w:val="center"/>
              <w:rPr>
                <w:color w:val="000000"/>
                <w:szCs w:val="21"/>
              </w:rPr>
            </w:pPr>
            <w:r>
              <w:rPr>
                <w:rFonts w:hint="eastAsia"/>
                <w:color w:val="000000"/>
                <w:szCs w:val="21"/>
              </w:rPr>
              <w:t>经办人意见</w:t>
            </w:r>
          </w:p>
        </w:tc>
        <w:tc>
          <w:tcPr>
            <w:tcW w:w="6526" w:type="dxa"/>
            <w:vAlign w:val="center"/>
          </w:tcPr>
          <w:p>
            <w:pPr>
              <w:rPr>
                <w:color w:val="000000"/>
                <w:szCs w:val="21"/>
              </w:rPr>
            </w:pPr>
            <w:r>
              <w:rPr>
                <w:rFonts w:hint="eastAsia"/>
                <w:color w:val="000000"/>
                <w:szCs w:val="21"/>
              </w:rPr>
              <w:t>（是否通过验收）</w:t>
            </w: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项目使用单位</w:t>
            </w:r>
          </w:p>
          <w:p>
            <w:pPr>
              <w:jc w:val="center"/>
              <w:rPr>
                <w:color w:val="000000"/>
                <w:szCs w:val="21"/>
              </w:rPr>
            </w:pPr>
            <w:r>
              <w:rPr>
                <w:rFonts w:hint="eastAsia"/>
                <w:color w:val="000000"/>
                <w:szCs w:val="21"/>
              </w:rPr>
              <w:t>分管负责人意见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项目主管部门</w:t>
            </w:r>
          </w:p>
          <w:p>
            <w:pPr>
              <w:jc w:val="center"/>
              <w:rPr>
                <w:color w:val="000000"/>
                <w:szCs w:val="21"/>
              </w:rPr>
            </w:pPr>
            <w:r>
              <w:rPr>
                <w:rFonts w:hint="eastAsia"/>
                <w:color w:val="000000"/>
                <w:szCs w:val="21"/>
              </w:rPr>
              <w:t>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ind w:firstLine="3870" w:firstLineChars="2150"/>
      <w:rPr>
        <w:rStyle w:val="14"/>
      </w:rPr>
    </w:pPr>
    <w:r>
      <w:rPr>
        <w:rStyle w:val="14"/>
      </w:rPr>
      <w:fldChar w:fldCharType="begin"/>
    </w:r>
    <w:r>
      <w:rPr>
        <w:rStyle w:val="14"/>
      </w:rPr>
      <w:instrText xml:space="preserve">PAGE  </w:instrText>
    </w:r>
    <w:r>
      <w:rPr>
        <w:rStyle w:val="14"/>
      </w:rPr>
      <w:fldChar w:fldCharType="separate"/>
    </w:r>
    <w:r>
      <w:rPr>
        <w:rStyle w:val="14"/>
      </w:rPr>
      <w:t>9</w:t>
    </w:r>
    <w:r>
      <w:rPr>
        <w:rStyle w:val="14"/>
      </w:rPr>
      <w:fldChar w:fldCharType="end"/>
    </w:r>
  </w:p>
  <w:p>
    <w:pPr>
      <w:pStyle w:val="7"/>
      <w:framePr w:wrap="around" w:vAnchor="text" w:hAnchor="margin" w:xAlign="center" w:y="1"/>
      <w:rPr>
        <w:rStyle w:val="14"/>
      </w:rPr>
    </w:pPr>
    <w:r>
      <w:rPr>
        <w:rStyle w:val="14"/>
      </w:rPr>
      <w:t xml:space="preserve"> </w:t>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6E72"/>
    <w:rsid w:val="00017890"/>
    <w:rsid w:val="000265D9"/>
    <w:rsid w:val="000342F2"/>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0D18"/>
    <w:rsid w:val="000A1C36"/>
    <w:rsid w:val="000A3585"/>
    <w:rsid w:val="000B032C"/>
    <w:rsid w:val="000B0C7B"/>
    <w:rsid w:val="000B43D7"/>
    <w:rsid w:val="000B59A0"/>
    <w:rsid w:val="000B686E"/>
    <w:rsid w:val="000B7F28"/>
    <w:rsid w:val="000C220D"/>
    <w:rsid w:val="000C3243"/>
    <w:rsid w:val="000C3DB4"/>
    <w:rsid w:val="000C5CCA"/>
    <w:rsid w:val="000C786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3AAE"/>
    <w:rsid w:val="001273A0"/>
    <w:rsid w:val="00135F84"/>
    <w:rsid w:val="0014296F"/>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90D36"/>
    <w:rsid w:val="00195D8A"/>
    <w:rsid w:val="001A1AA6"/>
    <w:rsid w:val="001A71BF"/>
    <w:rsid w:val="001B5E69"/>
    <w:rsid w:val="001C0046"/>
    <w:rsid w:val="001C193E"/>
    <w:rsid w:val="001C1B9C"/>
    <w:rsid w:val="001C48A2"/>
    <w:rsid w:val="001C76A1"/>
    <w:rsid w:val="001D1927"/>
    <w:rsid w:val="001D1A07"/>
    <w:rsid w:val="001D1AB1"/>
    <w:rsid w:val="001D3BC9"/>
    <w:rsid w:val="001D5B16"/>
    <w:rsid w:val="001D5BF3"/>
    <w:rsid w:val="001E02EE"/>
    <w:rsid w:val="001E2E0C"/>
    <w:rsid w:val="001E78DD"/>
    <w:rsid w:val="001F25A7"/>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2598"/>
    <w:rsid w:val="003B445F"/>
    <w:rsid w:val="003B51D3"/>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5B00"/>
    <w:rsid w:val="00407FF8"/>
    <w:rsid w:val="00410FB4"/>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19F7"/>
    <w:rsid w:val="004449E4"/>
    <w:rsid w:val="00445BEC"/>
    <w:rsid w:val="00445D8C"/>
    <w:rsid w:val="004505BC"/>
    <w:rsid w:val="00462DC7"/>
    <w:rsid w:val="004632BC"/>
    <w:rsid w:val="00463958"/>
    <w:rsid w:val="004646CA"/>
    <w:rsid w:val="00464F7B"/>
    <w:rsid w:val="00472C84"/>
    <w:rsid w:val="00473990"/>
    <w:rsid w:val="00473F9E"/>
    <w:rsid w:val="00474B9B"/>
    <w:rsid w:val="00480A58"/>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463"/>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119F"/>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B696D"/>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25C9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0A47"/>
    <w:rsid w:val="006B188D"/>
    <w:rsid w:val="006B2B19"/>
    <w:rsid w:val="006B2E18"/>
    <w:rsid w:val="006B5BF3"/>
    <w:rsid w:val="006C0F80"/>
    <w:rsid w:val="006C3CAD"/>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D7923"/>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2E7"/>
    <w:rsid w:val="00870865"/>
    <w:rsid w:val="00871A83"/>
    <w:rsid w:val="00873663"/>
    <w:rsid w:val="00873E9A"/>
    <w:rsid w:val="00875BFD"/>
    <w:rsid w:val="008771A0"/>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9C6"/>
    <w:rsid w:val="008A7F71"/>
    <w:rsid w:val="008B571C"/>
    <w:rsid w:val="008B7E13"/>
    <w:rsid w:val="008B7F5A"/>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E6DC9"/>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B31"/>
    <w:rsid w:val="00A54D9E"/>
    <w:rsid w:val="00A57300"/>
    <w:rsid w:val="00A610B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09E"/>
    <w:rsid w:val="00B26850"/>
    <w:rsid w:val="00B318C0"/>
    <w:rsid w:val="00B329F8"/>
    <w:rsid w:val="00B32A3F"/>
    <w:rsid w:val="00B34345"/>
    <w:rsid w:val="00B34814"/>
    <w:rsid w:val="00B34E35"/>
    <w:rsid w:val="00B34FAB"/>
    <w:rsid w:val="00B41EC7"/>
    <w:rsid w:val="00B423B4"/>
    <w:rsid w:val="00B43079"/>
    <w:rsid w:val="00B463D8"/>
    <w:rsid w:val="00B50792"/>
    <w:rsid w:val="00B52D81"/>
    <w:rsid w:val="00B56A85"/>
    <w:rsid w:val="00B60AD4"/>
    <w:rsid w:val="00B60E96"/>
    <w:rsid w:val="00B61B8C"/>
    <w:rsid w:val="00B65B54"/>
    <w:rsid w:val="00B678DE"/>
    <w:rsid w:val="00B75A51"/>
    <w:rsid w:val="00B75C81"/>
    <w:rsid w:val="00B7684D"/>
    <w:rsid w:val="00B77CF8"/>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B9"/>
    <w:rsid w:val="00CA028A"/>
    <w:rsid w:val="00CA2163"/>
    <w:rsid w:val="00CA318C"/>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678C9"/>
    <w:rsid w:val="00D7044E"/>
    <w:rsid w:val="00D70F38"/>
    <w:rsid w:val="00D73931"/>
    <w:rsid w:val="00D7452D"/>
    <w:rsid w:val="00D762AE"/>
    <w:rsid w:val="00D838C4"/>
    <w:rsid w:val="00D84AE3"/>
    <w:rsid w:val="00D860E9"/>
    <w:rsid w:val="00D86C52"/>
    <w:rsid w:val="00D922B7"/>
    <w:rsid w:val="00D942A7"/>
    <w:rsid w:val="00D968B2"/>
    <w:rsid w:val="00DA1242"/>
    <w:rsid w:val="00DA2EAD"/>
    <w:rsid w:val="00DA4E31"/>
    <w:rsid w:val="00DA6767"/>
    <w:rsid w:val="00DB14AB"/>
    <w:rsid w:val="00DB1F31"/>
    <w:rsid w:val="00DB3080"/>
    <w:rsid w:val="00DB3ECB"/>
    <w:rsid w:val="00DB6D6E"/>
    <w:rsid w:val="00DC173E"/>
    <w:rsid w:val="00DC29B5"/>
    <w:rsid w:val="00DC33D4"/>
    <w:rsid w:val="00DC5310"/>
    <w:rsid w:val="00DC57B1"/>
    <w:rsid w:val="00DC5BFD"/>
    <w:rsid w:val="00DC6E2C"/>
    <w:rsid w:val="00DD0034"/>
    <w:rsid w:val="00DD01F7"/>
    <w:rsid w:val="00DD314D"/>
    <w:rsid w:val="00DD31A8"/>
    <w:rsid w:val="00DD5C1E"/>
    <w:rsid w:val="00DE07D3"/>
    <w:rsid w:val="00DE0F4E"/>
    <w:rsid w:val="00DE1792"/>
    <w:rsid w:val="00DE43C4"/>
    <w:rsid w:val="00DE5D92"/>
    <w:rsid w:val="00DF0694"/>
    <w:rsid w:val="00DF0AEA"/>
    <w:rsid w:val="00DF1655"/>
    <w:rsid w:val="00DF255D"/>
    <w:rsid w:val="00DF265D"/>
    <w:rsid w:val="00DF28A8"/>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1DEE"/>
    <w:rsid w:val="00F62E51"/>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0F0"/>
    <w:rsid w:val="00FD730B"/>
    <w:rsid w:val="00FD7CAD"/>
    <w:rsid w:val="00FE45EF"/>
    <w:rsid w:val="00FE5C67"/>
    <w:rsid w:val="00FE71F1"/>
    <w:rsid w:val="00FE779E"/>
    <w:rsid w:val="00FF0F19"/>
    <w:rsid w:val="00FF3198"/>
    <w:rsid w:val="00FF4286"/>
    <w:rsid w:val="00FF59DB"/>
    <w:rsid w:val="08191D6D"/>
    <w:rsid w:val="0E601EEA"/>
    <w:rsid w:val="12D7558D"/>
    <w:rsid w:val="302D2F5A"/>
    <w:rsid w:val="34B715BD"/>
    <w:rsid w:val="38686C22"/>
    <w:rsid w:val="3BBB7324"/>
    <w:rsid w:val="4B234021"/>
    <w:rsid w:val="614D7A91"/>
    <w:rsid w:val="666C2141"/>
    <w:rsid w:val="6868569E"/>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locked/>
    <w:uiPriority w:val="99"/>
    <w:pPr>
      <w:ind w:firstLine="420"/>
    </w:pPr>
    <w:rPr>
      <w:rFonts w:ascii="Calibri" w:hAnsi="Calibri"/>
    </w:rPr>
  </w:style>
  <w:style w:type="paragraph" w:styleId="3">
    <w:name w:val="annotation text"/>
    <w:basedOn w:val="1"/>
    <w:link w:val="17"/>
    <w:semiHidden/>
    <w:uiPriority w:val="99"/>
    <w:pPr>
      <w:jc w:val="left"/>
    </w:pPr>
    <w:rPr>
      <w:rFonts w:ascii="Calibri" w:hAnsi="Calibri"/>
    </w:r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5"/>
    <w:uiPriority w:val="99"/>
    <w:rPr>
      <w:rFonts w:ascii="宋体" w:hAnsi="Courier New"/>
      <w:kern w:val="0"/>
    </w:rPr>
  </w:style>
  <w:style w:type="paragraph" w:styleId="6">
    <w:name w:val="Balloon Text"/>
    <w:basedOn w:val="1"/>
    <w:link w:val="20"/>
    <w:semiHidden/>
    <w:uiPriority w:val="99"/>
    <w:rPr>
      <w:sz w:val="18"/>
    </w:rPr>
  </w:style>
  <w:style w:type="paragraph" w:styleId="7">
    <w:name w:val="footer"/>
    <w:basedOn w:val="1"/>
    <w:link w:val="21"/>
    <w:semiHidden/>
    <w:uiPriority w:val="99"/>
    <w:pPr>
      <w:tabs>
        <w:tab w:val="center" w:pos="4153"/>
        <w:tab w:val="right" w:pos="8306"/>
      </w:tabs>
      <w:snapToGrid w:val="0"/>
      <w:jc w:val="left"/>
    </w:pPr>
    <w:rPr>
      <w:kern w:val="0"/>
      <w:sz w:val="18"/>
    </w:rPr>
  </w:style>
  <w:style w:type="paragraph" w:styleId="8">
    <w:name w:val="header"/>
    <w:basedOn w:val="1"/>
    <w:link w:val="22"/>
    <w:semiHidden/>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locked/>
    <w:uiPriority w:val="99"/>
    <w:rPr>
      <w:rFonts w:cs="Times New Roman"/>
      <w:color w:val="0000FF"/>
      <w:u w:val="single"/>
    </w:rPr>
  </w:style>
  <w:style w:type="character" w:styleId="16">
    <w:name w:val="annotation reference"/>
    <w:basedOn w:val="13"/>
    <w:semiHidden/>
    <w:uiPriority w:val="99"/>
    <w:rPr>
      <w:rFonts w:cs="Times New Roman"/>
      <w:sz w:val="21"/>
    </w:rPr>
  </w:style>
  <w:style w:type="character" w:customStyle="1" w:styleId="17">
    <w:name w:val="Comment Text Char"/>
    <w:basedOn w:val="13"/>
    <w:link w:val="3"/>
    <w:semiHidden/>
    <w:locked/>
    <w:uiPriority w:val="99"/>
    <w:rPr>
      <w:rFonts w:eastAsia="宋体" w:cs="Times New Roman"/>
      <w:kern w:val="2"/>
      <w:sz w:val="21"/>
      <w:lang w:val="en-US" w:eastAsia="zh-CN"/>
    </w:rPr>
  </w:style>
  <w:style w:type="character" w:customStyle="1" w:styleId="18">
    <w:name w:val="Body Text Indent Char"/>
    <w:basedOn w:val="13"/>
    <w:link w:val="4"/>
    <w:semiHidden/>
    <w:locked/>
    <w:uiPriority w:val="99"/>
    <w:rPr>
      <w:rFonts w:ascii="Times New Roman" w:hAnsi="Times New Roman" w:cs="Times New Roman"/>
      <w:sz w:val="20"/>
    </w:rPr>
  </w:style>
  <w:style w:type="character" w:customStyle="1" w:styleId="19">
    <w:name w:val="Plain Text Char"/>
    <w:basedOn w:val="13"/>
    <w:link w:val="5"/>
    <w:locked/>
    <w:uiPriority w:val="99"/>
    <w:rPr>
      <w:rFonts w:ascii="宋体" w:hAnsi="Courier New" w:eastAsia="宋体" w:cs="Times New Roman"/>
      <w:sz w:val="21"/>
    </w:rPr>
  </w:style>
  <w:style w:type="character" w:customStyle="1" w:styleId="20">
    <w:name w:val="Balloon Text Char"/>
    <w:basedOn w:val="13"/>
    <w:link w:val="6"/>
    <w:semiHidden/>
    <w:locked/>
    <w:uiPriority w:val="99"/>
    <w:rPr>
      <w:rFonts w:ascii="Times New Roman" w:hAnsi="Times New Roman" w:cs="Times New Roman"/>
      <w:kern w:val="2"/>
      <w:sz w:val="18"/>
    </w:rPr>
  </w:style>
  <w:style w:type="character" w:customStyle="1" w:styleId="21">
    <w:name w:val="Footer Char"/>
    <w:basedOn w:val="13"/>
    <w:link w:val="7"/>
    <w:semiHidden/>
    <w:locked/>
    <w:uiPriority w:val="99"/>
    <w:rPr>
      <w:rFonts w:ascii="Times New Roman" w:hAnsi="Times New Roman" w:eastAsia="宋体" w:cs="Times New Roman"/>
      <w:sz w:val="18"/>
    </w:rPr>
  </w:style>
  <w:style w:type="character" w:customStyle="1" w:styleId="22">
    <w:name w:val="Header Char"/>
    <w:basedOn w:val="13"/>
    <w:link w:val="8"/>
    <w:semiHidden/>
    <w:locked/>
    <w:uiPriority w:val="99"/>
    <w:rPr>
      <w:rFonts w:ascii="Times New Roman" w:hAnsi="Times New Roman" w:eastAsia="宋体" w:cs="Times New Roman"/>
      <w:sz w:val="18"/>
    </w:rPr>
  </w:style>
  <w:style w:type="character" w:customStyle="1" w:styleId="23">
    <w:name w:val="Comment Subject Char"/>
    <w:basedOn w:val="17"/>
    <w:link w:val="10"/>
    <w:semiHidden/>
    <w:qFormat/>
    <w:locked/>
    <w:uiPriority w:val="99"/>
    <w:rPr>
      <w:rFonts w:ascii="Times New Roman" w:hAnsi="Times New Roman"/>
      <w:b/>
      <w:sz w:val="20"/>
    </w:rPr>
  </w:style>
  <w:style w:type="character" w:customStyle="1" w:styleId="24">
    <w:name w:val="Plain Text Char1"/>
    <w:semiHidden/>
    <w:locked/>
    <w:uiPriority w:val="99"/>
    <w:rPr>
      <w:rFonts w:ascii="宋体" w:hAnsi="Courier New"/>
      <w:sz w:val="21"/>
    </w:rPr>
  </w:style>
  <w:style w:type="character" w:customStyle="1" w:styleId="25">
    <w:name w:val="Plain Text Char2"/>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uiPriority w:val="99"/>
    <w:rPr>
      <w:rFonts w:ascii="宋体" w:hAnsi="Courier New" w:eastAsia="宋体"/>
      <w:kern w:val="2"/>
      <w:sz w:val="21"/>
      <w:lang w:val="en-US" w:eastAsia="zh-CN"/>
    </w:rPr>
  </w:style>
  <w:style w:type="character" w:customStyle="1" w:styleId="28">
    <w:name w:val="Char Char3"/>
    <w:uiPriority w:val="99"/>
    <w:rPr>
      <w:rFonts w:ascii="宋体" w:hAnsi="Courier New" w:eastAsia="宋体"/>
      <w:kern w:val="2"/>
      <w:sz w:val="21"/>
      <w:lang w:val="en-US" w:eastAsia="zh-CN"/>
    </w:rPr>
  </w:style>
  <w:style w:type="character" w:customStyle="1" w:styleId="29">
    <w:name w:val="Normal Indent Char"/>
    <w:link w:val="2"/>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30</Pages>
  <Words>2875</Words>
  <Characters>16390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2019-05-15T10:54:00Z</cp:lastPrinted>
  <dcterms:modified xsi:type="dcterms:W3CDTF">2019-05-29T09:47:25Z</dcterms:modified>
  <dc:title>淮阴工学院</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