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2AA1" w:rsidRPr="002C2CD9" w:rsidRDefault="00592AA1">
      <w:pPr>
        <w:spacing w:line="480" w:lineRule="auto"/>
        <w:jc w:val="center"/>
        <w:rPr>
          <w:rFonts w:ascii="方正小标宋简体" w:eastAsia="方正小标宋简体" w:hAnsi="Batang"/>
          <w:kern w:val="0"/>
          <w:sz w:val="44"/>
          <w:szCs w:val="44"/>
        </w:rPr>
      </w:pPr>
      <w:r w:rsidRPr="002C2CD9">
        <w:rPr>
          <w:rFonts w:ascii="方正小标宋简体" w:eastAsia="方正小标宋简体" w:hAnsi="Batang" w:hint="eastAsia"/>
          <w:kern w:val="0"/>
          <w:sz w:val="44"/>
          <w:szCs w:val="44"/>
        </w:rPr>
        <w:t>淮</w:t>
      </w:r>
      <w:r w:rsidRPr="002C2CD9">
        <w:rPr>
          <w:rFonts w:ascii="方正小标宋简体" w:eastAsia="方正小标宋简体" w:hAnsi="宋体" w:hint="eastAsia"/>
          <w:kern w:val="0"/>
          <w:sz w:val="44"/>
          <w:szCs w:val="44"/>
        </w:rPr>
        <w:t>阴</w:t>
      </w:r>
      <w:r w:rsidRPr="002C2CD9">
        <w:rPr>
          <w:rFonts w:ascii="方正小标宋简体" w:eastAsia="方正小标宋简体" w:hAnsi="Batang" w:hint="eastAsia"/>
          <w:kern w:val="0"/>
          <w:sz w:val="44"/>
          <w:szCs w:val="44"/>
        </w:rPr>
        <w:t>工</w:t>
      </w:r>
      <w:r w:rsidRPr="002C2CD9">
        <w:rPr>
          <w:rFonts w:ascii="方正小标宋简体" w:eastAsia="方正小标宋简体" w:hAnsi="宋体" w:hint="eastAsia"/>
          <w:kern w:val="0"/>
          <w:sz w:val="44"/>
          <w:szCs w:val="44"/>
        </w:rPr>
        <w:t>学</w:t>
      </w:r>
      <w:r w:rsidRPr="002C2CD9">
        <w:rPr>
          <w:rFonts w:ascii="方正小标宋简体" w:eastAsia="方正小标宋简体" w:hAnsi="Batang" w:hint="eastAsia"/>
          <w:kern w:val="0"/>
          <w:sz w:val="44"/>
          <w:szCs w:val="44"/>
        </w:rPr>
        <w:t>院</w:t>
      </w:r>
    </w:p>
    <w:p w:rsidR="00592AA1" w:rsidRPr="002C2CD9" w:rsidRDefault="00592AA1">
      <w:pPr>
        <w:spacing w:line="480" w:lineRule="auto"/>
        <w:jc w:val="center"/>
        <w:rPr>
          <w:rFonts w:ascii="方正小标宋简体" w:eastAsia="方正小标宋简体" w:hAnsi="宋体"/>
          <w:kern w:val="0"/>
          <w:sz w:val="44"/>
          <w:szCs w:val="44"/>
        </w:rPr>
      </w:pPr>
      <w:bookmarkStart w:id="0" w:name="_Hlk525239281"/>
      <w:r w:rsidRPr="002C2CD9">
        <w:rPr>
          <w:rFonts w:ascii="方正小标宋简体" w:eastAsia="方正小标宋简体" w:hAnsi="宋体" w:hint="eastAsia"/>
          <w:kern w:val="0"/>
          <w:sz w:val="44"/>
          <w:szCs w:val="44"/>
        </w:rPr>
        <w:t>化工学院废盐酸制氯乙烷工艺虚拟仿真</w:t>
      </w:r>
    </w:p>
    <w:p w:rsidR="00592AA1" w:rsidRPr="002C2CD9" w:rsidRDefault="00592AA1">
      <w:pPr>
        <w:spacing w:line="480" w:lineRule="auto"/>
        <w:jc w:val="center"/>
        <w:rPr>
          <w:rFonts w:ascii="方正小标宋简体" w:eastAsia="方正小标宋简体" w:hAnsi="Batang"/>
          <w:kern w:val="0"/>
          <w:sz w:val="44"/>
          <w:szCs w:val="44"/>
        </w:rPr>
      </w:pPr>
      <w:r w:rsidRPr="002C2CD9">
        <w:rPr>
          <w:rFonts w:ascii="方正小标宋简体" w:eastAsia="方正小标宋简体" w:hAnsi="宋体" w:hint="eastAsia"/>
          <w:kern w:val="0"/>
          <w:sz w:val="44"/>
          <w:szCs w:val="44"/>
        </w:rPr>
        <w:t>实验教学软件</w:t>
      </w:r>
      <w:bookmarkEnd w:id="0"/>
      <w:r w:rsidRPr="002C2CD9">
        <w:rPr>
          <w:rFonts w:ascii="方正小标宋简体" w:eastAsia="方正小标宋简体" w:hAnsi="Batang" w:hint="eastAsia"/>
          <w:kern w:val="0"/>
          <w:sz w:val="44"/>
          <w:szCs w:val="44"/>
        </w:rPr>
        <w:t>采</w:t>
      </w:r>
      <w:r w:rsidRPr="002C2CD9">
        <w:rPr>
          <w:rFonts w:ascii="方正小标宋简体" w:eastAsia="方正小标宋简体" w:hAnsi="宋体" w:hint="eastAsia"/>
          <w:kern w:val="0"/>
          <w:sz w:val="44"/>
          <w:szCs w:val="44"/>
        </w:rPr>
        <w:t>购</w:t>
      </w:r>
    </w:p>
    <w:p w:rsidR="00592AA1" w:rsidRPr="002C2CD9" w:rsidRDefault="00592AA1" w:rsidP="00D2068A">
      <w:pPr>
        <w:ind w:leftChars="-90" w:left="-138" w:hangingChars="24" w:hanging="51"/>
        <w:jc w:val="center"/>
        <w:rPr>
          <w:rFonts w:ascii="黑体" w:eastAsia="黑体"/>
          <w:b/>
          <w:snapToGrid w:val="0"/>
          <w:szCs w:val="21"/>
        </w:rPr>
      </w:pPr>
    </w:p>
    <w:p w:rsidR="00592AA1" w:rsidRPr="002C2CD9" w:rsidRDefault="00592AA1" w:rsidP="00D2068A">
      <w:pPr>
        <w:ind w:leftChars="-90" w:left="-138" w:hangingChars="24" w:hanging="51"/>
        <w:jc w:val="center"/>
        <w:rPr>
          <w:rFonts w:ascii="黑体" w:eastAsia="黑体"/>
          <w:b/>
          <w:snapToGrid w:val="0"/>
          <w:szCs w:val="21"/>
        </w:rPr>
      </w:pPr>
    </w:p>
    <w:p w:rsidR="00592AA1" w:rsidRPr="002C2CD9" w:rsidRDefault="00592AA1" w:rsidP="00D2068A">
      <w:pPr>
        <w:ind w:leftChars="-90" w:left="-138" w:hangingChars="24" w:hanging="51"/>
        <w:jc w:val="center"/>
        <w:rPr>
          <w:rFonts w:ascii="黑体" w:eastAsia="黑体"/>
          <w:b/>
          <w:snapToGrid w:val="0"/>
          <w:szCs w:val="21"/>
        </w:rPr>
      </w:pPr>
    </w:p>
    <w:p w:rsidR="00592AA1" w:rsidRPr="002C2CD9" w:rsidRDefault="00592AA1" w:rsidP="00D2068A">
      <w:pPr>
        <w:ind w:leftChars="-90" w:left="-138" w:hangingChars="24" w:hanging="51"/>
        <w:jc w:val="center"/>
        <w:rPr>
          <w:rFonts w:ascii="黑体" w:eastAsia="黑体"/>
          <w:b/>
          <w:snapToGrid w:val="0"/>
          <w:szCs w:val="21"/>
        </w:rPr>
      </w:pPr>
    </w:p>
    <w:p w:rsidR="00592AA1" w:rsidRPr="002C2CD9" w:rsidRDefault="00592AA1" w:rsidP="00D2068A">
      <w:pPr>
        <w:ind w:leftChars="-90" w:left="-138" w:hangingChars="24" w:hanging="51"/>
        <w:jc w:val="center"/>
        <w:rPr>
          <w:rFonts w:ascii="黑体" w:eastAsia="黑体"/>
          <w:b/>
          <w:snapToGrid w:val="0"/>
          <w:szCs w:val="21"/>
        </w:rPr>
      </w:pPr>
    </w:p>
    <w:p w:rsidR="00592AA1" w:rsidRPr="002C2CD9" w:rsidRDefault="00592AA1" w:rsidP="00D2068A">
      <w:pPr>
        <w:ind w:leftChars="-90" w:left="-138" w:hangingChars="24" w:hanging="51"/>
        <w:jc w:val="center"/>
        <w:rPr>
          <w:rFonts w:ascii="黑体" w:eastAsia="黑体"/>
          <w:b/>
          <w:snapToGrid w:val="0"/>
          <w:szCs w:val="21"/>
        </w:rPr>
      </w:pPr>
    </w:p>
    <w:p w:rsidR="00592AA1" w:rsidRPr="002C2CD9" w:rsidRDefault="00592AA1" w:rsidP="00D2068A">
      <w:pPr>
        <w:ind w:leftChars="-90" w:left="-138" w:hangingChars="24" w:hanging="51"/>
        <w:jc w:val="center"/>
        <w:rPr>
          <w:rFonts w:ascii="黑体" w:eastAsia="黑体"/>
          <w:b/>
          <w:snapToGrid w:val="0"/>
          <w:szCs w:val="21"/>
        </w:rPr>
      </w:pPr>
    </w:p>
    <w:p w:rsidR="00592AA1" w:rsidRPr="002C2CD9" w:rsidRDefault="00592AA1">
      <w:pPr>
        <w:jc w:val="center"/>
        <w:rPr>
          <w:rFonts w:ascii="黑体" w:eastAsia="黑体"/>
          <w:b/>
          <w:snapToGrid w:val="0"/>
          <w:sz w:val="84"/>
          <w:szCs w:val="84"/>
        </w:rPr>
      </w:pPr>
      <w:r w:rsidRPr="002C2CD9">
        <w:rPr>
          <w:rFonts w:ascii="黑体" w:eastAsia="黑体" w:hint="eastAsia"/>
          <w:b/>
          <w:snapToGrid w:val="0"/>
          <w:sz w:val="84"/>
          <w:szCs w:val="84"/>
        </w:rPr>
        <w:t>竞争性磋商文件</w:t>
      </w:r>
    </w:p>
    <w:p w:rsidR="00592AA1" w:rsidRPr="002C2CD9" w:rsidRDefault="00592AA1">
      <w:pPr>
        <w:pStyle w:val="PlainText"/>
        <w:adjustRightInd w:val="0"/>
        <w:snapToGrid w:val="0"/>
        <w:spacing w:line="300" w:lineRule="auto"/>
        <w:jc w:val="center"/>
        <w:rPr>
          <w:rFonts w:ascii="Times New Roman" w:eastAsia="黑体" w:hAnsi="Times New Roman"/>
          <w:sz w:val="28"/>
          <w:szCs w:val="28"/>
        </w:rPr>
      </w:pPr>
    </w:p>
    <w:p w:rsidR="00592AA1" w:rsidRPr="002C2CD9" w:rsidRDefault="00592AA1">
      <w:pPr>
        <w:adjustRightInd w:val="0"/>
        <w:snapToGrid w:val="0"/>
        <w:spacing w:line="300" w:lineRule="auto"/>
        <w:jc w:val="center"/>
        <w:rPr>
          <w:rFonts w:eastAsia="黑体"/>
          <w:snapToGrid w:val="0"/>
          <w:szCs w:val="21"/>
        </w:rPr>
      </w:pPr>
      <w:r w:rsidRPr="002C2CD9">
        <w:rPr>
          <w:rFonts w:eastAsia="黑体" w:hint="eastAsia"/>
          <w:snapToGrid w:val="0"/>
          <w:sz w:val="28"/>
          <w:szCs w:val="28"/>
        </w:rPr>
        <w:t>项目编号：</w:t>
      </w:r>
      <w:r w:rsidRPr="002C2CD9">
        <w:rPr>
          <w:rFonts w:eastAsia="黑体"/>
          <w:snapToGrid w:val="0"/>
          <w:sz w:val="28"/>
          <w:szCs w:val="28"/>
        </w:rPr>
        <w:t>HGJC2018012</w:t>
      </w:r>
    </w:p>
    <w:p w:rsidR="00592AA1" w:rsidRPr="002C2CD9" w:rsidRDefault="00592AA1">
      <w:pPr>
        <w:adjustRightInd w:val="0"/>
        <w:snapToGrid w:val="0"/>
        <w:spacing w:line="300" w:lineRule="auto"/>
        <w:jc w:val="center"/>
        <w:rPr>
          <w:rFonts w:eastAsia="黑体"/>
          <w:snapToGrid w:val="0"/>
          <w:szCs w:val="21"/>
        </w:rPr>
      </w:pPr>
    </w:p>
    <w:p w:rsidR="00592AA1" w:rsidRPr="002C2CD9" w:rsidRDefault="00592AA1">
      <w:pPr>
        <w:adjustRightInd w:val="0"/>
        <w:snapToGrid w:val="0"/>
        <w:spacing w:line="300" w:lineRule="auto"/>
        <w:jc w:val="center"/>
        <w:rPr>
          <w:rFonts w:eastAsia="黑体"/>
          <w:snapToGrid w:val="0"/>
          <w:szCs w:val="21"/>
        </w:rPr>
      </w:pPr>
    </w:p>
    <w:p w:rsidR="00592AA1" w:rsidRPr="002C2CD9" w:rsidRDefault="00592AA1">
      <w:pPr>
        <w:adjustRightInd w:val="0"/>
        <w:snapToGrid w:val="0"/>
        <w:spacing w:line="300" w:lineRule="auto"/>
        <w:jc w:val="center"/>
        <w:rPr>
          <w:rFonts w:eastAsia="黑体"/>
          <w:snapToGrid w:val="0"/>
          <w:szCs w:val="21"/>
        </w:rPr>
      </w:pPr>
    </w:p>
    <w:p w:rsidR="00592AA1" w:rsidRPr="002C2CD9" w:rsidRDefault="00592AA1">
      <w:pPr>
        <w:adjustRightInd w:val="0"/>
        <w:snapToGrid w:val="0"/>
        <w:spacing w:line="300" w:lineRule="auto"/>
        <w:jc w:val="center"/>
        <w:rPr>
          <w:rFonts w:eastAsia="黑体"/>
          <w:snapToGrid w:val="0"/>
          <w:szCs w:val="21"/>
        </w:rPr>
      </w:pPr>
    </w:p>
    <w:p w:rsidR="00592AA1" w:rsidRPr="002C2CD9" w:rsidRDefault="00592AA1">
      <w:pPr>
        <w:adjustRightInd w:val="0"/>
        <w:snapToGrid w:val="0"/>
        <w:spacing w:line="300" w:lineRule="auto"/>
        <w:jc w:val="center"/>
        <w:rPr>
          <w:rFonts w:eastAsia="黑体"/>
          <w:snapToGrid w:val="0"/>
          <w:szCs w:val="21"/>
        </w:rPr>
      </w:pPr>
    </w:p>
    <w:p w:rsidR="00592AA1" w:rsidRPr="002C2CD9" w:rsidRDefault="00592AA1">
      <w:pPr>
        <w:adjustRightInd w:val="0"/>
        <w:snapToGrid w:val="0"/>
        <w:spacing w:line="300" w:lineRule="auto"/>
        <w:jc w:val="center"/>
        <w:rPr>
          <w:rFonts w:eastAsia="黑体"/>
          <w:snapToGrid w:val="0"/>
          <w:szCs w:val="21"/>
        </w:rPr>
      </w:pPr>
    </w:p>
    <w:p w:rsidR="00592AA1" w:rsidRPr="002C2CD9" w:rsidRDefault="00592AA1">
      <w:pPr>
        <w:adjustRightInd w:val="0"/>
        <w:snapToGrid w:val="0"/>
        <w:spacing w:line="300" w:lineRule="auto"/>
        <w:jc w:val="center"/>
        <w:rPr>
          <w:rFonts w:eastAsia="黑体"/>
          <w:snapToGrid w:val="0"/>
          <w:szCs w:val="21"/>
        </w:rPr>
      </w:pPr>
    </w:p>
    <w:p w:rsidR="00592AA1" w:rsidRPr="002C2CD9" w:rsidRDefault="00592AA1">
      <w:pPr>
        <w:adjustRightInd w:val="0"/>
        <w:snapToGrid w:val="0"/>
        <w:spacing w:line="300" w:lineRule="auto"/>
        <w:jc w:val="center"/>
        <w:rPr>
          <w:rFonts w:eastAsia="黑体"/>
          <w:snapToGrid w:val="0"/>
          <w:szCs w:val="21"/>
        </w:rPr>
      </w:pPr>
    </w:p>
    <w:p w:rsidR="00592AA1" w:rsidRPr="002C2CD9" w:rsidRDefault="00592AA1">
      <w:pPr>
        <w:adjustRightInd w:val="0"/>
        <w:snapToGrid w:val="0"/>
        <w:spacing w:line="300" w:lineRule="auto"/>
        <w:jc w:val="center"/>
        <w:rPr>
          <w:rFonts w:eastAsia="黑体"/>
          <w:snapToGrid w:val="0"/>
          <w:szCs w:val="21"/>
        </w:rPr>
      </w:pPr>
    </w:p>
    <w:p w:rsidR="00592AA1" w:rsidRPr="002C2CD9" w:rsidRDefault="00592AA1">
      <w:pPr>
        <w:adjustRightInd w:val="0"/>
        <w:snapToGrid w:val="0"/>
        <w:spacing w:line="300" w:lineRule="auto"/>
        <w:jc w:val="center"/>
        <w:rPr>
          <w:rFonts w:eastAsia="黑体"/>
          <w:snapToGrid w:val="0"/>
          <w:szCs w:val="21"/>
        </w:rPr>
      </w:pPr>
    </w:p>
    <w:p w:rsidR="00592AA1" w:rsidRPr="002C2CD9" w:rsidRDefault="00592AA1">
      <w:pPr>
        <w:adjustRightInd w:val="0"/>
        <w:snapToGrid w:val="0"/>
        <w:spacing w:line="300" w:lineRule="auto"/>
        <w:rPr>
          <w:rFonts w:eastAsia="黑体"/>
          <w:snapToGrid w:val="0"/>
          <w:szCs w:val="21"/>
          <w:u w:val="single"/>
        </w:rPr>
      </w:pPr>
    </w:p>
    <w:p w:rsidR="00592AA1" w:rsidRPr="002C2CD9" w:rsidRDefault="00592AA1">
      <w:pPr>
        <w:ind w:rightChars="1160" w:right="2436"/>
        <w:jc w:val="center"/>
        <w:rPr>
          <w:rFonts w:ascii="方正小标宋简体" w:eastAsia="方正小标宋简体"/>
          <w:b/>
          <w:sz w:val="30"/>
          <w:szCs w:val="30"/>
        </w:rPr>
      </w:pPr>
      <w:r w:rsidRPr="002C2CD9">
        <w:rPr>
          <w:rFonts w:ascii="方正小标宋简体" w:eastAsia="方正小标宋简体" w:hAnsi="宋体"/>
          <w:b/>
          <w:sz w:val="30"/>
          <w:szCs w:val="30"/>
        </w:rPr>
        <w:t xml:space="preserve">                </w:t>
      </w:r>
      <w:r w:rsidRPr="002C2CD9">
        <w:rPr>
          <w:rFonts w:ascii="方正小标宋简体" w:eastAsia="方正小标宋简体" w:hAnsi="宋体" w:hint="eastAsia"/>
          <w:b/>
          <w:sz w:val="30"/>
          <w:szCs w:val="30"/>
        </w:rPr>
        <w:t>淮阴工学院</w:t>
      </w:r>
    </w:p>
    <w:p w:rsidR="00592AA1" w:rsidRPr="002C2CD9" w:rsidRDefault="00592AA1">
      <w:pPr>
        <w:ind w:rightChars="1160" w:right="2436"/>
        <w:jc w:val="center"/>
        <w:rPr>
          <w:rFonts w:ascii="方正小标宋简体" w:eastAsia="方正小标宋简体"/>
          <w:b/>
          <w:sz w:val="30"/>
          <w:szCs w:val="30"/>
        </w:rPr>
      </w:pPr>
      <w:r w:rsidRPr="002C2CD9">
        <w:rPr>
          <w:rFonts w:ascii="方正小标宋简体" w:eastAsia="方正小标宋简体" w:hAnsi="宋体"/>
          <w:b/>
          <w:sz w:val="30"/>
          <w:szCs w:val="30"/>
        </w:rPr>
        <w:t xml:space="preserve">                2018 </w:t>
      </w:r>
      <w:r w:rsidRPr="002C2CD9">
        <w:rPr>
          <w:rFonts w:ascii="方正小标宋简体" w:eastAsia="方正小标宋简体" w:hAnsi="宋体" w:hint="eastAsia"/>
          <w:b/>
          <w:sz w:val="30"/>
          <w:szCs w:val="30"/>
        </w:rPr>
        <w:t>年</w:t>
      </w:r>
      <w:r w:rsidRPr="002C2CD9">
        <w:rPr>
          <w:rFonts w:ascii="方正小标宋简体" w:eastAsia="方正小标宋简体" w:hAnsi="宋体"/>
          <w:b/>
          <w:sz w:val="30"/>
          <w:szCs w:val="30"/>
        </w:rPr>
        <w:t xml:space="preserve"> 11</w:t>
      </w:r>
      <w:r w:rsidRPr="002C2CD9">
        <w:rPr>
          <w:rFonts w:ascii="方正小标宋简体" w:eastAsia="方正小标宋简体" w:hAnsi="宋体" w:hint="eastAsia"/>
          <w:b/>
          <w:sz w:val="30"/>
          <w:szCs w:val="30"/>
        </w:rPr>
        <w:t>月</w:t>
      </w:r>
      <w:r w:rsidRPr="002C2CD9">
        <w:rPr>
          <w:rFonts w:ascii="方正小标宋简体" w:eastAsia="方正小标宋简体" w:hAnsi="宋体"/>
          <w:b/>
          <w:sz w:val="30"/>
          <w:szCs w:val="30"/>
        </w:rPr>
        <w:t xml:space="preserve"> 2</w:t>
      </w:r>
      <w:r w:rsidRPr="002C2CD9">
        <w:rPr>
          <w:rFonts w:ascii="方正小标宋简体" w:eastAsia="方正小标宋简体" w:hAnsi="宋体" w:hint="eastAsia"/>
          <w:b/>
          <w:sz w:val="30"/>
          <w:szCs w:val="30"/>
        </w:rPr>
        <w:t>日</w:t>
      </w:r>
    </w:p>
    <w:p w:rsidR="00592AA1" w:rsidRPr="002C2CD9" w:rsidRDefault="00592AA1">
      <w:pPr>
        <w:ind w:rightChars="1160" w:right="2436"/>
        <w:rPr>
          <w:rFonts w:ascii="宋体"/>
          <w:b/>
          <w:szCs w:val="21"/>
        </w:rPr>
        <w:sectPr w:rsidR="00592AA1" w:rsidRPr="002C2CD9">
          <w:footerReference w:type="even" r:id="rId7"/>
          <w:footerReference w:type="default" r:id="rId8"/>
          <w:pgSz w:w="11907" w:h="16840"/>
          <w:pgMar w:top="1418" w:right="1758" w:bottom="1418" w:left="1758" w:header="567" w:footer="567" w:gutter="0"/>
          <w:pgNumType w:start="0"/>
          <w:cols w:space="720"/>
          <w:titlePg/>
          <w:docGrid w:type="linesAndChars" w:linePitch="326"/>
        </w:sectPr>
      </w:pPr>
    </w:p>
    <w:p w:rsidR="00592AA1" w:rsidRPr="002C2CD9" w:rsidRDefault="00592AA1">
      <w:pPr>
        <w:pStyle w:val="Heading1"/>
        <w:rPr>
          <w:rFonts w:cs="Arial"/>
          <w:szCs w:val="48"/>
        </w:rPr>
      </w:pPr>
      <w:bookmarkStart w:id="1" w:name="_Toc525245662"/>
      <w:bookmarkStart w:id="2" w:name="_Toc471818698"/>
      <w:r w:rsidRPr="002C2CD9">
        <w:rPr>
          <w:rFonts w:hint="eastAsia"/>
        </w:rPr>
        <w:t>前附表</w:t>
      </w:r>
      <w:bookmarkEnd w:id="1"/>
      <w:bookmarkEnd w:id="2"/>
    </w:p>
    <w:tbl>
      <w:tblPr>
        <w:tblW w:w="8316" w:type="dxa"/>
        <w:jc w:val="center"/>
        <w:tblBorders>
          <w:top w:val="single" w:sz="4" w:space="0" w:color="auto"/>
          <w:left w:val="single" w:sz="4" w:space="0" w:color="auto"/>
          <w:bottom w:val="single" w:sz="4" w:space="0" w:color="auto"/>
          <w:right w:val="single" w:sz="4" w:space="0" w:color="auto"/>
        </w:tblBorders>
        <w:tblLayout w:type="fixed"/>
        <w:tblCellMar>
          <w:left w:w="10" w:type="dxa"/>
          <w:right w:w="10" w:type="dxa"/>
        </w:tblCellMar>
        <w:tblLook w:val="00A0"/>
      </w:tblPr>
      <w:tblGrid>
        <w:gridCol w:w="741"/>
        <w:gridCol w:w="7575"/>
      </w:tblGrid>
      <w:tr w:rsidR="00592AA1" w:rsidRPr="002C2CD9">
        <w:trPr>
          <w:trHeight w:hRule="exact" w:val="646"/>
          <w:jc w:val="center"/>
        </w:trPr>
        <w:tc>
          <w:tcPr>
            <w:tcW w:w="741" w:type="dxa"/>
            <w:tcBorders>
              <w:top w:val="single" w:sz="4" w:space="0" w:color="auto"/>
              <w:bottom w:val="single" w:sz="4" w:space="0" w:color="auto"/>
              <w:right w:val="single" w:sz="4" w:space="0" w:color="auto"/>
            </w:tcBorders>
            <w:vAlign w:val="bottom"/>
          </w:tcPr>
          <w:p w:rsidR="00592AA1" w:rsidRPr="002C2CD9" w:rsidRDefault="00592AA1">
            <w:pPr>
              <w:snapToGrid w:val="0"/>
              <w:spacing w:line="360" w:lineRule="auto"/>
              <w:jc w:val="center"/>
              <w:rPr>
                <w:rFonts w:ascii="宋体"/>
                <w:spacing w:val="2"/>
                <w:szCs w:val="21"/>
              </w:rPr>
            </w:pPr>
            <w:r w:rsidRPr="002C2CD9">
              <w:rPr>
                <w:rFonts w:ascii="宋体" w:hAnsi="宋体" w:cs="仿宋_GB2312" w:hint="eastAsia"/>
                <w:spacing w:val="2"/>
                <w:szCs w:val="21"/>
                <w:lang w:val="zh-CN"/>
              </w:rPr>
              <w:t>项号</w:t>
            </w:r>
          </w:p>
        </w:tc>
        <w:tc>
          <w:tcPr>
            <w:tcW w:w="7575" w:type="dxa"/>
            <w:tcBorders>
              <w:top w:val="single" w:sz="4" w:space="0" w:color="auto"/>
              <w:left w:val="single" w:sz="4" w:space="0" w:color="auto"/>
              <w:bottom w:val="single" w:sz="4" w:space="0" w:color="auto"/>
            </w:tcBorders>
            <w:vAlign w:val="bottom"/>
          </w:tcPr>
          <w:p w:rsidR="00592AA1" w:rsidRPr="002C2CD9" w:rsidRDefault="00592AA1">
            <w:pPr>
              <w:snapToGrid w:val="0"/>
              <w:spacing w:line="360" w:lineRule="auto"/>
              <w:jc w:val="center"/>
              <w:rPr>
                <w:rFonts w:ascii="宋体"/>
                <w:spacing w:val="2"/>
                <w:szCs w:val="21"/>
              </w:rPr>
            </w:pPr>
            <w:r w:rsidRPr="002C2CD9">
              <w:rPr>
                <w:rFonts w:ascii="宋体" w:hAnsi="宋体" w:cs="仿宋_GB2312" w:hint="eastAsia"/>
                <w:spacing w:val="2"/>
                <w:szCs w:val="21"/>
                <w:lang w:val="zh-CN"/>
              </w:rPr>
              <w:t>内容规格</w:t>
            </w:r>
          </w:p>
        </w:tc>
      </w:tr>
      <w:tr w:rsidR="00592AA1" w:rsidRPr="002C2CD9">
        <w:trPr>
          <w:trHeight w:val="1459"/>
          <w:jc w:val="center"/>
        </w:trPr>
        <w:tc>
          <w:tcPr>
            <w:tcW w:w="741" w:type="dxa"/>
            <w:tcBorders>
              <w:top w:val="single" w:sz="4" w:space="0" w:color="auto"/>
              <w:bottom w:val="single" w:sz="4" w:space="0" w:color="auto"/>
              <w:right w:val="single" w:sz="4" w:space="0" w:color="auto"/>
            </w:tcBorders>
            <w:vAlign w:val="center"/>
          </w:tcPr>
          <w:p w:rsidR="00592AA1" w:rsidRPr="002C2CD9" w:rsidRDefault="00592AA1">
            <w:pPr>
              <w:snapToGrid w:val="0"/>
              <w:spacing w:line="360" w:lineRule="auto"/>
              <w:jc w:val="center"/>
              <w:rPr>
                <w:rFonts w:ascii="宋体" w:cs="仿宋_GB2312"/>
                <w:spacing w:val="2"/>
                <w:szCs w:val="21"/>
                <w:lang w:val="zh-CN"/>
              </w:rPr>
            </w:pPr>
            <w:r w:rsidRPr="002C2CD9">
              <w:rPr>
                <w:rFonts w:ascii="宋体" w:hAnsi="宋体" w:cs="仿宋_GB2312"/>
                <w:spacing w:val="2"/>
                <w:szCs w:val="21"/>
                <w:lang w:val="zh-CN"/>
              </w:rPr>
              <w:t>1</w:t>
            </w:r>
          </w:p>
        </w:tc>
        <w:tc>
          <w:tcPr>
            <w:tcW w:w="7575" w:type="dxa"/>
            <w:tcBorders>
              <w:top w:val="single" w:sz="4" w:space="0" w:color="auto"/>
              <w:left w:val="single" w:sz="4" w:space="0" w:color="auto"/>
              <w:bottom w:val="single" w:sz="4" w:space="0" w:color="auto"/>
            </w:tcBorders>
            <w:vAlign w:val="center"/>
          </w:tcPr>
          <w:p w:rsidR="00592AA1" w:rsidRPr="002C2CD9" w:rsidRDefault="00592AA1">
            <w:pPr>
              <w:snapToGrid w:val="0"/>
              <w:spacing w:line="360" w:lineRule="auto"/>
              <w:rPr>
                <w:rFonts w:ascii="宋体"/>
                <w:szCs w:val="21"/>
              </w:rPr>
            </w:pPr>
            <w:r w:rsidRPr="002C2CD9">
              <w:rPr>
                <w:rFonts w:ascii="宋体" w:hAnsi="宋体" w:cs="仿宋_GB2312" w:hint="eastAsia"/>
                <w:spacing w:val="2"/>
                <w:szCs w:val="21"/>
                <w:lang w:val="zh-CN"/>
              </w:rPr>
              <w:t>项目名称：</w:t>
            </w:r>
            <w:r w:rsidRPr="002C2CD9">
              <w:rPr>
                <w:rFonts w:ascii="宋体" w:hAnsi="宋体" w:cs="仿宋_GB2312" w:hint="eastAsia"/>
                <w:spacing w:val="2"/>
                <w:szCs w:val="21"/>
              </w:rPr>
              <w:t>废盐酸制氯乙烷工艺虚拟仿真实验教学软件采购竞争性磋商</w:t>
            </w:r>
          </w:p>
          <w:p w:rsidR="00592AA1" w:rsidRPr="002C2CD9" w:rsidRDefault="00592AA1">
            <w:pPr>
              <w:snapToGrid w:val="0"/>
              <w:spacing w:line="360" w:lineRule="auto"/>
              <w:rPr>
                <w:rFonts w:ascii="宋体"/>
                <w:spacing w:val="2"/>
                <w:szCs w:val="21"/>
              </w:rPr>
            </w:pPr>
            <w:r w:rsidRPr="002C2CD9">
              <w:rPr>
                <w:rFonts w:ascii="宋体" w:hAnsi="宋体" w:cs="仿宋_GB2312" w:hint="eastAsia"/>
                <w:spacing w:val="2"/>
                <w:szCs w:val="21"/>
                <w:lang w:val="zh-CN"/>
              </w:rPr>
              <w:t>项目编号：</w:t>
            </w:r>
            <w:r w:rsidRPr="002C2CD9">
              <w:rPr>
                <w:rFonts w:ascii="宋体" w:hAnsi="宋体" w:cs="仿宋_GB2312"/>
                <w:spacing w:val="2"/>
                <w:szCs w:val="21"/>
                <w:lang w:val="zh-CN"/>
              </w:rPr>
              <w:t>HGJC2018012</w:t>
            </w:r>
          </w:p>
        </w:tc>
      </w:tr>
      <w:tr w:rsidR="00592AA1" w:rsidRPr="002C2CD9">
        <w:trPr>
          <w:trHeight w:val="1740"/>
          <w:jc w:val="center"/>
        </w:trPr>
        <w:tc>
          <w:tcPr>
            <w:tcW w:w="741" w:type="dxa"/>
            <w:tcBorders>
              <w:top w:val="single" w:sz="4" w:space="0" w:color="auto"/>
              <w:bottom w:val="single" w:sz="4" w:space="0" w:color="auto"/>
              <w:right w:val="single" w:sz="4" w:space="0" w:color="auto"/>
            </w:tcBorders>
            <w:vAlign w:val="center"/>
          </w:tcPr>
          <w:p w:rsidR="00592AA1" w:rsidRPr="002C2CD9" w:rsidRDefault="00592AA1">
            <w:pPr>
              <w:snapToGrid w:val="0"/>
              <w:spacing w:line="360" w:lineRule="auto"/>
              <w:jc w:val="center"/>
              <w:rPr>
                <w:rFonts w:ascii="宋体" w:cs="仿宋_GB2312"/>
                <w:spacing w:val="2"/>
                <w:szCs w:val="21"/>
                <w:lang w:val="zh-CN"/>
              </w:rPr>
            </w:pPr>
            <w:r w:rsidRPr="002C2CD9">
              <w:rPr>
                <w:rFonts w:ascii="宋体" w:hAnsi="宋体" w:cs="仿宋_GB2312"/>
                <w:spacing w:val="2"/>
                <w:szCs w:val="21"/>
                <w:lang w:val="zh-CN"/>
              </w:rPr>
              <w:t>2</w:t>
            </w:r>
          </w:p>
        </w:tc>
        <w:tc>
          <w:tcPr>
            <w:tcW w:w="7575" w:type="dxa"/>
            <w:tcBorders>
              <w:top w:val="single" w:sz="4" w:space="0" w:color="auto"/>
              <w:left w:val="single" w:sz="4" w:space="0" w:color="auto"/>
              <w:bottom w:val="single" w:sz="4" w:space="0" w:color="auto"/>
            </w:tcBorders>
            <w:vAlign w:val="bottom"/>
          </w:tcPr>
          <w:p w:rsidR="00592AA1" w:rsidRPr="002C2CD9" w:rsidRDefault="00592AA1">
            <w:pPr>
              <w:snapToGrid w:val="0"/>
              <w:spacing w:line="360" w:lineRule="auto"/>
              <w:rPr>
                <w:rFonts w:ascii="宋体"/>
                <w:b/>
                <w:bCs/>
                <w:spacing w:val="2"/>
                <w:szCs w:val="21"/>
              </w:rPr>
            </w:pPr>
            <w:r w:rsidRPr="002C2CD9">
              <w:rPr>
                <w:rFonts w:ascii="宋体" w:hAnsi="宋体" w:cs="仿宋_GB2312" w:hint="eastAsia"/>
                <w:spacing w:val="2"/>
                <w:szCs w:val="21"/>
                <w:lang w:val="zh-CN"/>
              </w:rPr>
              <w:t>磋商保证金数额为：</w:t>
            </w:r>
            <w:r w:rsidRPr="002C2CD9">
              <w:rPr>
                <w:rFonts w:ascii="宋体" w:hAnsi="宋体" w:cs="仿宋_GB2312"/>
                <w:spacing w:val="2"/>
                <w:szCs w:val="21"/>
                <w:u w:val="single"/>
                <w:lang w:val="zh-CN"/>
              </w:rPr>
              <w:t>4000</w:t>
            </w:r>
            <w:r w:rsidRPr="002C2CD9">
              <w:rPr>
                <w:rFonts w:ascii="宋体" w:hAnsi="宋体" w:cs="仿宋_GB2312" w:hint="eastAsia"/>
                <w:spacing w:val="2"/>
                <w:szCs w:val="21"/>
                <w:lang w:val="zh-CN"/>
              </w:rPr>
              <w:t>元</w:t>
            </w:r>
          </w:p>
          <w:p w:rsidR="00592AA1" w:rsidRPr="002C2CD9" w:rsidRDefault="00592AA1">
            <w:pPr>
              <w:snapToGrid w:val="0"/>
              <w:spacing w:line="360" w:lineRule="auto"/>
              <w:ind w:firstLineChars="50" w:firstLine="105"/>
              <w:rPr>
                <w:rFonts w:ascii="宋体"/>
                <w:szCs w:val="21"/>
              </w:rPr>
            </w:pPr>
            <w:r w:rsidRPr="002C2CD9">
              <w:rPr>
                <w:rFonts w:ascii="宋体" w:hAnsi="宋体" w:hint="eastAsia"/>
                <w:szCs w:val="21"/>
              </w:rPr>
              <w:t>户名：淮阴工学院；</w:t>
            </w:r>
          </w:p>
          <w:p w:rsidR="00592AA1" w:rsidRPr="002C2CD9" w:rsidRDefault="00592AA1">
            <w:pPr>
              <w:snapToGrid w:val="0"/>
              <w:spacing w:line="360" w:lineRule="auto"/>
              <w:ind w:firstLineChars="50" w:firstLine="105"/>
              <w:rPr>
                <w:rFonts w:ascii="宋体"/>
                <w:szCs w:val="21"/>
              </w:rPr>
            </w:pPr>
            <w:r w:rsidRPr="002C2CD9">
              <w:rPr>
                <w:rFonts w:ascii="宋体" w:hAnsi="宋体" w:hint="eastAsia"/>
                <w:szCs w:val="21"/>
              </w:rPr>
              <w:t>开户行：淮安市建行中北分理处；</w:t>
            </w:r>
          </w:p>
          <w:p w:rsidR="00592AA1" w:rsidRPr="002C2CD9" w:rsidRDefault="00592AA1">
            <w:pPr>
              <w:snapToGrid w:val="0"/>
              <w:spacing w:line="360" w:lineRule="auto"/>
              <w:ind w:firstLineChars="50" w:firstLine="105"/>
              <w:rPr>
                <w:rFonts w:ascii="宋体" w:cs="仿宋_GB2312"/>
                <w:szCs w:val="21"/>
                <w:lang w:val="zh-CN"/>
              </w:rPr>
            </w:pPr>
            <w:r w:rsidRPr="002C2CD9">
              <w:rPr>
                <w:rFonts w:ascii="宋体" w:hAnsi="宋体" w:hint="eastAsia"/>
                <w:szCs w:val="21"/>
              </w:rPr>
              <w:t>银行帐号：</w:t>
            </w:r>
            <w:r w:rsidRPr="002C2CD9">
              <w:rPr>
                <w:rFonts w:ascii="宋体" w:hAnsi="宋体"/>
                <w:szCs w:val="21"/>
              </w:rPr>
              <w:t>32001724236051451171</w:t>
            </w:r>
          </w:p>
        </w:tc>
      </w:tr>
      <w:tr w:rsidR="00592AA1" w:rsidRPr="002C2CD9">
        <w:trPr>
          <w:trHeight w:val="666"/>
          <w:jc w:val="center"/>
        </w:trPr>
        <w:tc>
          <w:tcPr>
            <w:tcW w:w="741" w:type="dxa"/>
            <w:tcBorders>
              <w:top w:val="single" w:sz="4" w:space="0" w:color="auto"/>
              <w:bottom w:val="single" w:sz="4" w:space="0" w:color="auto"/>
              <w:right w:val="single" w:sz="4" w:space="0" w:color="auto"/>
            </w:tcBorders>
            <w:vAlign w:val="bottom"/>
          </w:tcPr>
          <w:p w:rsidR="00592AA1" w:rsidRPr="002C2CD9" w:rsidRDefault="00592AA1">
            <w:pPr>
              <w:snapToGrid w:val="0"/>
              <w:spacing w:line="360" w:lineRule="auto"/>
              <w:jc w:val="center"/>
              <w:rPr>
                <w:rFonts w:ascii="宋体" w:cs="仿宋_GB2312"/>
                <w:spacing w:val="2"/>
                <w:szCs w:val="21"/>
                <w:lang w:val="zh-CN"/>
              </w:rPr>
            </w:pPr>
            <w:r w:rsidRPr="002C2CD9">
              <w:rPr>
                <w:rFonts w:ascii="宋体" w:hAnsi="宋体" w:cs="仿宋_GB2312"/>
                <w:spacing w:val="2"/>
                <w:szCs w:val="21"/>
                <w:lang w:val="zh-CN"/>
              </w:rPr>
              <w:t>3</w:t>
            </w:r>
          </w:p>
        </w:tc>
        <w:tc>
          <w:tcPr>
            <w:tcW w:w="7575" w:type="dxa"/>
            <w:tcBorders>
              <w:top w:val="single" w:sz="4" w:space="0" w:color="auto"/>
              <w:left w:val="single" w:sz="4" w:space="0" w:color="auto"/>
              <w:bottom w:val="single" w:sz="4" w:space="0" w:color="auto"/>
            </w:tcBorders>
            <w:vAlign w:val="bottom"/>
          </w:tcPr>
          <w:p w:rsidR="00592AA1" w:rsidRPr="002C2CD9" w:rsidRDefault="00592AA1">
            <w:pPr>
              <w:snapToGrid w:val="0"/>
              <w:spacing w:line="360" w:lineRule="auto"/>
              <w:rPr>
                <w:rFonts w:ascii="宋体"/>
                <w:spacing w:val="2"/>
                <w:szCs w:val="21"/>
              </w:rPr>
            </w:pPr>
            <w:r w:rsidRPr="002C2CD9">
              <w:rPr>
                <w:rFonts w:ascii="宋体" w:hAnsi="宋体" w:cs="仿宋_GB2312" w:hint="eastAsia"/>
                <w:spacing w:val="2"/>
                <w:szCs w:val="21"/>
                <w:lang w:val="zh-CN"/>
              </w:rPr>
              <w:t>响应文件份数：</w:t>
            </w:r>
            <w:r w:rsidRPr="002C2CD9">
              <w:rPr>
                <w:rFonts w:ascii="宋体" w:hAnsi="宋体" w:cs="仿宋_GB2312" w:hint="eastAsia"/>
                <w:bCs/>
                <w:spacing w:val="2"/>
                <w:szCs w:val="21"/>
                <w:lang w:val="zh-CN"/>
              </w:rPr>
              <w:t>正本一份、副本</w:t>
            </w:r>
            <w:r w:rsidRPr="002C2CD9">
              <w:rPr>
                <w:rFonts w:ascii="宋体" w:hAnsi="宋体" w:cs="仿宋_GB2312" w:hint="eastAsia"/>
                <w:bCs/>
                <w:spacing w:val="2"/>
                <w:szCs w:val="21"/>
                <w:u w:val="single"/>
                <w:lang w:val="zh-CN"/>
              </w:rPr>
              <w:t>四</w:t>
            </w:r>
            <w:r w:rsidRPr="002C2CD9">
              <w:rPr>
                <w:rFonts w:ascii="宋体" w:hAnsi="宋体" w:cs="仿宋_GB2312" w:hint="eastAsia"/>
                <w:bCs/>
                <w:spacing w:val="2"/>
                <w:szCs w:val="21"/>
                <w:lang w:val="zh-CN"/>
              </w:rPr>
              <w:t>份</w:t>
            </w:r>
          </w:p>
        </w:tc>
      </w:tr>
      <w:tr w:rsidR="00592AA1" w:rsidRPr="002C2CD9">
        <w:trPr>
          <w:trHeight w:hRule="exact" w:val="1667"/>
          <w:jc w:val="center"/>
        </w:trPr>
        <w:tc>
          <w:tcPr>
            <w:tcW w:w="741" w:type="dxa"/>
            <w:tcBorders>
              <w:top w:val="single" w:sz="4" w:space="0" w:color="auto"/>
              <w:bottom w:val="single" w:sz="4" w:space="0" w:color="auto"/>
              <w:right w:val="single" w:sz="4" w:space="0" w:color="auto"/>
            </w:tcBorders>
            <w:vAlign w:val="center"/>
          </w:tcPr>
          <w:p w:rsidR="00592AA1" w:rsidRPr="002C2CD9" w:rsidRDefault="00592AA1">
            <w:pPr>
              <w:snapToGrid w:val="0"/>
              <w:spacing w:line="360" w:lineRule="auto"/>
              <w:jc w:val="center"/>
              <w:rPr>
                <w:rFonts w:ascii="宋体" w:cs="仿宋_GB2312"/>
                <w:spacing w:val="2"/>
                <w:szCs w:val="21"/>
                <w:lang w:val="zh-CN"/>
              </w:rPr>
            </w:pPr>
            <w:r w:rsidRPr="002C2CD9">
              <w:rPr>
                <w:rFonts w:ascii="宋体" w:hAnsi="宋体" w:cs="仿宋_GB2312"/>
                <w:spacing w:val="2"/>
                <w:szCs w:val="21"/>
                <w:lang w:val="zh-CN"/>
              </w:rPr>
              <w:t>4</w:t>
            </w:r>
          </w:p>
        </w:tc>
        <w:tc>
          <w:tcPr>
            <w:tcW w:w="7575" w:type="dxa"/>
            <w:tcBorders>
              <w:top w:val="single" w:sz="4" w:space="0" w:color="auto"/>
              <w:left w:val="single" w:sz="4" w:space="0" w:color="auto"/>
              <w:bottom w:val="single" w:sz="4" w:space="0" w:color="auto"/>
            </w:tcBorders>
            <w:vAlign w:val="center"/>
          </w:tcPr>
          <w:p w:rsidR="00592AA1" w:rsidRPr="002C2CD9" w:rsidRDefault="00592AA1">
            <w:pPr>
              <w:snapToGrid w:val="0"/>
              <w:spacing w:line="360" w:lineRule="auto"/>
              <w:rPr>
                <w:rFonts w:ascii="宋体" w:cs="仿宋_GB2312"/>
                <w:spacing w:val="2"/>
                <w:szCs w:val="21"/>
                <w:lang w:val="zh-CN"/>
              </w:rPr>
            </w:pPr>
            <w:r w:rsidRPr="002C2CD9">
              <w:rPr>
                <w:rFonts w:ascii="宋体" w:hAnsi="宋体" w:cs="仿宋_GB2312" w:hint="eastAsia"/>
                <w:spacing w:val="2"/>
                <w:szCs w:val="21"/>
                <w:lang w:val="zh-CN"/>
              </w:rPr>
              <w:t>响应文件提交接收时间：</w:t>
            </w:r>
            <w:r w:rsidRPr="002C2CD9">
              <w:rPr>
                <w:rFonts w:ascii="宋体" w:hAnsi="宋体" w:cs="仿宋_GB2312"/>
                <w:spacing w:val="2"/>
                <w:szCs w:val="21"/>
                <w:lang w:val="zh-CN"/>
              </w:rPr>
              <w:t>2018</w:t>
            </w:r>
            <w:r w:rsidRPr="002C2CD9">
              <w:rPr>
                <w:rFonts w:ascii="宋体" w:hAnsi="宋体" w:cs="仿宋_GB2312" w:hint="eastAsia"/>
                <w:spacing w:val="2"/>
                <w:szCs w:val="21"/>
                <w:lang w:val="zh-CN"/>
              </w:rPr>
              <w:t>年</w:t>
            </w:r>
            <w:r w:rsidRPr="002C2CD9">
              <w:rPr>
                <w:rFonts w:ascii="宋体" w:hAnsi="宋体" w:cs="仿宋_GB2312"/>
                <w:spacing w:val="2"/>
                <w:szCs w:val="21"/>
              </w:rPr>
              <w:t>11</w:t>
            </w:r>
            <w:r w:rsidRPr="002C2CD9">
              <w:rPr>
                <w:rFonts w:ascii="宋体" w:hAnsi="宋体" w:cs="仿宋_GB2312" w:hint="eastAsia"/>
                <w:spacing w:val="2"/>
                <w:szCs w:val="21"/>
                <w:lang w:val="zh-CN"/>
              </w:rPr>
              <w:t>月</w:t>
            </w:r>
            <w:r w:rsidRPr="002C2CD9">
              <w:rPr>
                <w:rFonts w:ascii="宋体" w:hAnsi="宋体" w:cs="仿宋_GB2312"/>
                <w:spacing w:val="2"/>
                <w:szCs w:val="21"/>
              </w:rPr>
              <w:t>15</w:t>
            </w:r>
            <w:r w:rsidRPr="002C2CD9">
              <w:rPr>
                <w:rFonts w:ascii="宋体" w:hAnsi="宋体" w:cs="仿宋_GB2312" w:hint="eastAsia"/>
                <w:spacing w:val="2"/>
                <w:szCs w:val="21"/>
                <w:lang w:val="zh-CN"/>
              </w:rPr>
              <w:t>日下午</w:t>
            </w:r>
            <w:r w:rsidRPr="002C2CD9">
              <w:rPr>
                <w:rFonts w:ascii="宋体" w:hAnsi="宋体" w:cs="仿宋_GB2312"/>
                <w:spacing w:val="2"/>
                <w:szCs w:val="21"/>
                <w:lang w:val="zh-CN"/>
              </w:rPr>
              <w:t>2</w:t>
            </w:r>
            <w:r w:rsidRPr="002C2CD9">
              <w:rPr>
                <w:rFonts w:ascii="宋体" w:hAnsi="宋体" w:cs="仿宋_GB2312" w:hint="eastAsia"/>
                <w:spacing w:val="2"/>
                <w:szCs w:val="21"/>
                <w:lang w:val="zh-CN"/>
              </w:rPr>
              <w:t>：</w:t>
            </w:r>
            <w:r w:rsidRPr="002C2CD9">
              <w:rPr>
                <w:rFonts w:ascii="宋体" w:hAnsi="宋体" w:cs="仿宋_GB2312"/>
                <w:spacing w:val="2"/>
                <w:szCs w:val="21"/>
                <w:lang w:val="zh-CN"/>
              </w:rPr>
              <w:t>00-3:00</w:t>
            </w:r>
          </w:p>
          <w:p w:rsidR="00592AA1" w:rsidRPr="002C2CD9" w:rsidRDefault="00592AA1">
            <w:pPr>
              <w:snapToGrid w:val="0"/>
              <w:spacing w:line="360" w:lineRule="auto"/>
              <w:rPr>
                <w:rFonts w:ascii="宋体" w:cs="仿宋_GB2312"/>
                <w:spacing w:val="2"/>
                <w:szCs w:val="21"/>
                <w:lang w:val="zh-CN"/>
              </w:rPr>
            </w:pPr>
            <w:r w:rsidRPr="002C2CD9">
              <w:rPr>
                <w:rFonts w:ascii="宋体" w:hAnsi="宋体" w:cs="仿宋_GB2312" w:hint="eastAsia"/>
                <w:spacing w:val="2"/>
                <w:szCs w:val="21"/>
                <w:lang w:val="zh-CN"/>
              </w:rPr>
              <w:t>响应文件提交地点：淮阴工学院招标办（淮阴工学院枚乘路校区翔宇楼</w:t>
            </w:r>
            <w:r w:rsidRPr="002C2CD9">
              <w:rPr>
                <w:rFonts w:ascii="宋体" w:hAnsi="宋体" w:cs="仿宋_GB2312"/>
                <w:spacing w:val="2"/>
                <w:szCs w:val="21"/>
                <w:lang w:val="zh-CN"/>
              </w:rPr>
              <w:t>203</w:t>
            </w:r>
            <w:r w:rsidRPr="002C2CD9">
              <w:rPr>
                <w:rFonts w:ascii="宋体" w:hAnsi="宋体" w:cs="仿宋_GB2312" w:hint="eastAsia"/>
                <w:spacing w:val="2"/>
                <w:szCs w:val="21"/>
                <w:lang w:val="zh-CN"/>
              </w:rPr>
              <w:t>室。）</w:t>
            </w:r>
          </w:p>
          <w:p w:rsidR="00592AA1" w:rsidRPr="002C2CD9" w:rsidRDefault="00592AA1">
            <w:pPr>
              <w:snapToGrid w:val="0"/>
              <w:spacing w:line="360" w:lineRule="auto"/>
              <w:rPr>
                <w:rFonts w:ascii="宋体"/>
                <w:spacing w:val="2"/>
                <w:szCs w:val="21"/>
              </w:rPr>
            </w:pPr>
            <w:r w:rsidRPr="002C2CD9">
              <w:rPr>
                <w:rFonts w:ascii="宋体" w:hAnsi="宋体" w:cs="仿宋_GB2312" w:hint="eastAsia"/>
                <w:spacing w:val="2"/>
                <w:szCs w:val="21"/>
                <w:lang w:val="zh-CN"/>
              </w:rPr>
              <w:t>联系人：</w:t>
            </w:r>
            <w:r w:rsidRPr="002C2CD9">
              <w:rPr>
                <w:rFonts w:ascii="宋体" w:hAnsi="宋体" w:cs="仿宋_GB2312" w:hint="eastAsia"/>
                <w:spacing w:val="2"/>
                <w:szCs w:val="21"/>
              </w:rPr>
              <w:t>王老师、董老师，联系电话：</w:t>
            </w:r>
            <w:r w:rsidRPr="002C2CD9">
              <w:rPr>
                <w:rFonts w:ascii="宋体" w:hAnsi="宋体" w:cs="仿宋_GB2312"/>
                <w:spacing w:val="2"/>
                <w:szCs w:val="21"/>
              </w:rPr>
              <w:t>0517-83559069</w:t>
            </w:r>
            <w:r w:rsidRPr="002C2CD9">
              <w:rPr>
                <w:rFonts w:ascii="宋体" w:hAnsi="宋体" w:cs="仿宋_GB2312" w:hint="eastAsia"/>
                <w:spacing w:val="2"/>
                <w:szCs w:val="21"/>
              </w:rPr>
              <w:t>、</w:t>
            </w:r>
            <w:r w:rsidRPr="002C2CD9">
              <w:rPr>
                <w:rFonts w:ascii="宋体" w:hAnsi="宋体" w:cs="仿宋_GB2312"/>
                <w:spacing w:val="2"/>
                <w:szCs w:val="21"/>
              </w:rPr>
              <w:t>83559815</w:t>
            </w:r>
            <w:r w:rsidRPr="002C2CD9">
              <w:rPr>
                <w:rFonts w:ascii="宋体" w:hAnsi="宋体" w:cs="仿宋_GB2312" w:hint="eastAsia"/>
                <w:spacing w:val="2"/>
                <w:szCs w:val="21"/>
              </w:rPr>
              <w:t>；</w:t>
            </w:r>
          </w:p>
        </w:tc>
      </w:tr>
      <w:tr w:rsidR="00592AA1" w:rsidRPr="002C2CD9">
        <w:trPr>
          <w:trHeight w:hRule="exact" w:val="976"/>
          <w:jc w:val="center"/>
        </w:trPr>
        <w:tc>
          <w:tcPr>
            <w:tcW w:w="741" w:type="dxa"/>
            <w:tcBorders>
              <w:top w:val="single" w:sz="4" w:space="0" w:color="auto"/>
              <w:bottom w:val="single" w:sz="4" w:space="0" w:color="auto"/>
              <w:right w:val="single" w:sz="4" w:space="0" w:color="auto"/>
            </w:tcBorders>
            <w:vAlign w:val="center"/>
          </w:tcPr>
          <w:p w:rsidR="00592AA1" w:rsidRPr="002C2CD9" w:rsidRDefault="00592AA1">
            <w:pPr>
              <w:snapToGrid w:val="0"/>
              <w:spacing w:line="360" w:lineRule="auto"/>
              <w:jc w:val="center"/>
              <w:rPr>
                <w:rFonts w:ascii="宋体" w:cs="仿宋_GB2312"/>
                <w:spacing w:val="2"/>
                <w:szCs w:val="21"/>
                <w:lang w:val="zh-CN"/>
              </w:rPr>
            </w:pPr>
            <w:r w:rsidRPr="002C2CD9">
              <w:rPr>
                <w:rFonts w:ascii="宋体" w:hAnsi="宋体" w:cs="仿宋_GB2312"/>
                <w:spacing w:val="2"/>
                <w:szCs w:val="21"/>
                <w:lang w:val="zh-CN"/>
              </w:rPr>
              <w:t>5</w:t>
            </w:r>
          </w:p>
        </w:tc>
        <w:tc>
          <w:tcPr>
            <w:tcW w:w="7575" w:type="dxa"/>
            <w:tcBorders>
              <w:top w:val="single" w:sz="4" w:space="0" w:color="auto"/>
              <w:left w:val="single" w:sz="4" w:space="0" w:color="auto"/>
              <w:bottom w:val="single" w:sz="4" w:space="0" w:color="auto"/>
            </w:tcBorders>
            <w:vAlign w:val="bottom"/>
          </w:tcPr>
          <w:p w:rsidR="00592AA1" w:rsidRPr="002C2CD9" w:rsidRDefault="00592AA1">
            <w:pPr>
              <w:snapToGrid w:val="0"/>
              <w:spacing w:line="360" w:lineRule="auto"/>
              <w:rPr>
                <w:rFonts w:ascii="宋体" w:cs="仿宋_GB2312"/>
                <w:spacing w:val="2"/>
                <w:szCs w:val="21"/>
                <w:lang w:val="zh-CN"/>
              </w:rPr>
            </w:pPr>
            <w:r w:rsidRPr="002C2CD9">
              <w:rPr>
                <w:rFonts w:ascii="宋体" w:hAnsi="宋体" w:cs="仿宋_GB2312" w:hint="eastAsia"/>
                <w:spacing w:val="2"/>
                <w:szCs w:val="21"/>
                <w:lang w:val="zh-CN"/>
              </w:rPr>
              <w:t>磋商会议时间：</w:t>
            </w:r>
            <w:r w:rsidRPr="002C2CD9">
              <w:rPr>
                <w:rFonts w:ascii="宋体" w:hAnsi="宋体" w:cs="仿宋_GB2312"/>
                <w:spacing w:val="2"/>
                <w:szCs w:val="21"/>
                <w:lang w:val="zh-CN"/>
              </w:rPr>
              <w:t>2018</w:t>
            </w:r>
            <w:r w:rsidRPr="002C2CD9">
              <w:rPr>
                <w:rFonts w:ascii="宋体" w:hAnsi="宋体" w:cs="仿宋_GB2312" w:hint="eastAsia"/>
                <w:spacing w:val="2"/>
                <w:szCs w:val="21"/>
                <w:lang w:val="zh-CN"/>
              </w:rPr>
              <w:t>年</w:t>
            </w:r>
            <w:r w:rsidRPr="002C2CD9">
              <w:rPr>
                <w:rFonts w:ascii="宋体" w:hAnsi="宋体" w:cs="仿宋_GB2312"/>
                <w:spacing w:val="2"/>
                <w:szCs w:val="21"/>
              </w:rPr>
              <w:t>11</w:t>
            </w:r>
            <w:r w:rsidRPr="002C2CD9">
              <w:rPr>
                <w:rFonts w:ascii="宋体" w:hAnsi="宋体" w:cs="仿宋_GB2312" w:hint="eastAsia"/>
                <w:spacing w:val="2"/>
                <w:szCs w:val="21"/>
                <w:lang w:val="zh-CN"/>
              </w:rPr>
              <w:t>月</w:t>
            </w:r>
            <w:r w:rsidRPr="002C2CD9">
              <w:rPr>
                <w:rFonts w:ascii="宋体" w:hAnsi="宋体" w:cs="仿宋_GB2312"/>
                <w:spacing w:val="2"/>
                <w:szCs w:val="21"/>
              </w:rPr>
              <w:t>15</w:t>
            </w:r>
            <w:r w:rsidRPr="002C2CD9">
              <w:rPr>
                <w:rFonts w:ascii="宋体" w:hAnsi="宋体" w:cs="仿宋_GB2312" w:hint="eastAsia"/>
                <w:spacing w:val="2"/>
                <w:szCs w:val="21"/>
                <w:lang w:val="zh-CN"/>
              </w:rPr>
              <w:t>日下午</w:t>
            </w:r>
            <w:r w:rsidRPr="002C2CD9">
              <w:rPr>
                <w:rFonts w:ascii="宋体" w:hAnsi="宋体" w:cs="仿宋_GB2312"/>
                <w:spacing w:val="2"/>
                <w:szCs w:val="21"/>
                <w:lang w:val="zh-CN"/>
              </w:rPr>
              <w:t>3</w:t>
            </w:r>
            <w:r w:rsidRPr="002C2CD9">
              <w:rPr>
                <w:rFonts w:ascii="宋体" w:hAnsi="宋体" w:cs="仿宋_GB2312" w:hint="eastAsia"/>
                <w:spacing w:val="2"/>
                <w:szCs w:val="21"/>
                <w:lang w:val="zh-CN"/>
              </w:rPr>
              <w:t>：</w:t>
            </w:r>
            <w:r w:rsidRPr="002C2CD9">
              <w:rPr>
                <w:rFonts w:ascii="宋体" w:cs="仿宋_GB2312"/>
                <w:spacing w:val="2"/>
                <w:szCs w:val="21"/>
                <w:lang w:val="zh-CN"/>
              </w:rPr>
              <w:t>30</w:t>
            </w:r>
          </w:p>
          <w:p w:rsidR="00592AA1" w:rsidRPr="002C2CD9" w:rsidRDefault="00592AA1" w:rsidP="00B103DC">
            <w:pPr>
              <w:snapToGrid w:val="0"/>
              <w:spacing w:line="360" w:lineRule="auto"/>
              <w:rPr>
                <w:rFonts w:ascii="宋体"/>
                <w:spacing w:val="2"/>
                <w:szCs w:val="21"/>
              </w:rPr>
            </w:pPr>
            <w:r w:rsidRPr="002C2CD9">
              <w:rPr>
                <w:rFonts w:ascii="宋体" w:hAnsi="宋体" w:cs="仿宋_GB2312" w:hint="eastAsia"/>
                <w:spacing w:val="2"/>
                <w:szCs w:val="21"/>
                <w:lang w:val="zh-CN"/>
              </w:rPr>
              <w:t>地　点：淮阴工学院招标办（淮阴工学院枚乘路校区翔宇楼</w:t>
            </w:r>
            <w:r w:rsidRPr="002C2CD9">
              <w:rPr>
                <w:rFonts w:ascii="宋体" w:hAnsi="宋体" w:cs="仿宋_GB2312"/>
                <w:spacing w:val="2"/>
                <w:szCs w:val="21"/>
                <w:lang w:val="zh-CN"/>
              </w:rPr>
              <w:t>203</w:t>
            </w:r>
            <w:r w:rsidRPr="002C2CD9">
              <w:rPr>
                <w:rFonts w:ascii="宋体" w:hAnsi="宋体" w:cs="仿宋_GB2312" w:hint="eastAsia"/>
                <w:spacing w:val="2"/>
                <w:szCs w:val="21"/>
                <w:lang w:val="zh-CN"/>
              </w:rPr>
              <w:t>室。）</w:t>
            </w:r>
          </w:p>
        </w:tc>
      </w:tr>
      <w:tr w:rsidR="00592AA1" w:rsidRPr="002C2CD9">
        <w:trPr>
          <w:trHeight w:val="550"/>
          <w:jc w:val="center"/>
        </w:trPr>
        <w:tc>
          <w:tcPr>
            <w:tcW w:w="741" w:type="dxa"/>
            <w:tcBorders>
              <w:top w:val="single" w:sz="4" w:space="0" w:color="auto"/>
              <w:bottom w:val="single" w:sz="4" w:space="0" w:color="auto"/>
              <w:right w:val="single" w:sz="4" w:space="0" w:color="auto"/>
            </w:tcBorders>
            <w:vAlign w:val="bottom"/>
          </w:tcPr>
          <w:p w:rsidR="00592AA1" w:rsidRPr="002C2CD9" w:rsidRDefault="00592AA1">
            <w:pPr>
              <w:snapToGrid w:val="0"/>
              <w:spacing w:line="360" w:lineRule="auto"/>
              <w:jc w:val="center"/>
              <w:rPr>
                <w:rFonts w:ascii="宋体" w:cs="仿宋_GB2312"/>
                <w:spacing w:val="2"/>
                <w:szCs w:val="21"/>
                <w:lang w:val="zh-CN"/>
              </w:rPr>
            </w:pPr>
            <w:r w:rsidRPr="002C2CD9">
              <w:rPr>
                <w:rFonts w:ascii="宋体" w:hAnsi="宋体" w:cs="仿宋_GB2312"/>
                <w:spacing w:val="2"/>
                <w:szCs w:val="21"/>
                <w:lang w:val="zh-CN"/>
              </w:rPr>
              <w:t>6</w:t>
            </w:r>
          </w:p>
        </w:tc>
        <w:tc>
          <w:tcPr>
            <w:tcW w:w="7575" w:type="dxa"/>
            <w:tcBorders>
              <w:top w:val="single" w:sz="4" w:space="0" w:color="auto"/>
              <w:left w:val="single" w:sz="4" w:space="0" w:color="auto"/>
              <w:bottom w:val="single" w:sz="4" w:space="0" w:color="auto"/>
            </w:tcBorders>
            <w:vAlign w:val="bottom"/>
          </w:tcPr>
          <w:p w:rsidR="00592AA1" w:rsidRPr="002C2CD9" w:rsidRDefault="00592AA1">
            <w:pPr>
              <w:snapToGrid w:val="0"/>
              <w:spacing w:line="360" w:lineRule="auto"/>
              <w:rPr>
                <w:rFonts w:ascii="宋体"/>
                <w:spacing w:val="2"/>
                <w:szCs w:val="21"/>
              </w:rPr>
            </w:pPr>
            <w:r w:rsidRPr="002C2CD9">
              <w:rPr>
                <w:rFonts w:ascii="宋体" w:hAnsi="宋体" w:cs="仿宋_GB2312" w:hint="eastAsia"/>
                <w:spacing w:val="2"/>
                <w:szCs w:val="21"/>
                <w:lang w:val="zh-CN"/>
              </w:rPr>
              <w:t>评审办法：综合评分法</w:t>
            </w:r>
          </w:p>
        </w:tc>
      </w:tr>
      <w:tr w:rsidR="00592AA1" w:rsidRPr="002C2CD9">
        <w:trPr>
          <w:trHeight w:hRule="exact" w:val="603"/>
          <w:jc w:val="center"/>
        </w:trPr>
        <w:tc>
          <w:tcPr>
            <w:tcW w:w="741" w:type="dxa"/>
            <w:tcBorders>
              <w:top w:val="single" w:sz="4" w:space="0" w:color="auto"/>
              <w:bottom w:val="single" w:sz="4" w:space="0" w:color="auto"/>
              <w:right w:val="single" w:sz="4" w:space="0" w:color="auto"/>
            </w:tcBorders>
            <w:vAlign w:val="center"/>
          </w:tcPr>
          <w:p w:rsidR="00592AA1" w:rsidRPr="002C2CD9" w:rsidRDefault="00592AA1">
            <w:pPr>
              <w:snapToGrid w:val="0"/>
              <w:spacing w:line="360" w:lineRule="auto"/>
              <w:jc w:val="center"/>
              <w:rPr>
                <w:rFonts w:ascii="宋体" w:cs="仿宋_GB2312"/>
                <w:spacing w:val="2"/>
                <w:szCs w:val="21"/>
                <w:lang w:val="zh-CN"/>
              </w:rPr>
            </w:pPr>
            <w:r w:rsidRPr="002C2CD9">
              <w:rPr>
                <w:rFonts w:ascii="宋体" w:hAnsi="宋体" w:cs="仿宋_GB2312"/>
                <w:spacing w:val="2"/>
                <w:szCs w:val="21"/>
                <w:lang w:val="zh-CN"/>
              </w:rPr>
              <w:t>7</w:t>
            </w:r>
          </w:p>
        </w:tc>
        <w:tc>
          <w:tcPr>
            <w:tcW w:w="7575" w:type="dxa"/>
            <w:tcBorders>
              <w:top w:val="single" w:sz="4" w:space="0" w:color="auto"/>
              <w:left w:val="single" w:sz="4" w:space="0" w:color="auto"/>
              <w:bottom w:val="single" w:sz="4" w:space="0" w:color="auto"/>
            </w:tcBorders>
            <w:vAlign w:val="bottom"/>
          </w:tcPr>
          <w:p w:rsidR="00592AA1" w:rsidRPr="002C2CD9" w:rsidRDefault="00592AA1">
            <w:pPr>
              <w:snapToGrid w:val="0"/>
              <w:spacing w:line="360" w:lineRule="auto"/>
              <w:rPr>
                <w:rFonts w:ascii="宋体" w:cs="仿宋_GB2312"/>
                <w:spacing w:val="2"/>
                <w:szCs w:val="21"/>
                <w:u w:val="single"/>
                <w:lang w:val="zh-CN"/>
              </w:rPr>
            </w:pPr>
            <w:r w:rsidRPr="002C2CD9">
              <w:rPr>
                <w:rFonts w:ascii="宋体" w:hAnsi="宋体" w:cs="仿宋_GB2312" w:hint="eastAsia"/>
                <w:spacing w:val="2"/>
                <w:szCs w:val="21"/>
                <w:lang w:val="zh-CN"/>
              </w:rPr>
              <w:t>磋商报价次数：</w:t>
            </w:r>
            <w:r w:rsidRPr="002C2CD9">
              <w:rPr>
                <w:rFonts w:ascii="宋体" w:hAnsi="宋体" w:cs="仿宋_GB2312"/>
                <w:spacing w:val="2"/>
                <w:szCs w:val="21"/>
                <w:u w:val="single"/>
                <w:lang w:val="zh-CN"/>
              </w:rPr>
              <w:t xml:space="preserve"> 2 </w:t>
            </w:r>
            <w:r w:rsidRPr="002C2CD9">
              <w:rPr>
                <w:rFonts w:ascii="宋体" w:hAnsi="宋体" w:cs="仿宋_GB2312" w:hint="eastAsia"/>
                <w:spacing w:val="2"/>
                <w:szCs w:val="21"/>
                <w:lang w:val="zh-CN"/>
              </w:rPr>
              <w:t>次</w:t>
            </w:r>
          </w:p>
        </w:tc>
      </w:tr>
    </w:tbl>
    <w:p w:rsidR="00592AA1" w:rsidRPr="002C2CD9" w:rsidRDefault="00592AA1">
      <w:pPr>
        <w:snapToGrid w:val="0"/>
        <w:spacing w:line="360" w:lineRule="auto"/>
        <w:jc w:val="center"/>
        <w:rPr>
          <w:rFonts w:ascii="宋体" w:cs="Arial"/>
          <w:sz w:val="28"/>
          <w:szCs w:val="30"/>
        </w:rPr>
      </w:pPr>
    </w:p>
    <w:p w:rsidR="00592AA1" w:rsidRPr="002C2CD9" w:rsidRDefault="00592AA1">
      <w:pPr>
        <w:snapToGrid w:val="0"/>
        <w:spacing w:line="360" w:lineRule="auto"/>
        <w:jc w:val="center"/>
        <w:rPr>
          <w:rFonts w:ascii="宋体" w:cs="Arial"/>
          <w:sz w:val="28"/>
          <w:szCs w:val="30"/>
        </w:rPr>
      </w:pPr>
    </w:p>
    <w:p w:rsidR="00592AA1" w:rsidRPr="002C2CD9" w:rsidRDefault="00592AA1">
      <w:pPr>
        <w:snapToGrid w:val="0"/>
        <w:spacing w:line="360" w:lineRule="auto"/>
        <w:jc w:val="center"/>
        <w:rPr>
          <w:rFonts w:ascii="宋体" w:cs="Arial"/>
          <w:sz w:val="28"/>
          <w:szCs w:val="30"/>
        </w:rPr>
      </w:pPr>
    </w:p>
    <w:p w:rsidR="00592AA1" w:rsidRPr="002C2CD9" w:rsidRDefault="00592AA1">
      <w:pPr>
        <w:snapToGrid w:val="0"/>
        <w:spacing w:line="360" w:lineRule="auto"/>
        <w:jc w:val="center"/>
        <w:rPr>
          <w:rFonts w:ascii="宋体" w:cs="Arial"/>
          <w:sz w:val="28"/>
          <w:szCs w:val="30"/>
        </w:rPr>
      </w:pPr>
    </w:p>
    <w:p w:rsidR="00592AA1" w:rsidRPr="002C2CD9" w:rsidRDefault="00592AA1">
      <w:pPr>
        <w:snapToGrid w:val="0"/>
        <w:spacing w:line="360" w:lineRule="auto"/>
        <w:jc w:val="center"/>
        <w:rPr>
          <w:rFonts w:ascii="宋体" w:cs="Arial"/>
          <w:sz w:val="28"/>
          <w:szCs w:val="30"/>
        </w:rPr>
      </w:pPr>
    </w:p>
    <w:p w:rsidR="00592AA1" w:rsidRPr="002C2CD9" w:rsidRDefault="00592AA1">
      <w:pPr>
        <w:snapToGrid w:val="0"/>
        <w:spacing w:line="360" w:lineRule="auto"/>
        <w:jc w:val="center"/>
        <w:rPr>
          <w:rFonts w:ascii="宋体" w:cs="Arial"/>
          <w:sz w:val="28"/>
          <w:szCs w:val="30"/>
        </w:rPr>
      </w:pPr>
    </w:p>
    <w:p w:rsidR="00592AA1" w:rsidRPr="002C2CD9" w:rsidRDefault="00592AA1">
      <w:pPr>
        <w:ind w:rightChars="1160" w:right="2436"/>
        <w:jc w:val="center"/>
        <w:rPr>
          <w:rFonts w:ascii="宋体"/>
          <w:b/>
          <w:sz w:val="36"/>
          <w:szCs w:val="36"/>
        </w:rPr>
      </w:pPr>
    </w:p>
    <w:p w:rsidR="00592AA1" w:rsidRPr="002C2CD9" w:rsidRDefault="00592AA1">
      <w:pPr>
        <w:pStyle w:val="TOCHeading1"/>
        <w:spacing w:line="480" w:lineRule="auto"/>
        <w:jc w:val="center"/>
        <w:rPr>
          <w:rFonts w:ascii="宋体" w:cs="宋体"/>
          <w:color w:val="auto"/>
          <w:sz w:val="56"/>
          <w:lang w:val="zh-CN"/>
        </w:rPr>
      </w:pPr>
    </w:p>
    <w:p w:rsidR="00592AA1" w:rsidRPr="002C2CD9" w:rsidRDefault="00592AA1">
      <w:pPr>
        <w:pStyle w:val="TOCHeading1"/>
        <w:spacing w:line="480" w:lineRule="auto"/>
        <w:jc w:val="center"/>
        <w:rPr>
          <w:color w:val="auto"/>
          <w:sz w:val="56"/>
          <w:lang w:val="zh-CN"/>
        </w:rPr>
      </w:pPr>
      <w:r w:rsidRPr="002C2CD9">
        <w:rPr>
          <w:rFonts w:ascii="宋体" w:hAnsi="宋体" w:cs="宋体" w:hint="eastAsia"/>
          <w:color w:val="auto"/>
          <w:sz w:val="56"/>
          <w:lang w:val="zh-CN"/>
        </w:rPr>
        <w:t>目录</w:t>
      </w:r>
    </w:p>
    <w:p w:rsidR="00592AA1" w:rsidRPr="002C2CD9" w:rsidRDefault="00592AA1">
      <w:pPr>
        <w:pStyle w:val="TOC1"/>
        <w:spacing w:before="312" w:after="312"/>
        <w:rPr>
          <w:rFonts w:ascii="??" w:hAnsi="??"/>
          <w:sz w:val="32"/>
          <w:szCs w:val="32"/>
        </w:rPr>
      </w:pPr>
      <w:r w:rsidRPr="002C2CD9">
        <w:rPr>
          <w:b/>
          <w:bCs/>
          <w:sz w:val="32"/>
          <w:szCs w:val="32"/>
          <w:lang w:val="zh-CN"/>
        </w:rPr>
        <w:fldChar w:fldCharType="begin"/>
      </w:r>
      <w:r w:rsidRPr="002C2CD9">
        <w:rPr>
          <w:b/>
          <w:bCs/>
          <w:sz w:val="32"/>
          <w:szCs w:val="32"/>
          <w:lang w:val="zh-CN"/>
        </w:rPr>
        <w:instrText xml:space="preserve"> TOC \o "1-3" \h \z \u </w:instrText>
      </w:r>
      <w:r w:rsidRPr="002C2CD9">
        <w:rPr>
          <w:b/>
          <w:bCs/>
          <w:sz w:val="32"/>
          <w:szCs w:val="32"/>
          <w:lang w:val="zh-CN"/>
        </w:rPr>
        <w:fldChar w:fldCharType="separate"/>
      </w:r>
      <w:hyperlink w:anchor="_Toc525245662" w:history="1">
        <w:r w:rsidRPr="002C2CD9">
          <w:rPr>
            <w:rStyle w:val="Hyperlink"/>
            <w:rFonts w:hint="eastAsia"/>
            <w:color w:val="auto"/>
            <w:sz w:val="32"/>
            <w:szCs w:val="32"/>
          </w:rPr>
          <w:t>前附表</w:t>
        </w:r>
        <w:r w:rsidRPr="002C2CD9">
          <w:rPr>
            <w:sz w:val="32"/>
            <w:szCs w:val="32"/>
          </w:rPr>
          <w:tab/>
        </w:r>
        <w:r w:rsidRPr="002C2CD9">
          <w:rPr>
            <w:sz w:val="32"/>
            <w:szCs w:val="32"/>
          </w:rPr>
          <w:fldChar w:fldCharType="begin"/>
        </w:r>
        <w:r w:rsidRPr="002C2CD9">
          <w:rPr>
            <w:sz w:val="32"/>
            <w:szCs w:val="32"/>
          </w:rPr>
          <w:instrText xml:space="preserve"> PAGEREF _Toc525245662 \h </w:instrText>
        </w:r>
        <w:r w:rsidRPr="004F392D">
          <w:rPr>
            <w:sz w:val="32"/>
            <w:szCs w:val="32"/>
          </w:rPr>
        </w:r>
        <w:r w:rsidRPr="002C2CD9">
          <w:rPr>
            <w:sz w:val="32"/>
            <w:szCs w:val="32"/>
          </w:rPr>
          <w:fldChar w:fldCharType="separate"/>
        </w:r>
        <w:r>
          <w:rPr>
            <w:noProof/>
            <w:sz w:val="32"/>
            <w:szCs w:val="32"/>
          </w:rPr>
          <w:t>1</w:t>
        </w:r>
        <w:r w:rsidRPr="002C2CD9">
          <w:rPr>
            <w:sz w:val="32"/>
            <w:szCs w:val="32"/>
          </w:rPr>
          <w:fldChar w:fldCharType="end"/>
        </w:r>
      </w:hyperlink>
    </w:p>
    <w:p w:rsidR="00592AA1" w:rsidRPr="002C2CD9" w:rsidRDefault="00592AA1">
      <w:pPr>
        <w:pStyle w:val="TOC1"/>
        <w:spacing w:before="312" w:after="312"/>
        <w:rPr>
          <w:rFonts w:ascii="??" w:hAnsi="??"/>
          <w:sz w:val="32"/>
          <w:szCs w:val="32"/>
        </w:rPr>
      </w:pPr>
      <w:hyperlink w:anchor="_Toc525245663" w:history="1">
        <w:r w:rsidRPr="002C2CD9">
          <w:rPr>
            <w:rStyle w:val="Hyperlink"/>
            <w:rFonts w:hint="eastAsia"/>
            <w:color w:val="auto"/>
            <w:sz w:val="32"/>
            <w:szCs w:val="32"/>
          </w:rPr>
          <w:t>竞争性磋商采购公告</w:t>
        </w:r>
        <w:r w:rsidRPr="002C2CD9">
          <w:rPr>
            <w:sz w:val="32"/>
            <w:szCs w:val="32"/>
          </w:rPr>
          <w:tab/>
        </w:r>
        <w:r w:rsidRPr="002C2CD9">
          <w:rPr>
            <w:sz w:val="32"/>
            <w:szCs w:val="32"/>
          </w:rPr>
          <w:fldChar w:fldCharType="begin"/>
        </w:r>
        <w:r w:rsidRPr="002C2CD9">
          <w:rPr>
            <w:sz w:val="32"/>
            <w:szCs w:val="32"/>
          </w:rPr>
          <w:instrText xml:space="preserve"> PAGEREF _Toc525245663 \h </w:instrText>
        </w:r>
        <w:r w:rsidRPr="004F392D">
          <w:rPr>
            <w:sz w:val="32"/>
            <w:szCs w:val="32"/>
          </w:rPr>
        </w:r>
        <w:r w:rsidRPr="002C2CD9">
          <w:rPr>
            <w:sz w:val="32"/>
            <w:szCs w:val="32"/>
          </w:rPr>
          <w:fldChar w:fldCharType="separate"/>
        </w:r>
        <w:r>
          <w:rPr>
            <w:noProof/>
            <w:sz w:val="32"/>
            <w:szCs w:val="32"/>
          </w:rPr>
          <w:t>2</w:t>
        </w:r>
        <w:r w:rsidRPr="002C2CD9">
          <w:rPr>
            <w:sz w:val="32"/>
            <w:szCs w:val="32"/>
          </w:rPr>
          <w:fldChar w:fldCharType="end"/>
        </w:r>
      </w:hyperlink>
    </w:p>
    <w:p w:rsidR="00592AA1" w:rsidRPr="002C2CD9" w:rsidRDefault="00592AA1">
      <w:pPr>
        <w:pStyle w:val="TOC1"/>
        <w:spacing w:before="312" w:after="312"/>
        <w:rPr>
          <w:rFonts w:ascii="??" w:hAnsi="??"/>
          <w:sz w:val="32"/>
          <w:szCs w:val="32"/>
        </w:rPr>
      </w:pPr>
      <w:hyperlink w:anchor="_Toc525245664" w:history="1">
        <w:r w:rsidRPr="002C2CD9">
          <w:rPr>
            <w:rStyle w:val="Hyperlink"/>
            <w:rFonts w:hint="eastAsia"/>
            <w:color w:val="auto"/>
            <w:sz w:val="32"/>
            <w:szCs w:val="32"/>
          </w:rPr>
          <w:t>第一章总则</w:t>
        </w:r>
        <w:r w:rsidRPr="002C2CD9">
          <w:rPr>
            <w:sz w:val="32"/>
            <w:szCs w:val="32"/>
          </w:rPr>
          <w:tab/>
        </w:r>
        <w:r w:rsidRPr="002C2CD9">
          <w:rPr>
            <w:sz w:val="32"/>
            <w:szCs w:val="32"/>
          </w:rPr>
          <w:fldChar w:fldCharType="begin"/>
        </w:r>
        <w:r w:rsidRPr="002C2CD9">
          <w:rPr>
            <w:sz w:val="32"/>
            <w:szCs w:val="32"/>
          </w:rPr>
          <w:instrText xml:space="preserve"> PAGEREF _Toc525245664 \h </w:instrText>
        </w:r>
        <w:r w:rsidRPr="004F392D">
          <w:rPr>
            <w:sz w:val="32"/>
            <w:szCs w:val="32"/>
          </w:rPr>
        </w:r>
        <w:r w:rsidRPr="002C2CD9">
          <w:rPr>
            <w:sz w:val="32"/>
            <w:szCs w:val="32"/>
          </w:rPr>
          <w:fldChar w:fldCharType="separate"/>
        </w:r>
        <w:r>
          <w:rPr>
            <w:noProof/>
            <w:sz w:val="32"/>
            <w:szCs w:val="32"/>
          </w:rPr>
          <w:t>2</w:t>
        </w:r>
        <w:r w:rsidRPr="002C2CD9">
          <w:rPr>
            <w:sz w:val="32"/>
            <w:szCs w:val="32"/>
          </w:rPr>
          <w:fldChar w:fldCharType="end"/>
        </w:r>
      </w:hyperlink>
    </w:p>
    <w:p w:rsidR="00592AA1" w:rsidRPr="002C2CD9" w:rsidRDefault="00592AA1">
      <w:pPr>
        <w:pStyle w:val="TOC1"/>
        <w:spacing w:before="312" w:after="312"/>
        <w:rPr>
          <w:rFonts w:ascii="??" w:hAnsi="??"/>
          <w:sz w:val="32"/>
          <w:szCs w:val="32"/>
        </w:rPr>
      </w:pPr>
      <w:hyperlink w:anchor="_Toc525245665" w:history="1">
        <w:r w:rsidRPr="002C2CD9">
          <w:rPr>
            <w:rStyle w:val="Hyperlink"/>
            <w:rFonts w:hint="eastAsia"/>
            <w:color w:val="auto"/>
            <w:sz w:val="32"/>
            <w:szCs w:val="32"/>
          </w:rPr>
          <w:t>第二章响应文件</w:t>
        </w:r>
        <w:r w:rsidRPr="002C2CD9">
          <w:rPr>
            <w:sz w:val="32"/>
            <w:szCs w:val="32"/>
          </w:rPr>
          <w:tab/>
        </w:r>
        <w:r w:rsidRPr="002C2CD9">
          <w:rPr>
            <w:sz w:val="32"/>
            <w:szCs w:val="32"/>
          </w:rPr>
          <w:fldChar w:fldCharType="begin"/>
        </w:r>
        <w:r w:rsidRPr="002C2CD9">
          <w:rPr>
            <w:sz w:val="32"/>
            <w:szCs w:val="32"/>
          </w:rPr>
          <w:instrText xml:space="preserve"> PAGEREF _Toc525245665 \h </w:instrText>
        </w:r>
        <w:r w:rsidRPr="004F392D">
          <w:rPr>
            <w:sz w:val="32"/>
            <w:szCs w:val="32"/>
          </w:rPr>
        </w:r>
        <w:r w:rsidRPr="002C2CD9">
          <w:rPr>
            <w:sz w:val="32"/>
            <w:szCs w:val="32"/>
          </w:rPr>
          <w:fldChar w:fldCharType="separate"/>
        </w:r>
        <w:r>
          <w:rPr>
            <w:noProof/>
            <w:sz w:val="32"/>
            <w:szCs w:val="32"/>
          </w:rPr>
          <w:t>2</w:t>
        </w:r>
        <w:r w:rsidRPr="002C2CD9">
          <w:rPr>
            <w:sz w:val="32"/>
            <w:szCs w:val="32"/>
          </w:rPr>
          <w:fldChar w:fldCharType="end"/>
        </w:r>
      </w:hyperlink>
    </w:p>
    <w:p w:rsidR="00592AA1" w:rsidRPr="002C2CD9" w:rsidRDefault="00592AA1">
      <w:pPr>
        <w:pStyle w:val="TOC1"/>
        <w:spacing w:before="312" w:after="312"/>
        <w:rPr>
          <w:rFonts w:ascii="??" w:hAnsi="??"/>
          <w:sz w:val="32"/>
          <w:szCs w:val="32"/>
        </w:rPr>
      </w:pPr>
      <w:hyperlink w:anchor="_Toc525245666" w:history="1">
        <w:r w:rsidRPr="002C2CD9">
          <w:rPr>
            <w:rStyle w:val="Hyperlink"/>
            <w:rFonts w:hint="eastAsia"/>
            <w:color w:val="auto"/>
            <w:sz w:val="32"/>
            <w:szCs w:val="32"/>
          </w:rPr>
          <w:t>第三章响应文件密封和提交</w:t>
        </w:r>
        <w:r w:rsidRPr="002C2CD9">
          <w:rPr>
            <w:sz w:val="32"/>
            <w:szCs w:val="32"/>
          </w:rPr>
          <w:tab/>
        </w:r>
        <w:r w:rsidRPr="002C2CD9">
          <w:rPr>
            <w:sz w:val="32"/>
            <w:szCs w:val="32"/>
          </w:rPr>
          <w:fldChar w:fldCharType="begin"/>
        </w:r>
        <w:r w:rsidRPr="002C2CD9">
          <w:rPr>
            <w:sz w:val="32"/>
            <w:szCs w:val="32"/>
          </w:rPr>
          <w:instrText xml:space="preserve"> PAGEREF _Toc525245666 \h </w:instrText>
        </w:r>
        <w:r w:rsidRPr="004F392D">
          <w:rPr>
            <w:sz w:val="32"/>
            <w:szCs w:val="32"/>
          </w:rPr>
        </w:r>
        <w:r w:rsidRPr="002C2CD9">
          <w:rPr>
            <w:sz w:val="32"/>
            <w:szCs w:val="32"/>
          </w:rPr>
          <w:fldChar w:fldCharType="separate"/>
        </w:r>
        <w:r>
          <w:rPr>
            <w:noProof/>
            <w:sz w:val="32"/>
            <w:szCs w:val="32"/>
          </w:rPr>
          <w:t>2</w:t>
        </w:r>
        <w:r w:rsidRPr="002C2CD9">
          <w:rPr>
            <w:sz w:val="32"/>
            <w:szCs w:val="32"/>
          </w:rPr>
          <w:fldChar w:fldCharType="end"/>
        </w:r>
      </w:hyperlink>
    </w:p>
    <w:p w:rsidR="00592AA1" w:rsidRPr="002C2CD9" w:rsidRDefault="00592AA1">
      <w:pPr>
        <w:pStyle w:val="TOC1"/>
        <w:spacing w:before="312" w:after="312"/>
        <w:rPr>
          <w:rFonts w:ascii="??" w:hAnsi="??"/>
          <w:sz w:val="32"/>
          <w:szCs w:val="32"/>
        </w:rPr>
      </w:pPr>
      <w:hyperlink w:anchor="_Toc525245667" w:history="1">
        <w:r w:rsidRPr="002C2CD9">
          <w:rPr>
            <w:rStyle w:val="Hyperlink"/>
            <w:rFonts w:hint="eastAsia"/>
            <w:color w:val="auto"/>
            <w:sz w:val="32"/>
            <w:szCs w:val="32"/>
          </w:rPr>
          <w:t>第四章磋商报价</w:t>
        </w:r>
        <w:r w:rsidRPr="002C2CD9">
          <w:rPr>
            <w:sz w:val="32"/>
            <w:szCs w:val="32"/>
          </w:rPr>
          <w:tab/>
        </w:r>
        <w:r w:rsidRPr="002C2CD9">
          <w:rPr>
            <w:sz w:val="32"/>
            <w:szCs w:val="32"/>
          </w:rPr>
          <w:fldChar w:fldCharType="begin"/>
        </w:r>
        <w:r w:rsidRPr="002C2CD9">
          <w:rPr>
            <w:sz w:val="32"/>
            <w:szCs w:val="32"/>
          </w:rPr>
          <w:instrText xml:space="preserve"> PAGEREF _Toc525245667 \h </w:instrText>
        </w:r>
        <w:r w:rsidRPr="004F392D">
          <w:rPr>
            <w:sz w:val="32"/>
            <w:szCs w:val="32"/>
          </w:rPr>
        </w:r>
        <w:r w:rsidRPr="002C2CD9">
          <w:rPr>
            <w:sz w:val="32"/>
            <w:szCs w:val="32"/>
          </w:rPr>
          <w:fldChar w:fldCharType="separate"/>
        </w:r>
        <w:r>
          <w:rPr>
            <w:noProof/>
            <w:sz w:val="32"/>
            <w:szCs w:val="32"/>
          </w:rPr>
          <w:t>2</w:t>
        </w:r>
        <w:r w:rsidRPr="002C2CD9">
          <w:rPr>
            <w:sz w:val="32"/>
            <w:szCs w:val="32"/>
          </w:rPr>
          <w:fldChar w:fldCharType="end"/>
        </w:r>
      </w:hyperlink>
    </w:p>
    <w:p w:rsidR="00592AA1" w:rsidRPr="002C2CD9" w:rsidRDefault="00592AA1">
      <w:pPr>
        <w:pStyle w:val="TOC1"/>
        <w:spacing w:before="312" w:after="312"/>
        <w:rPr>
          <w:rFonts w:ascii="??" w:hAnsi="??"/>
          <w:sz w:val="32"/>
          <w:szCs w:val="32"/>
        </w:rPr>
      </w:pPr>
      <w:hyperlink w:anchor="_Toc525245668" w:history="1">
        <w:r w:rsidRPr="002C2CD9">
          <w:rPr>
            <w:rStyle w:val="Hyperlink"/>
            <w:rFonts w:hint="eastAsia"/>
            <w:color w:val="auto"/>
            <w:sz w:val="32"/>
            <w:szCs w:val="32"/>
          </w:rPr>
          <w:t>第五章磋商、评审、评定成交</w:t>
        </w:r>
        <w:r w:rsidRPr="002C2CD9">
          <w:rPr>
            <w:sz w:val="32"/>
            <w:szCs w:val="32"/>
          </w:rPr>
          <w:tab/>
        </w:r>
        <w:r w:rsidRPr="002C2CD9">
          <w:rPr>
            <w:sz w:val="32"/>
            <w:szCs w:val="32"/>
          </w:rPr>
          <w:fldChar w:fldCharType="begin"/>
        </w:r>
        <w:r w:rsidRPr="002C2CD9">
          <w:rPr>
            <w:sz w:val="32"/>
            <w:szCs w:val="32"/>
          </w:rPr>
          <w:instrText xml:space="preserve"> PAGEREF _Toc525245668 \h </w:instrText>
        </w:r>
        <w:r w:rsidRPr="004F392D">
          <w:rPr>
            <w:sz w:val="32"/>
            <w:szCs w:val="32"/>
          </w:rPr>
        </w:r>
        <w:r w:rsidRPr="002C2CD9">
          <w:rPr>
            <w:sz w:val="32"/>
            <w:szCs w:val="32"/>
          </w:rPr>
          <w:fldChar w:fldCharType="separate"/>
        </w:r>
        <w:r>
          <w:rPr>
            <w:noProof/>
            <w:sz w:val="32"/>
            <w:szCs w:val="32"/>
          </w:rPr>
          <w:t>2</w:t>
        </w:r>
        <w:r w:rsidRPr="002C2CD9">
          <w:rPr>
            <w:sz w:val="32"/>
            <w:szCs w:val="32"/>
          </w:rPr>
          <w:fldChar w:fldCharType="end"/>
        </w:r>
      </w:hyperlink>
    </w:p>
    <w:p w:rsidR="00592AA1" w:rsidRPr="002C2CD9" w:rsidRDefault="00592AA1">
      <w:pPr>
        <w:pStyle w:val="TOC1"/>
        <w:spacing w:before="312" w:after="312"/>
        <w:rPr>
          <w:rFonts w:ascii="??" w:hAnsi="??"/>
          <w:sz w:val="32"/>
          <w:szCs w:val="32"/>
        </w:rPr>
      </w:pPr>
      <w:hyperlink w:anchor="_Toc525245669" w:history="1">
        <w:r w:rsidRPr="002C2CD9">
          <w:rPr>
            <w:rStyle w:val="Hyperlink"/>
            <w:rFonts w:hint="eastAsia"/>
            <w:color w:val="auto"/>
            <w:sz w:val="32"/>
            <w:szCs w:val="32"/>
          </w:rPr>
          <w:t>第六章采购需求及性能要求</w:t>
        </w:r>
        <w:r w:rsidRPr="002C2CD9">
          <w:rPr>
            <w:sz w:val="32"/>
            <w:szCs w:val="32"/>
          </w:rPr>
          <w:tab/>
          <w:t>15</w:t>
        </w:r>
      </w:hyperlink>
    </w:p>
    <w:p w:rsidR="00592AA1" w:rsidRPr="002C2CD9" w:rsidRDefault="00592AA1">
      <w:pPr>
        <w:pStyle w:val="TOC1"/>
        <w:spacing w:before="312" w:after="312"/>
        <w:rPr>
          <w:rFonts w:ascii="??" w:hAnsi="??"/>
          <w:sz w:val="32"/>
          <w:szCs w:val="32"/>
        </w:rPr>
      </w:pPr>
      <w:hyperlink w:anchor="_Toc525245670" w:history="1">
        <w:r w:rsidRPr="002C2CD9">
          <w:rPr>
            <w:rStyle w:val="Hyperlink"/>
            <w:rFonts w:hint="eastAsia"/>
            <w:color w:val="auto"/>
            <w:sz w:val="32"/>
            <w:szCs w:val="32"/>
          </w:rPr>
          <w:t>第七章格式附表</w:t>
        </w:r>
        <w:r w:rsidRPr="002C2CD9">
          <w:rPr>
            <w:sz w:val="32"/>
            <w:szCs w:val="32"/>
          </w:rPr>
          <w:tab/>
          <w:t>21</w:t>
        </w:r>
      </w:hyperlink>
    </w:p>
    <w:p w:rsidR="00592AA1" w:rsidRPr="002C2CD9" w:rsidRDefault="00592AA1" w:rsidP="004F392D">
      <w:pPr>
        <w:spacing w:beforeLines="200" w:afterLines="200" w:line="480" w:lineRule="auto"/>
        <w:rPr>
          <w:b/>
          <w:bCs/>
          <w:sz w:val="32"/>
          <w:szCs w:val="32"/>
          <w:lang w:val="zh-CN"/>
        </w:rPr>
      </w:pPr>
      <w:r w:rsidRPr="002C2CD9">
        <w:rPr>
          <w:b/>
          <w:bCs/>
          <w:sz w:val="32"/>
          <w:szCs w:val="32"/>
          <w:lang w:val="zh-CN"/>
        </w:rPr>
        <w:fldChar w:fldCharType="end"/>
      </w:r>
    </w:p>
    <w:p w:rsidR="00592AA1" w:rsidRPr="002C2CD9" w:rsidRDefault="00592AA1" w:rsidP="004F392D">
      <w:pPr>
        <w:spacing w:beforeLines="200" w:afterLines="200" w:line="480" w:lineRule="auto"/>
        <w:rPr>
          <w:sz w:val="32"/>
          <w:szCs w:val="32"/>
        </w:rPr>
      </w:pPr>
    </w:p>
    <w:p w:rsidR="00592AA1" w:rsidRPr="002C2CD9" w:rsidRDefault="00592AA1">
      <w:pPr>
        <w:pStyle w:val="Heading1"/>
        <w:jc w:val="center"/>
      </w:pPr>
      <w:bookmarkStart w:id="3" w:name="_Toc525245663"/>
      <w:bookmarkStart w:id="4" w:name="_Toc471818699"/>
      <w:r w:rsidRPr="002C2CD9">
        <w:rPr>
          <w:rFonts w:hint="eastAsia"/>
        </w:rPr>
        <w:t>竞争性磋商采购公告</w:t>
      </w:r>
      <w:bookmarkEnd w:id="3"/>
      <w:bookmarkEnd w:id="4"/>
    </w:p>
    <w:p w:rsidR="00592AA1" w:rsidRPr="002C2CD9" w:rsidRDefault="00592AA1" w:rsidP="00D2068A">
      <w:pPr>
        <w:pStyle w:val="a"/>
        <w:spacing w:line="360" w:lineRule="auto"/>
        <w:ind w:firstLineChars="177" w:firstLine="425"/>
        <w:rPr>
          <w:rFonts w:ascii="宋体" w:cs="宋体"/>
          <w:kern w:val="0"/>
          <w:sz w:val="24"/>
          <w:szCs w:val="24"/>
        </w:rPr>
      </w:pPr>
      <w:r w:rsidRPr="002C2CD9">
        <w:rPr>
          <w:rFonts w:ascii="宋体" w:hAnsi="宋体" w:cs="宋体" w:hint="eastAsia"/>
          <w:kern w:val="0"/>
          <w:sz w:val="24"/>
          <w:szCs w:val="24"/>
        </w:rPr>
        <w:t>根据《中华人民共和国政府采购法》等有关规定，淮阴工学院现就废盐酸制氯乙烷工艺虚拟仿真实验教学软件实行竞争性磋商方式采购，有关事项公告如下。</w:t>
      </w:r>
    </w:p>
    <w:p w:rsidR="00592AA1" w:rsidRPr="002C2CD9" w:rsidRDefault="00592AA1">
      <w:pPr>
        <w:snapToGrid w:val="0"/>
        <w:spacing w:line="360" w:lineRule="auto"/>
        <w:rPr>
          <w:rFonts w:ascii="宋体" w:cs="宋体"/>
          <w:kern w:val="0"/>
          <w:sz w:val="24"/>
          <w:szCs w:val="24"/>
        </w:rPr>
      </w:pPr>
      <w:r w:rsidRPr="002C2CD9">
        <w:rPr>
          <w:rFonts w:ascii="宋体" w:hAnsi="宋体" w:cs="宋体" w:hint="eastAsia"/>
          <w:b/>
          <w:kern w:val="0"/>
          <w:sz w:val="24"/>
          <w:szCs w:val="24"/>
        </w:rPr>
        <w:t>一、项目名称</w:t>
      </w:r>
    </w:p>
    <w:p w:rsidR="00592AA1" w:rsidRPr="002C2CD9" w:rsidRDefault="00592AA1">
      <w:pPr>
        <w:snapToGrid w:val="0"/>
        <w:spacing w:line="360" w:lineRule="auto"/>
        <w:rPr>
          <w:rFonts w:ascii="宋体" w:cs="宋体"/>
          <w:kern w:val="0"/>
          <w:sz w:val="24"/>
          <w:szCs w:val="24"/>
        </w:rPr>
      </w:pPr>
      <w:r w:rsidRPr="002C2CD9">
        <w:rPr>
          <w:rFonts w:ascii="宋体" w:hAnsi="宋体" w:cs="宋体" w:hint="eastAsia"/>
          <w:kern w:val="0"/>
          <w:sz w:val="24"/>
          <w:szCs w:val="24"/>
        </w:rPr>
        <w:t>废盐酸制氯乙烷工艺虚拟仿真实验教学软件采购</w:t>
      </w:r>
    </w:p>
    <w:p w:rsidR="00592AA1" w:rsidRPr="002C2CD9" w:rsidRDefault="00592AA1">
      <w:pPr>
        <w:snapToGrid w:val="0"/>
        <w:spacing w:line="360" w:lineRule="auto"/>
        <w:rPr>
          <w:rFonts w:ascii="宋体" w:cs="宋体"/>
          <w:b/>
          <w:kern w:val="0"/>
          <w:sz w:val="24"/>
          <w:szCs w:val="24"/>
        </w:rPr>
      </w:pPr>
      <w:r w:rsidRPr="002C2CD9">
        <w:rPr>
          <w:rFonts w:ascii="宋体" w:hAnsi="宋体" w:cs="宋体" w:hint="eastAsia"/>
          <w:b/>
          <w:kern w:val="0"/>
          <w:sz w:val="24"/>
          <w:szCs w:val="24"/>
        </w:rPr>
        <w:t>二、项目编号</w:t>
      </w:r>
    </w:p>
    <w:p w:rsidR="00592AA1" w:rsidRPr="002C2CD9" w:rsidRDefault="00592AA1">
      <w:pPr>
        <w:snapToGrid w:val="0"/>
        <w:spacing w:line="360" w:lineRule="auto"/>
        <w:rPr>
          <w:rFonts w:ascii="宋体" w:cs="宋体"/>
          <w:b/>
          <w:kern w:val="0"/>
          <w:sz w:val="24"/>
          <w:szCs w:val="24"/>
        </w:rPr>
      </w:pPr>
      <w:r w:rsidRPr="002C2CD9">
        <w:rPr>
          <w:rFonts w:ascii="宋体" w:hAnsi="宋体" w:cs="宋体"/>
          <w:b/>
          <w:kern w:val="0"/>
          <w:sz w:val="24"/>
          <w:szCs w:val="24"/>
        </w:rPr>
        <w:t xml:space="preserve">HGJC2018012 </w:t>
      </w:r>
    </w:p>
    <w:p w:rsidR="00592AA1" w:rsidRPr="002C2CD9" w:rsidRDefault="00592AA1">
      <w:pPr>
        <w:snapToGrid w:val="0"/>
        <w:spacing w:line="360" w:lineRule="auto"/>
        <w:rPr>
          <w:rFonts w:ascii="宋体" w:cs="宋体"/>
          <w:b/>
          <w:kern w:val="0"/>
          <w:sz w:val="24"/>
          <w:szCs w:val="24"/>
        </w:rPr>
      </w:pPr>
      <w:r w:rsidRPr="002C2CD9">
        <w:rPr>
          <w:rFonts w:ascii="宋体" w:hAnsi="宋体" w:cs="宋体" w:hint="eastAsia"/>
          <w:b/>
          <w:kern w:val="0"/>
          <w:sz w:val="24"/>
          <w:szCs w:val="24"/>
        </w:rPr>
        <w:t>三、项目预算</w:t>
      </w:r>
    </w:p>
    <w:p w:rsidR="00592AA1" w:rsidRPr="002C2CD9" w:rsidRDefault="00592AA1">
      <w:pPr>
        <w:snapToGrid w:val="0"/>
        <w:spacing w:line="360" w:lineRule="auto"/>
        <w:rPr>
          <w:rFonts w:ascii="宋体" w:cs="宋体"/>
          <w:kern w:val="0"/>
          <w:sz w:val="24"/>
          <w:szCs w:val="24"/>
        </w:rPr>
      </w:pPr>
      <w:r w:rsidRPr="002C2CD9">
        <w:rPr>
          <w:rFonts w:ascii="宋体" w:hAnsi="宋体" w:cs="宋体" w:hint="eastAsia"/>
          <w:kern w:val="0"/>
          <w:sz w:val="24"/>
          <w:szCs w:val="24"/>
        </w:rPr>
        <w:t>贰拾贰万伍仟元整（</w:t>
      </w:r>
      <w:r w:rsidRPr="002C2CD9">
        <w:rPr>
          <w:rFonts w:ascii="宋体" w:cs="宋体"/>
          <w:kern w:val="0"/>
          <w:sz w:val="24"/>
          <w:szCs w:val="24"/>
        </w:rPr>
        <w:t>¥</w:t>
      </w:r>
      <w:r w:rsidRPr="002C2CD9">
        <w:rPr>
          <w:rFonts w:ascii="宋体" w:hAnsi="宋体" w:cs="宋体"/>
          <w:kern w:val="0"/>
          <w:sz w:val="24"/>
          <w:szCs w:val="24"/>
        </w:rPr>
        <w:t>225000</w:t>
      </w:r>
      <w:r w:rsidRPr="002C2CD9">
        <w:rPr>
          <w:rFonts w:ascii="宋体" w:hAnsi="宋体" w:cs="宋体" w:hint="eastAsia"/>
          <w:kern w:val="0"/>
          <w:sz w:val="24"/>
          <w:szCs w:val="24"/>
        </w:rPr>
        <w:t>）</w:t>
      </w:r>
    </w:p>
    <w:p w:rsidR="00592AA1" w:rsidRPr="002C2CD9" w:rsidRDefault="00592AA1">
      <w:pPr>
        <w:pStyle w:val="a"/>
        <w:spacing w:line="360" w:lineRule="auto"/>
        <w:rPr>
          <w:rFonts w:ascii="宋体" w:cs="宋体"/>
          <w:kern w:val="0"/>
          <w:sz w:val="24"/>
          <w:szCs w:val="24"/>
        </w:rPr>
      </w:pPr>
      <w:r w:rsidRPr="002C2CD9">
        <w:rPr>
          <w:rFonts w:ascii="宋体" w:hAnsi="宋体" w:cs="宋体" w:hint="eastAsia"/>
          <w:b/>
          <w:kern w:val="0"/>
          <w:sz w:val="24"/>
          <w:szCs w:val="24"/>
        </w:rPr>
        <w:t>四、项目简要说明</w:t>
      </w:r>
    </w:p>
    <w:p w:rsidR="00592AA1" w:rsidRPr="002C2CD9" w:rsidRDefault="00592AA1" w:rsidP="00D2068A">
      <w:pPr>
        <w:pStyle w:val="a"/>
        <w:spacing w:line="360" w:lineRule="auto"/>
        <w:ind w:firstLineChars="177" w:firstLine="425"/>
        <w:rPr>
          <w:rFonts w:ascii="宋体" w:cs="宋体"/>
          <w:kern w:val="0"/>
          <w:sz w:val="24"/>
          <w:szCs w:val="24"/>
        </w:rPr>
      </w:pPr>
      <w:r w:rsidRPr="002C2CD9">
        <w:rPr>
          <w:rFonts w:ascii="宋体" w:hAnsi="宋体" w:cs="宋体" w:hint="eastAsia"/>
          <w:kern w:val="0"/>
          <w:sz w:val="24"/>
          <w:szCs w:val="24"/>
        </w:rPr>
        <w:t>废盐酸制氯乙烷工艺虚拟仿真实验教学软件，具体要求详见磋商文件。</w:t>
      </w:r>
    </w:p>
    <w:p w:rsidR="00592AA1" w:rsidRPr="002C2CD9" w:rsidRDefault="00592AA1">
      <w:pPr>
        <w:pStyle w:val="a"/>
        <w:spacing w:line="360" w:lineRule="auto"/>
        <w:rPr>
          <w:rFonts w:ascii="宋体" w:cs="宋体"/>
          <w:b/>
          <w:kern w:val="0"/>
          <w:sz w:val="24"/>
          <w:szCs w:val="24"/>
        </w:rPr>
      </w:pPr>
      <w:r w:rsidRPr="002C2CD9">
        <w:rPr>
          <w:rFonts w:ascii="宋体" w:hAnsi="宋体" w:cs="宋体" w:hint="eastAsia"/>
          <w:b/>
          <w:kern w:val="0"/>
          <w:sz w:val="24"/>
          <w:szCs w:val="24"/>
        </w:rPr>
        <w:t>五、供应商资格条件</w:t>
      </w:r>
    </w:p>
    <w:p w:rsidR="00592AA1" w:rsidRPr="002C2CD9" w:rsidRDefault="00592AA1" w:rsidP="007C102A">
      <w:pPr>
        <w:widowControl/>
        <w:spacing w:line="440" w:lineRule="exact"/>
        <w:ind w:firstLineChars="200" w:firstLine="480"/>
        <w:jc w:val="left"/>
        <w:rPr>
          <w:rFonts w:ascii="宋体"/>
          <w:sz w:val="24"/>
          <w:szCs w:val="24"/>
        </w:rPr>
      </w:pPr>
      <w:r w:rsidRPr="002C2CD9">
        <w:rPr>
          <w:rFonts w:ascii="宋体" w:hAnsi="宋体" w:hint="eastAsia"/>
          <w:sz w:val="24"/>
          <w:szCs w:val="24"/>
        </w:rPr>
        <w:t>参加本次招标活动的供应商除应当符合《中华人民共和国政府采购法》第二十二条的规定外，还必须具备以下条件：</w:t>
      </w:r>
    </w:p>
    <w:p w:rsidR="00592AA1" w:rsidRPr="002C2CD9" w:rsidRDefault="00592AA1" w:rsidP="007C102A">
      <w:pPr>
        <w:widowControl/>
        <w:spacing w:line="440" w:lineRule="exact"/>
        <w:ind w:firstLineChars="200" w:firstLine="480"/>
        <w:jc w:val="left"/>
        <w:rPr>
          <w:rFonts w:ascii="宋体" w:cs="宋体"/>
          <w:kern w:val="0"/>
          <w:sz w:val="24"/>
          <w:szCs w:val="24"/>
        </w:rPr>
      </w:pPr>
      <w:r w:rsidRPr="002C2CD9">
        <w:rPr>
          <w:rFonts w:ascii="宋体" w:hAnsi="宋体" w:cs="宋体"/>
          <w:kern w:val="0"/>
          <w:sz w:val="24"/>
          <w:szCs w:val="24"/>
        </w:rPr>
        <w:t>1.</w:t>
      </w:r>
      <w:r w:rsidRPr="002C2CD9">
        <w:rPr>
          <w:rFonts w:ascii="宋体" w:hAnsi="宋体" w:cs="宋体" w:hint="eastAsia"/>
          <w:kern w:val="0"/>
          <w:sz w:val="24"/>
          <w:szCs w:val="24"/>
        </w:rPr>
        <w:t>具有独立的法人资格；</w:t>
      </w:r>
    </w:p>
    <w:p w:rsidR="00592AA1" w:rsidRPr="002C2CD9" w:rsidRDefault="00592AA1" w:rsidP="007C102A">
      <w:pPr>
        <w:widowControl/>
        <w:spacing w:line="440" w:lineRule="exact"/>
        <w:ind w:firstLineChars="200" w:firstLine="480"/>
        <w:jc w:val="left"/>
        <w:rPr>
          <w:rFonts w:ascii="宋体" w:cs="宋体"/>
          <w:kern w:val="0"/>
          <w:sz w:val="24"/>
          <w:szCs w:val="24"/>
        </w:rPr>
      </w:pPr>
      <w:r w:rsidRPr="002C2CD9">
        <w:rPr>
          <w:rFonts w:ascii="宋体" w:hAnsi="宋体" w:cs="宋体"/>
          <w:kern w:val="0"/>
          <w:sz w:val="24"/>
          <w:szCs w:val="24"/>
        </w:rPr>
        <w:t>2.</w:t>
      </w:r>
      <w:r w:rsidRPr="002C2CD9">
        <w:rPr>
          <w:rFonts w:ascii="宋体" w:hAnsi="宋体" w:cs="宋体" w:hint="eastAsia"/>
          <w:kern w:val="0"/>
          <w:sz w:val="24"/>
          <w:szCs w:val="24"/>
        </w:rPr>
        <w:t>投标人具有相关的营业范围；</w:t>
      </w:r>
    </w:p>
    <w:p w:rsidR="00592AA1" w:rsidRPr="002C2CD9" w:rsidRDefault="00592AA1" w:rsidP="007C102A">
      <w:pPr>
        <w:widowControl/>
        <w:spacing w:line="440" w:lineRule="exact"/>
        <w:ind w:firstLineChars="200" w:firstLine="480"/>
        <w:jc w:val="left"/>
        <w:rPr>
          <w:rFonts w:ascii="宋体" w:cs="Arial"/>
          <w:spacing w:val="15"/>
          <w:kern w:val="0"/>
          <w:sz w:val="24"/>
          <w:szCs w:val="24"/>
        </w:rPr>
      </w:pPr>
      <w:r w:rsidRPr="002C2CD9">
        <w:rPr>
          <w:rFonts w:ascii="宋体" w:hAnsi="宋体" w:cs="宋体"/>
          <w:kern w:val="0"/>
          <w:sz w:val="24"/>
          <w:szCs w:val="24"/>
        </w:rPr>
        <w:t>3.</w:t>
      </w:r>
      <w:r w:rsidRPr="002C2CD9">
        <w:rPr>
          <w:rFonts w:ascii="宋体" w:hAnsi="宋体" w:cs="Arial" w:hint="eastAsia"/>
          <w:spacing w:val="15"/>
          <w:kern w:val="0"/>
          <w:sz w:val="24"/>
          <w:szCs w:val="24"/>
        </w:rPr>
        <w:t>具有良好的经营行为和经营业绩，近三年在招投标活动中无不良记录；</w:t>
      </w:r>
    </w:p>
    <w:p w:rsidR="00592AA1" w:rsidRPr="002C2CD9" w:rsidRDefault="00592AA1" w:rsidP="00D2068A">
      <w:pPr>
        <w:pStyle w:val="a"/>
        <w:spacing w:line="360" w:lineRule="auto"/>
        <w:ind w:firstLineChars="177" w:firstLine="425"/>
        <w:rPr>
          <w:rFonts w:ascii="宋体" w:cs="宋体"/>
          <w:kern w:val="0"/>
          <w:sz w:val="24"/>
          <w:szCs w:val="24"/>
        </w:rPr>
      </w:pPr>
      <w:r w:rsidRPr="002C2CD9">
        <w:rPr>
          <w:rFonts w:ascii="宋体" w:hAnsi="宋体" w:cs="宋体"/>
          <w:kern w:val="0"/>
          <w:sz w:val="24"/>
          <w:szCs w:val="24"/>
        </w:rPr>
        <w:t>4.</w:t>
      </w:r>
      <w:r w:rsidRPr="002C2CD9">
        <w:rPr>
          <w:rFonts w:ascii="宋体" w:hAnsi="宋体" w:cs="宋体" w:hint="eastAsia"/>
          <w:kern w:val="0"/>
          <w:sz w:val="24"/>
          <w:szCs w:val="24"/>
        </w:rPr>
        <w:t>供应商须具有所投产品（须仿真与实训软件开发类等相关内容）</w:t>
      </w:r>
      <w:r w:rsidRPr="002C2CD9">
        <w:rPr>
          <w:rFonts w:ascii="宋体" w:hAnsi="宋体" w:cs="宋体"/>
          <w:kern w:val="0"/>
          <w:sz w:val="24"/>
          <w:szCs w:val="24"/>
        </w:rPr>
        <w:t>2015</w:t>
      </w:r>
      <w:r w:rsidRPr="002C2CD9">
        <w:rPr>
          <w:rFonts w:ascii="宋体" w:hAnsi="宋体" w:cs="宋体" w:hint="eastAsia"/>
          <w:kern w:val="0"/>
          <w:sz w:val="24"/>
          <w:szCs w:val="24"/>
        </w:rPr>
        <w:t>年</w:t>
      </w:r>
      <w:r w:rsidRPr="002C2CD9">
        <w:rPr>
          <w:rFonts w:ascii="宋体" w:hAnsi="宋体" w:cs="宋体"/>
          <w:kern w:val="0"/>
          <w:sz w:val="24"/>
          <w:szCs w:val="24"/>
        </w:rPr>
        <w:t>1</w:t>
      </w:r>
      <w:r w:rsidRPr="002C2CD9">
        <w:rPr>
          <w:rFonts w:ascii="宋体" w:hAnsi="宋体" w:cs="宋体" w:hint="eastAsia"/>
          <w:kern w:val="0"/>
          <w:sz w:val="24"/>
          <w:szCs w:val="24"/>
        </w:rPr>
        <w:t>月以来签订实施的合同业绩不少于</w:t>
      </w:r>
      <w:r w:rsidRPr="002C2CD9">
        <w:rPr>
          <w:rFonts w:ascii="宋体" w:hAnsi="宋体" w:cs="宋体"/>
          <w:kern w:val="0"/>
          <w:sz w:val="24"/>
          <w:szCs w:val="24"/>
        </w:rPr>
        <w:t>1</w:t>
      </w:r>
      <w:r w:rsidRPr="002C2CD9">
        <w:rPr>
          <w:rFonts w:ascii="宋体" w:hAnsi="宋体" w:cs="宋体" w:hint="eastAsia"/>
          <w:kern w:val="0"/>
          <w:sz w:val="24"/>
          <w:szCs w:val="24"/>
        </w:rPr>
        <w:t>个（提供合同复印件）；</w:t>
      </w:r>
    </w:p>
    <w:p w:rsidR="00592AA1" w:rsidRPr="002C2CD9" w:rsidRDefault="00592AA1" w:rsidP="007C102A">
      <w:pPr>
        <w:snapToGrid w:val="0"/>
        <w:spacing w:line="360" w:lineRule="auto"/>
        <w:ind w:firstLineChars="200" w:firstLine="480"/>
        <w:rPr>
          <w:rFonts w:ascii="宋体" w:cs="宋体"/>
          <w:kern w:val="0"/>
          <w:sz w:val="24"/>
          <w:szCs w:val="24"/>
        </w:rPr>
      </w:pPr>
      <w:r w:rsidRPr="002C2CD9">
        <w:rPr>
          <w:rFonts w:ascii="宋体" w:hAnsi="宋体" w:cs="宋体"/>
          <w:kern w:val="0"/>
          <w:sz w:val="24"/>
          <w:szCs w:val="24"/>
        </w:rPr>
        <w:t>5.</w:t>
      </w:r>
      <w:r w:rsidRPr="002C2CD9">
        <w:rPr>
          <w:rFonts w:ascii="宋体" w:hAnsi="宋体" w:cs="宋体" w:hint="eastAsia"/>
          <w:kern w:val="0"/>
          <w:sz w:val="24"/>
          <w:szCs w:val="24"/>
        </w:rPr>
        <w:t>未被“信用中国”网站（</w:t>
      </w:r>
      <w:r w:rsidRPr="002C2CD9">
        <w:rPr>
          <w:rFonts w:ascii="宋体" w:hAnsi="宋体" w:cs="宋体"/>
          <w:kern w:val="0"/>
          <w:sz w:val="24"/>
          <w:szCs w:val="24"/>
        </w:rPr>
        <w:t>www.creditchina.gov.cn</w:t>
      </w:r>
      <w:r w:rsidRPr="002C2CD9">
        <w:rPr>
          <w:rFonts w:ascii="宋体" w:hAnsi="宋体" w:cs="宋体" w:hint="eastAsia"/>
          <w:kern w:val="0"/>
          <w:sz w:val="24"/>
          <w:szCs w:val="24"/>
        </w:rPr>
        <w:t>）列入失信被执行人、重大税收违法案件当事人名单、政府采购严重失信行为记录名单；</w:t>
      </w:r>
    </w:p>
    <w:p w:rsidR="00592AA1" w:rsidRPr="002C2CD9" w:rsidRDefault="00592AA1">
      <w:pPr>
        <w:snapToGrid w:val="0"/>
        <w:spacing w:line="360" w:lineRule="auto"/>
        <w:ind w:firstLineChars="200" w:firstLine="480"/>
        <w:rPr>
          <w:rFonts w:ascii="宋体" w:cs="宋体"/>
          <w:kern w:val="0"/>
          <w:sz w:val="24"/>
          <w:szCs w:val="24"/>
        </w:rPr>
      </w:pPr>
      <w:r w:rsidRPr="002C2CD9">
        <w:rPr>
          <w:rFonts w:ascii="宋体" w:hAnsi="宋体" w:cs="宋体"/>
          <w:kern w:val="0"/>
          <w:sz w:val="24"/>
          <w:szCs w:val="24"/>
        </w:rPr>
        <w:t>6.</w:t>
      </w:r>
      <w:r w:rsidRPr="002C2CD9">
        <w:rPr>
          <w:rFonts w:ascii="宋体" w:hAnsi="宋体" w:cs="宋体" w:hint="eastAsia"/>
          <w:kern w:val="0"/>
          <w:sz w:val="24"/>
          <w:szCs w:val="24"/>
        </w:rPr>
        <w:t>本项目不接受联合体投标，必须具备独立完成本项目的能力。</w:t>
      </w:r>
    </w:p>
    <w:p w:rsidR="00592AA1" w:rsidRPr="002C2CD9" w:rsidRDefault="00592AA1">
      <w:pPr>
        <w:pStyle w:val="a"/>
        <w:spacing w:line="360" w:lineRule="auto"/>
        <w:jc w:val="left"/>
        <w:rPr>
          <w:rFonts w:ascii="宋体" w:cs="宋体"/>
          <w:b/>
          <w:kern w:val="0"/>
          <w:sz w:val="24"/>
          <w:szCs w:val="24"/>
        </w:rPr>
      </w:pPr>
      <w:r w:rsidRPr="002C2CD9">
        <w:rPr>
          <w:rFonts w:ascii="宋体" w:hAnsi="宋体" w:cs="宋体" w:hint="eastAsia"/>
          <w:b/>
          <w:kern w:val="0"/>
          <w:sz w:val="24"/>
          <w:szCs w:val="24"/>
        </w:rPr>
        <w:t>六、磋商文件的领取</w:t>
      </w:r>
    </w:p>
    <w:p w:rsidR="00592AA1" w:rsidRPr="002C2CD9" w:rsidRDefault="00592AA1" w:rsidP="00D2068A">
      <w:pPr>
        <w:pStyle w:val="a"/>
        <w:spacing w:line="360" w:lineRule="auto"/>
        <w:ind w:firstLineChars="177" w:firstLine="425"/>
        <w:jc w:val="left"/>
        <w:rPr>
          <w:rFonts w:ascii="宋体" w:cs="宋体"/>
          <w:kern w:val="0"/>
          <w:sz w:val="24"/>
          <w:szCs w:val="24"/>
        </w:rPr>
      </w:pPr>
      <w:r w:rsidRPr="002C2CD9">
        <w:rPr>
          <w:rFonts w:ascii="宋体" w:hAnsi="宋体" w:cs="宋体" w:hint="eastAsia"/>
          <w:kern w:val="0"/>
          <w:sz w:val="24"/>
          <w:szCs w:val="24"/>
        </w:rPr>
        <w:t>供应商至淮阴工学院网站（</w:t>
      </w:r>
      <w:r w:rsidRPr="002C2CD9">
        <w:rPr>
          <w:rFonts w:ascii="宋体" w:hAnsi="宋体" w:cs="宋体"/>
          <w:kern w:val="0"/>
          <w:sz w:val="24"/>
          <w:szCs w:val="24"/>
        </w:rPr>
        <w:t>http://zbb.hyit.edu.cn/</w:t>
      </w:r>
      <w:r w:rsidRPr="002C2CD9">
        <w:rPr>
          <w:rFonts w:ascii="宋体" w:hAnsi="宋体" w:cs="宋体" w:hint="eastAsia"/>
          <w:kern w:val="0"/>
          <w:sz w:val="24"/>
          <w:szCs w:val="24"/>
        </w:rPr>
        <w:t>或</w:t>
      </w:r>
      <w:r w:rsidRPr="002C2CD9">
        <w:rPr>
          <w:rFonts w:ascii="宋体" w:hAnsi="宋体" w:cs="宋体"/>
          <w:kern w:val="0"/>
          <w:sz w:val="24"/>
          <w:szCs w:val="24"/>
        </w:rPr>
        <w:t>http:// www.hyit.edu.cn/html/zhaobiaogonggao/</w:t>
      </w:r>
      <w:r w:rsidRPr="002C2CD9">
        <w:rPr>
          <w:rFonts w:ascii="宋体" w:hAnsi="宋体" w:cs="宋体" w:hint="eastAsia"/>
          <w:kern w:val="0"/>
          <w:sz w:val="24"/>
          <w:szCs w:val="24"/>
        </w:rPr>
        <w:t>）自行下载磋商文件。无需现场报名。</w:t>
      </w:r>
    </w:p>
    <w:p w:rsidR="00592AA1" w:rsidRPr="002C2CD9" w:rsidRDefault="00592AA1">
      <w:pPr>
        <w:pStyle w:val="a"/>
        <w:spacing w:line="360" w:lineRule="auto"/>
        <w:rPr>
          <w:rFonts w:ascii="宋体" w:cs="宋体"/>
          <w:b/>
          <w:kern w:val="0"/>
          <w:sz w:val="24"/>
          <w:szCs w:val="24"/>
        </w:rPr>
      </w:pPr>
      <w:r w:rsidRPr="002C2CD9">
        <w:rPr>
          <w:rFonts w:ascii="宋体" w:hAnsi="宋体" w:cs="宋体" w:hint="eastAsia"/>
          <w:b/>
          <w:kern w:val="0"/>
          <w:sz w:val="24"/>
          <w:szCs w:val="24"/>
        </w:rPr>
        <w:t>七、磋商</w:t>
      </w:r>
      <w:r>
        <w:rPr>
          <w:rFonts w:ascii="宋体" w:hAnsi="宋体" w:cs="宋体" w:hint="eastAsia"/>
          <w:b/>
          <w:kern w:val="0"/>
          <w:sz w:val="24"/>
          <w:szCs w:val="24"/>
        </w:rPr>
        <w:t>响应</w:t>
      </w:r>
      <w:r w:rsidRPr="002C2CD9">
        <w:rPr>
          <w:rFonts w:ascii="宋体" w:hAnsi="宋体" w:cs="宋体" w:hint="eastAsia"/>
          <w:b/>
          <w:kern w:val="0"/>
          <w:sz w:val="24"/>
          <w:szCs w:val="24"/>
        </w:rPr>
        <w:t>文件提交及谈判信息</w:t>
      </w:r>
    </w:p>
    <w:p w:rsidR="00592AA1" w:rsidRPr="002C2CD9" w:rsidRDefault="00592AA1" w:rsidP="00D2068A">
      <w:pPr>
        <w:pStyle w:val="a"/>
        <w:spacing w:line="360" w:lineRule="auto"/>
        <w:ind w:firstLineChars="177" w:firstLine="425"/>
        <w:rPr>
          <w:rFonts w:ascii="宋体" w:cs="宋体"/>
          <w:kern w:val="0"/>
          <w:sz w:val="24"/>
          <w:szCs w:val="24"/>
        </w:rPr>
      </w:pPr>
      <w:r w:rsidRPr="002C2CD9">
        <w:rPr>
          <w:rFonts w:ascii="宋体" w:hAnsi="宋体" w:cs="宋体" w:hint="eastAsia"/>
          <w:kern w:val="0"/>
          <w:sz w:val="24"/>
          <w:szCs w:val="24"/>
        </w:rPr>
        <w:t>磋商</w:t>
      </w:r>
      <w:r>
        <w:rPr>
          <w:rFonts w:ascii="宋体" w:hAnsi="宋体" w:cs="宋体" w:hint="eastAsia"/>
          <w:kern w:val="0"/>
          <w:sz w:val="24"/>
          <w:szCs w:val="24"/>
        </w:rPr>
        <w:t>响应</w:t>
      </w:r>
      <w:r w:rsidRPr="002C2CD9">
        <w:rPr>
          <w:rFonts w:ascii="宋体" w:hAnsi="宋体" w:cs="宋体" w:hint="eastAsia"/>
          <w:kern w:val="0"/>
          <w:sz w:val="24"/>
          <w:szCs w:val="24"/>
        </w:rPr>
        <w:t>文件提交时间：</w:t>
      </w:r>
      <w:r w:rsidRPr="002C2CD9">
        <w:rPr>
          <w:rFonts w:ascii="宋体" w:hAnsi="宋体" w:cs="宋体"/>
          <w:kern w:val="0"/>
          <w:sz w:val="24"/>
          <w:szCs w:val="24"/>
        </w:rPr>
        <w:t>2018</w:t>
      </w:r>
      <w:r w:rsidRPr="002C2CD9">
        <w:rPr>
          <w:rFonts w:ascii="宋体" w:hAnsi="宋体" w:cs="宋体" w:hint="eastAsia"/>
          <w:kern w:val="0"/>
          <w:sz w:val="24"/>
          <w:szCs w:val="24"/>
        </w:rPr>
        <w:t>年</w:t>
      </w:r>
      <w:r w:rsidRPr="002C2CD9">
        <w:rPr>
          <w:rFonts w:ascii="宋体" w:hAnsi="宋体" w:cs="宋体"/>
          <w:kern w:val="0"/>
          <w:sz w:val="24"/>
          <w:szCs w:val="24"/>
        </w:rPr>
        <w:t>11</w:t>
      </w:r>
      <w:r w:rsidRPr="002C2CD9">
        <w:rPr>
          <w:rFonts w:ascii="宋体" w:hAnsi="宋体" w:cs="宋体" w:hint="eastAsia"/>
          <w:kern w:val="0"/>
          <w:sz w:val="24"/>
          <w:szCs w:val="24"/>
        </w:rPr>
        <w:t>月</w:t>
      </w:r>
      <w:r w:rsidRPr="002C2CD9">
        <w:rPr>
          <w:rFonts w:ascii="宋体" w:hAnsi="宋体" w:cs="宋体"/>
          <w:kern w:val="0"/>
          <w:sz w:val="24"/>
          <w:szCs w:val="24"/>
        </w:rPr>
        <w:t>15</w:t>
      </w:r>
      <w:r w:rsidRPr="002C2CD9">
        <w:rPr>
          <w:rFonts w:ascii="宋体" w:hAnsi="宋体" w:cs="宋体" w:hint="eastAsia"/>
          <w:kern w:val="0"/>
          <w:sz w:val="24"/>
          <w:szCs w:val="24"/>
        </w:rPr>
        <w:t>日下午</w:t>
      </w:r>
      <w:r w:rsidRPr="002C2CD9">
        <w:rPr>
          <w:rFonts w:ascii="宋体" w:hAnsi="宋体" w:cs="宋体"/>
          <w:kern w:val="0"/>
          <w:sz w:val="24"/>
          <w:szCs w:val="24"/>
        </w:rPr>
        <w:t>2</w:t>
      </w:r>
      <w:r w:rsidRPr="002C2CD9">
        <w:rPr>
          <w:rFonts w:ascii="宋体" w:hAnsi="宋体" w:cs="宋体" w:hint="eastAsia"/>
          <w:kern w:val="0"/>
          <w:sz w:val="24"/>
          <w:szCs w:val="24"/>
        </w:rPr>
        <w:t>：</w:t>
      </w:r>
      <w:r w:rsidRPr="002C2CD9">
        <w:rPr>
          <w:rFonts w:ascii="宋体" w:hAnsi="宋体" w:cs="宋体"/>
          <w:kern w:val="0"/>
          <w:sz w:val="24"/>
          <w:szCs w:val="24"/>
        </w:rPr>
        <w:t>00-3:00</w:t>
      </w:r>
      <w:r w:rsidRPr="002C2CD9">
        <w:rPr>
          <w:rFonts w:ascii="宋体" w:hAnsi="宋体" w:cs="宋体" w:hint="eastAsia"/>
          <w:kern w:val="0"/>
          <w:sz w:val="24"/>
          <w:szCs w:val="24"/>
        </w:rPr>
        <w:t>。</w:t>
      </w:r>
    </w:p>
    <w:p w:rsidR="00592AA1" w:rsidRPr="002C2CD9" w:rsidRDefault="00592AA1" w:rsidP="00D2068A">
      <w:pPr>
        <w:pStyle w:val="a"/>
        <w:spacing w:line="360" w:lineRule="auto"/>
        <w:ind w:firstLineChars="177" w:firstLine="425"/>
        <w:rPr>
          <w:rFonts w:ascii="宋体" w:cs="宋体"/>
          <w:kern w:val="0"/>
          <w:sz w:val="24"/>
          <w:szCs w:val="24"/>
        </w:rPr>
      </w:pPr>
      <w:r w:rsidRPr="002C2CD9">
        <w:rPr>
          <w:rFonts w:ascii="宋体" w:hAnsi="宋体" w:cs="宋体" w:hint="eastAsia"/>
          <w:kern w:val="0"/>
          <w:sz w:val="24"/>
          <w:szCs w:val="24"/>
        </w:rPr>
        <w:t>磋商</w:t>
      </w:r>
      <w:r>
        <w:rPr>
          <w:rFonts w:ascii="宋体" w:hAnsi="宋体" w:cs="宋体" w:hint="eastAsia"/>
          <w:kern w:val="0"/>
          <w:sz w:val="24"/>
          <w:szCs w:val="24"/>
        </w:rPr>
        <w:t>响应</w:t>
      </w:r>
      <w:r w:rsidRPr="002C2CD9">
        <w:rPr>
          <w:rFonts w:ascii="宋体" w:hAnsi="宋体" w:cs="宋体" w:hint="eastAsia"/>
          <w:kern w:val="0"/>
          <w:sz w:val="24"/>
          <w:szCs w:val="24"/>
        </w:rPr>
        <w:t>文件提交地点：淮阴工学院招标办（淮阴工学院枚乘路校区翔宇楼</w:t>
      </w:r>
      <w:r w:rsidRPr="002C2CD9">
        <w:rPr>
          <w:rFonts w:ascii="宋体" w:hAnsi="宋体" w:cs="宋体"/>
          <w:kern w:val="0"/>
          <w:sz w:val="24"/>
          <w:szCs w:val="24"/>
        </w:rPr>
        <w:t>203</w:t>
      </w:r>
      <w:r w:rsidRPr="002C2CD9">
        <w:rPr>
          <w:rFonts w:ascii="宋体" w:hAnsi="宋体" w:cs="宋体" w:hint="eastAsia"/>
          <w:kern w:val="0"/>
          <w:sz w:val="24"/>
          <w:szCs w:val="24"/>
        </w:rPr>
        <w:t>室）。</w:t>
      </w:r>
    </w:p>
    <w:p w:rsidR="00592AA1" w:rsidRPr="002C2CD9" w:rsidRDefault="00592AA1" w:rsidP="00D2068A">
      <w:pPr>
        <w:pStyle w:val="a"/>
        <w:spacing w:line="360" w:lineRule="auto"/>
        <w:ind w:firstLineChars="177" w:firstLine="425"/>
        <w:rPr>
          <w:rFonts w:ascii="宋体" w:cs="宋体"/>
          <w:kern w:val="0"/>
          <w:sz w:val="24"/>
          <w:szCs w:val="24"/>
        </w:rPr>
      </w:pPr>
      <w:r w:rsidRPr="002C2CD9">
        <w:rPr>
          <w:rFonts w:ascii="宋体" w:hAnsi="宋体" w:cs="宋体" w:hint="eastAsia"/>
          <w:kern w:val="0"/>
          <w:sz w:val="24"/>
          <w:szCs w:val="24"/>
        </w:rPr>
        <w:t>磋商时间、地点：</w:t>
      </w:r>
      <w:r w:rsidRPr="002C2CD9">
        <w:rPr>
          <w:rFonts w:ascii="宋体" w:hAnsi="宋体" w:cs="宋体"/>
          <w:kern w:val="0"/>
          <w:sz w:val="24"/>
          <w:szCs w:val="24"/>
        </w:rPr>
        <w:t>2018</w:t>
      </w:r>
      <w:r w:rsidRPr="002C2CD9">
        <w:rPr>
          <w:rFonts w:ascii="宋体" w:hAnsi="宋体" w:cs="宋体" w:hint="eastAsia"/>
          <w:kern w:val="0"/>
          <w:sz w:val="24"/>
          <w:szCs w:val="24"/>
        </w:rPr>
        <w:t>年</w:t>
      </w:r>
      <w:r w:rsidRPr="002C2CD9">
        <w:rPr>
          <w:rFonts w:ascii="宋体" w:hAnsi="宋体" w:cs="宋体"/>
          <w:kern w:val="0"/>
          <w:sz w:val="24"/>
          <w:szCs w:val="24"/>
        </w:rPr>
        <w:t>11</w:t>
      </w:r>
      <w:r w:rsidRPr="002C2CD9">
        <w:rPr>
          <w:rFonts w:ascii="宋体" w:hAnsi="宋体" w:cs="宋体" w:hint="eastAsia"/>
          <w:kern w:val="0"/>
          <w:sz w:val="24"/>
          <w:szCs w:val="24"/>
        </w:rPr>
        <w:t>月</w:t>
      </w:r>
      <w:r w:rsidRPr="002C2CD9">
        <w:rPr>
          <w:rFonts w:ascii="宋体" w:hAnsi="宋体" w:cs="宋体"/>
          <w:kern w:val="0"/>
          <w:sz w:val="24"/>
          <w:szCs w:val="24"/>
        </w:rPr>
        <w:t>15</w:t>
      </w:r>
      <w:r w:rsidRPr="002C2CD9">
        <w:rPr>
          <w:rFonts w:ascii="宋体" w:hAnsi="宋体" w:cs="宋体" w:hint="eastAsia"/>
          <w:kern w:val="0"/>
          <w:sz w:val="24"/>
          <w:szCs w:val="24"/>
        </w:rPr>
        <w:t>日下午</w:t>
      </w:r>
      <w:r w:rsidRPr="002C2CD9">
        <w:rPr>
          <w:rFonts w:ascii="宋体" w:hAnsi="宋体" w:cs="宋体"/>
          <w:kern w:val="0"/>
          <w:sz w:val="24"/>
          <w:szCs w:val="24"/>
        </w:rPr>
        <w:t>3</w:t>
      </w:r>
      <w:r w:rsidRPr="002C2CD9">
        <w:rPr>
          <w:rFonts w:ascii="宋体" w:hAnsi="宋体" w:cs="宋体" w:hint="eastAsia"/>
          <w:kern w:val="0"/>
          <w:sz w:val="24"/>
          <w:szCs w:val="24"/>
        </w:rPr>
        <w:t>：</w:t>
      </w:r>
      <w:r w:rsidRPr="002C2CD9">
        <w:rPr>
          <w:rFonts w:ascii="宋体" w:hAnsi="宋体" w:cs="宋体"/>
          <w:kern w:val="0"/>
          <w:sz w:val="24"/>
          <w:szCs w:val="24"/>
        </w:rPr>
        <w:t>30</w:t>
      </w:r>
      <w:r w:rsidRPr="002C2CD9">
        <w:rPr>
          <w:rFonts w:ascii="宋体" w:hAnsi="宋体" w:cs="宋体" w:hint="eastAsia"/>
          <w:kern w:val="0"/>
          <w:sz w:val="24"/>
          <w:szCs w:val="24"/>
        </w:rPr>
        <w:t>，淮阴工学院招标办（淮阴工学院枚乘路校区翔宇楼</w:t>
      </w:r>
      <w:r w:rsidRPr="002C2CD9">
        <w:rPr>
          <w:rFonts w:ascii="宋体" w:hAnsi="宋体" w:cs="宋体"/>
          <w:kern w:val="0"/>
          <w:sz w:val="24"/>
          <w:szCs w:val="24"/>
        </w:rPr>
        <w:t>203</w:t>
      </w:r>
      <w:r w:rsidRPr="002C2CD9">
        <w:rPr>
          <w:rFonts w:ascii="宋体" w:hAnsi="宋体" w:cs="宋体" w:hint="eastAsia"/>
          <w:kern w:val="0"/>
          <w:sz w:val="24"/>
          <w:szCs w:val="24"/>
        </w:rPr>
        <w:t>室）。</w:t>
      </w:r>
    </w:p>
    <w:p w:rsidR="00592AA1" w:rsidRPr="002C2CD9" w:rsidRDefault="00592AA1">
      <w:pPr>
        <w:pStyle w:val="a"/>
        <w:spacing w:line="360" w:lineRule="auto"/>
        <w:rPr>
          <w:rFonts w:ascii="宋体" w:cs="宋体"/>
          <w:b/>
          <w:kern w:val="0"/>
          <w:sz w:val="24"/>
          <w:szCs w:val="24"/>
        </w:rPr>
      </w:pPr>
      <w:r w:rsidRPr="002C2CD9">
        <w:rPr>
          <w:rFonts w:ascii="宋体" w:hAnsi="宋体" w:cs="宋体" w:hint="eastAsia"/>
          <w:b/>
          <w:kern w:val="0"/>
          <w:sz w:val="24"/>
          <w:szCs w:val="24"/>
        </w:rPr>
        <w:t>八、联系方式</w:t>
      </w:r>
    </w:p>
    <w:p w:rsidR="00592AA1" w:rsidRPr="002C2CD9" w:rsidRDefault="00592AA1">
      <w:pPr>
        <w:spacing w:line="360" w:lineRule="auto"/>
        <w:ind w:firstLineChars="200" w:firstLine="480"/>
        <w:rPr>
          <w:rFonts w:ascii="宋体" w:cs="仿宋"/>
          <w:sz w:val="24"/>
          <w:szCs w:val="24"/>
        </w:rPr>
      </w:pPr>
      <w:r w:rsidRPr="002C2CD9">
        <w:rPr>
          <w:rFonts w:ascii="宋体" w:hAnsi="宋体" w:cs="仿宋" w:hint="eastAsia"/>
          <w:sz w:val="24"/>
          <w:szCs w:val="24"/>
        </w:rPr>
        <w:t>技术咨询联系人：王老师，联系电话：</w:t>
      </w:r>
      <w:r w:rsidRPr="002C2CD9">
        <w:rPr>
          <w:rFonts w:ascii="宋体" w:hAnsi="宋体" w:cs="仿宋"/>
          <w:sz w:val="24"/>
          <w:szCs w:val="24"/>
        </w:rPr>
        <w:t>13952381095</w:t>
      </w:r>
      <w:r w:rsidRPr="002C2CD9">
        <w:rPr>
          <w:rFonts w:ascii="宋体" w:hAnsi="宋体" w:cs="仿宋" w:hint="eastAsia"/>
          <w:sz w:val="24"/>
          <w:szCs w:val="24"/>
        </w:rPr>
        <w:t>；</w:t>
      </w:r>
    </w:p>
    <w:p w:rsidR="00592AA1" w:rsidRPr="002C2CD9" w:rsidRDefault="00592AA1">
      <w:pPr>
        <w:spacing w:line="360" w:lineRule="auto"/>
        <w:ind w:firstLineChars="200" w:firstLine="480"/>
        <w:rPr>
          <w:rFonts w:ascii="宋体" w:cs="仿宋"/>
          <w:sz w:val="24"/>
          <w:szCs w:val="24"/>
        </w:rPr>
      </w:pPr>
      <w:r w:rsidRPr="002C2CD9">
        <w:rPr>
          <w:rFonts w:ascii="宋体" w:hAnsi="宋体" w:cs="仿宋" w:hint="eastAsia"/>
          <w:sz w:val="24"/>
          <w:szCs w:val="24"/>
        </w:rPr>
        <w:t>招标办联系人：王老师、董老师，联系电话：</w:t>
      </w:r>
      <w:r w:rsidRPr="002C2CD9">
        <w:rPr>
          <w:rFonts w:ascii="宋体" w:hAnsi="宋体" w:cs="仿宋"/>
          <w:sz w:val="24"/>
          <w:szCs w:val="24"/>
        </w:rPr>
        <w:t>0517-83559069</w:t>
      </w:r>
      <w:r w:rsidRPr="002C2CD9">
        <w:rPr>
          <w:rFonts w:ascii="宋体" w:hAnsi="宋体" w:cs="仿宋" w:hint="eastAsia"/>
          <w:sz w:val="24"/>
          <w:szCs w:val="24"/>
        </w:rPr>
        <w:t>、</w:t>
      </w:r>
      <w:r w:rsidRPr="002C2CD9">
        <w:rPr>
          <w:rFonts w:ascii="宋体" w:hAnsi="宋体" w:cs="仿宋"/>
          <w:sz w:val="24"/>
          <w:szCs w:val="24"/>
        </w:rPr>
        <w:t>83559815</w:t>
      </w:r>
      <w:r w:rsidRPr="002C2CD9">
        <w:rPr>
          <w:rFonts w:ascii="宋体" w:hAnsi="宋体" w:cs="仿宋" w:hint="eastAsia"/>
          <w:sz w:val="24"/>
          <w:szCs w:val="24"/>
        </w:rPr>
        <w:t>；</w:t>
      </w:r>
    </w:p>
    <w:p w:rsidR="00592AA1" w:rsidRPr="002C2CD9" w:rsidRDefault="00592AA1">
      <w:pPr>
        <w:spacing w:line="360" w:lineRule="auto"/>
        <w:ind w:firstLineChars="200" w:firstLine="480"/>
        <w:rPr>
          <w:rFonts w:ascii="宋体" w:cs="Arial"/>
          <w:sz w:val="24"/>
          <w:szCs w:val="24"/>
        </w:rPr>
      </w:pPr>
      <w:r w:rsidRPr="002C2CD9">
        <w:rPr>
          <w:rFonts w:ascii="宋体" w:hAnsi="宋体" w:cs="仿宋" w:hint="eastAsia"/>
          <w:sz w:val="24"/>
          <w:szCs w:val="24"/>
        </w:rPr>
        <w:t>联系地址：淮安市</w:t>
      </w:r>
      <w:r w:rsidRPr="002C2CD9">
        <w:rPr>
          <w:rFonts w:ascii="宋体" w:hAnsi="宋体" w:cs="Arial" w:hint="eastAsia"/>
          <w:sz w:val="24"/>
          <w:szCs w:val="24"/>
        </w:rPr>
        <w:t>枚乘东路</w:t>
      </w:r>
      <w:r w:rsidRPr="002C2CD9">
        <w:rPr>
          <w:rFonts w:ascii="宋体" w:hAnsi="宋体" w:cs="Arial"/>
          <w:sz w:val="24"/>
          <w:szCs w:val="24"/>
        </w:rPr>
        <w:t>1</w:t>
      </w:r>
      <w:r w:rsidRPr="002C2CD9">
        <w:rPr>
          <w:rFonts w:ascii="宋体" w:hAnsi="宋体" w:cs="Arial" w:hint="eastAsia"/>
          <w:sz w:val="24"/>
          <w:szCs w:val="24"/>
        </w:rPr>
        <w:t>号，淮阴工学院翔宇楼</w:t>
      </w:r>
      <w:r w:rsidRPr="002C2CD9">
        <w:rPr>
          <w:rFonts w:ascii="宋体" w:hAnsi="宋体" w:cs="Arial"/>
          <w:sz w:val="24"/>
          <w:szCs w:val="24"/>
        </w:rPr>
        <w:t>203</w:t>
      </w:r>
      <w:r w:rsidRPr="002C2CD9">
        <w:rPr>
          <w:rFonts w:ascii="宋体" w:hAnsi="宋体" w:cs="Arial" w:hint="eastAsia"/>
          <w:sz w:val="24"/>
          <w:szCs w:val="24"/>
        </w:rPr>
        <w:t>室。</w:t>
      </w:r>
    </w:p>
    <w:p w:rsidR="00592AA1" w:rsidRPr="002C2CD9" w:rsidRDefault="00592AA1">
      <w:pPr>
        <w:spacing w:line="360" w:lineRule="auto"/>
        <w:ind w:firstLineChars="200" w:firstLine="480"/>
        <w:rPr>
          <w:rFonts w:ascii="宋体" w:cs="Arial"/>
          <w:sz w:val="24"/>
          <w:szCs w:val="24"/>
        </w:rPr>
      </w:pPr>
    </w:p>
    <w:p w:rsidR="00592AA1" w:rsidRPr="002C2CD9" w:rsidRDefault="00592AA1">
      <w:pPr>
        <w:spacing w:line="360" w:lineRule="auto"/>
        <w:ind w:firstLineChars="200" w:firstLine="480"/>
        <w:rPr>
          <w:rFonts w:ascii="宋体" w:cs="仿宋"/>
          <w:sz w:val="24"/>
          <w:szCs w:val="24"/>
        </w:rPr>
      </w:pPr>
    </w:p>
    <w:p w:rsidR="00592AA1" w:rsidRPr="002C2CD9" w:rsidRDefault="00592AA1">
      <w:pPr>
        <w:widowControl/>
        <w:spacing w:line="360" w:lineRule="auto"/>
        <w:ind w:firstLineChars="1850" w:firstLine="4995"/>
        <w:jc w:val="left"/>
        <w:rPr>
          <w:rFonts w:ascii="宋体" w:cs="Arial"/>
          <w:spacing w:val="15"/>
          <w:kern w:val="0"/>
          <w:sz w:val="24"/>
          <w:szCs w:val="24"/>
        </w:rPr>
      </w:pPr>
      <w:r w:rsidRPr="002C2CD9">
        <w:rPr>
          <w:rFonts w:ascii="宋体" w:cs="Arial" w:hint="eastAsia"/>
          <w:spacing w:val="15"/>
          <w:kern w:val="0"/>
          <w:sz w:val="24"/>
          <w:szCs w:val="24"/>
        </w:rPr>
        <w:t>淮阴工学院招投标办公室</w:t>
      </w:r>
    </w:p>
    <w:p w:rsidR="00592AA1" w:rsidRPr="002C2CD9" w:rsidRDefault="00592AA1">
      <w:pPr>
        <w:widowControl/>
        <w:spacing w:line="360" w:lineRule="auto"/>
        <w:ind w:firstLineChars="2050" w:firstLine="5535"/>
        <w:jc w:val="left"/>
        <w:rPr>
          <w:rFonts w:ascii="宋体" w:cs="Arial"/>
          <w:spacing w:val="15"/>
          <w:kern w:val="0"/>
          <w:sz w:val="24"/>
          <w:szCs w:val="24"/>
        </w:rPr>
      </w:pPr>
      <w:r w:rsidRPr="002C2CD9">
        <w:rPr>
          <w:rFonts w:ascii="宋体" w:cs="Arial"/>
          <w:spacing w:val="15"/>
          <w:kern w:val="0"/>
          <w:sz w:val="24"/>
          <w:szCs w:val="24"/>
        </w:rPr>
        <w:t>2018</w:t>
      </w:r>
      <w:r w:rsidRPr="002C2CD9">
        <w:rPr>
          <w:rFonts w:ascii="宋体" w:cs="Arial" w:hint="eastAsia"/>
          <w:spacing w:val="15"/>
          <w:kern w:val="0"/>
          <w:sz w:val="24"/>
          <w:szCs w:val="24"/>
        </w:rPr>
        <w:t>年</w:t>
      </w:r>
      <w:r w:rsidRPr="002C2CD9">
        <w:rPr>
          <w:rFonts w:ascii="宋体" w:cs="Arial"/>
          <w:spacing w:val="15"/>
          <w:kern w:val="0"/>
          <w:sz w:val="24"/>
          <w:szCs w:val="24"/>
        </w:rPr>
        <w:t>11</w:t>
      </w:r>
      <w:r w:rsidRPr="002C2CD9">
        <w:rPr>
          <w:rFonts w:ascii="宋体" w:cs="Arial" w:hint="eastAsia"/>
          <w:spacing w:val="15"/>
          <w:kern w:val="0"/>
          <w:sz w:val="24"/>
          <w:szCs w:val="24"/>
        </w:rPr>
        <w:t>月</w:t>
      </w:r>
      <w:r w:rsidRPr="002C2CD9">
        <w:rPr>
          <w:rFonts w:ascii="宋体" w:cs="Arial"/>
          <w:spacing w:val="15"/>
          <w:kern w:val="0"/>
          <w:sz w:val="24"/>
          <w:szCs w:val="24"/>
        </w:rPr>
        <w:t>2</w:t>
      </w:r>
      <w:r w:rsidRPr="002C2CD9">
        <w:rPr>
          <w:rFonts w:ascii="宋体" w:cs="Arial" w:hint="eastAsia"/>
          <w:spacing w:val="15"/>
          <w:kern w:val="0"/>
          <w:sz w:val="24"/>
          <w:szCs w:val="24"/>
        </w:rPr>
        <w:t>日</w:t>
      </w:r>
    </w:p>
    <w:p w:rsidR="00592AA1" w:rsidRPr="002C2CD9" w:rsidRDefault="00592AA1">
      <w:pPr>
        <w:spacing w:line="360" w:lineRule="auto"/>
        <w:ind w:firstLineChars="200" w:firstLine="480"/>
        <w:rPr>
          <w:rFonts w:ascii="宋体"/>
          <w:sz w:val="24"/>
          <w:szCs w:val="24"/>
        </w:rPr>
      </w:pPr>
    </w:p>
    <w:p w:rsidR="00592AA1" w:rsidRPr="002C2CD9" w:rsidRDefault="00592AA1">
      <w:pPr>
        <w:spacing w:line="360" w:lineRule="auto"/>
        <w:ind w:firstLineChars="200" w:firstLine="480"/>
        <w:rPr>
          <w:rFonts w:ascii="宋体"/>
          <w:sz w:val="24"/>
          <w:szCs w:val="24"/>
        </w:rPr>
      </w:pPr>
    </w:p>
    <w:p w:rsidR="00592AA1" w:rsidRPr="002C2CD9" w:rsidRDefault="00592AA1">
      <w:pPr>
        <w:spacing w:line="360" w:lineRule="auto"/>
        <w:ind w:firstLineChars="200" w:firstLine="480"/>
        <w:rPr>
          <w:rFonts w:ascii="宋体"/>
          <w:sz w:val="24"/>
          <w:szCs w:val="24"/>
        </w:rPr>
      </w:pPr>
    </w:p>
    <w:p w:rsidR="00592AA1" w:rsidRPr="002C2CD9" w:rsidRDefault="00592AA1">
      <w:pPr>
        <w:spacing w:line="360" w:lineRule="auto"/>
        <w:ind w:firstLineChars="200" w:firstLine="480"/>
        <w:rPr>
          <w:rFonts w:ascii="宋体"/>
          <w:sz w:val="24"/>
          <w:szCs w:val="24"/>
        </w:rPr>
      </w:pPr>
    </w:p>
    <w:p w:rsidR="00592AA1" w:rsidRPr="002C2CD9" w:rsidRDefault="00592AA1">
      <w:pPr>
        <w:spacing w:line="360" w:lineRule="auto"/>
        <w:ind w:firstLineChars="200" w:firstLine="480"/>
        <w:rPr>
          <w:rFonts w:ascii="宋体"/>
          <w:sz w:val="24"/>
          <w:szCs w:val="24"/>
        </w:rPr>
      </w:pPr>
    </w:p>
    <w:p w:rsidR="00592AA1" w:rsidRPr="002C2CD9" w:rsidRDefault="00592AA1">
      <w:pPr>
        <w:spacing w:line="360" w:lineRule="auto"/>
        <w:ind w:firstLineChars="200" w:firstLine="480"/>
        <w:rPr>
          <w:rFonts w:ascii="宋体"/>
          <w:sz w:val="24"/>
          <w:szCs w:val="24"/>
        </w:rPr>
      </w:pPr>
    </w:p>
    <w:p w:rsidR="00592AA1" w:rsidRPr="002C2CD9" w:rsidRDefault="00592AA1">
      <w:pPr>
        <w:spacing w:line="360" w:lineRule="auto"/>
        <w:ind w:firstLineChars="200" w:firstLine="480"/>
        <w:rPr>
          <w:rFonts w:ascii="宋体"/>
          <w:sz w:val="24"/>
          <w:szCs w:val="24"/>
        </w:rPr>
      </w:pPr>
    </w:p>
    <w:p w:rsidR="00592AA1" w:rsidRPr="002C2CD9" w:rsidRDefault="00592AA1">
      <w:pPr>
        <w:spacing w:line="360" w:lineRule="auto"/>
        <w:ind w:firstLineChars="200" w:firstLine="480"/>
        <w:rPr>
          <w:rFonts w:ascii="宋体"/>
          <w:sz w:val="24"/>
          <w:szCs w:val="24"/>
        </w:rPr>
      </w:pPr>
    </w:p>
    <w:p w:rsidR="00592AA1" w:rsidRPr="002C2CD9" w:rsidRDefault="00592AA1">
      <w:pPr>
        <w:spacing w:line="360" w:lineRule="auto"/>
        <w:ind w:firstLineChars="200" w:firstLine="480"/>
        <w:rPr>
          <w:rFonts w:ascii="宋体"/>
          <w:sz w:val="24"/>
          <w:szCs w:val="24"/>
        </w:rPr>
      </w:pPr>
    </w:p>
    <w:p w:rsidR="00592AA1" w:rsidRPr="002C2CD9" w:rsidRDefault="00592AA1">
      <w:pPr>
        <w:spacing w:line="360" w:lineRule="auto"/>
        <w:ind w:firstLineChars="200" w:firstLine="480"/>
        <w:rPr>
          <w:rFonts w:ascii="宋体"/>
          <w:sz w:val="24"/>
          <w:szCs w:val="24"/>
        </w:rPr>
      </w:pPr>
    </w:p>
    <w:p w:rsidR="00592AA1" w:rsidRPr="002C2CD9" w:rsidRDefault="00592AA1">
      <w:pPr>
        <w:spacing w:line="360" w:lineRule="auto"/>
        <w:ind w:firstLineChars="200" w:firstLine="480"/>
        <w:rPr>
          <w:rFonts w:ascii="宋体"/>
          <w:sz w:val="24"/>
          <w:szCs w:val="24"/>
        </w:rPr>
      </w:pPr>
    </w:p>
    <w:p w:rsidR="00592AA1" w:rsidRPr="002C2CD9" w:rsidRDefault="00592AA1">
      <w:pPr>
        <w:spacing w:line="360" w:lineRule="auto"/>
        <w:ind w:firstLineChars="200" w:firstLine="480"/>
        <w:rPr>
          <w:rFonts w:ascii="宋体"/>
          <w:sz w:val="24"/>
          <w:szCs w:val="24"/>
        </w:rPr>
      </w:pPr>
    </w:p>
    <w:p w:rsidR="00592AA1" w:rsidRPr="002C2CD9" w:rsidRDefault="00592AA1">
      <w:pPr>
        <w:spacing w:line="360" w:lineRule="auto"/>
        <w:ind w:firstLineChars="200" w:firstLine="480"/>
        <w:rPr>
          <w:rFonts w:ascii="宋体"/>
          <w:sz w:val="24"/>
          <w:szCs w:val="24"/>
        </w:rPr>
      </w:pPr>
    </w:p>
    <w:p w:rsidR="00592AA1" w:rsidRPr="002C2CD9" w:rsidRDefault="00592AA1">
      <w:pPr>
        <w:spacing w:line="360" w:lineRule="auto"/>
        <w:ind w:firstLineChars="200" w:firstLine="480"/>
        <w:rPr>
          <w:rFonts w:ascii="宋体"/>
          <w:sz w:val="24"/>
          <w:szCs w:val="24"/>
        </w:rPr>
      </w:pPr>
    </w:p>
    <w:p w:rsidR="00592AA1" w:rsidRPr="002C2CD9" w:rsidRDefault="00592AA1">
      <w:pPr>
        <w:widowControl/>
        <w:jc w:val="center"/>
        <w:rPr>
          <w:b/>
          <w:sz w:val="44"/>
          <w:szCs w:val="44"/>
        </w:rPr>
      </w:pPr>
      <w:r w:rsidRPr="002C2CD9">
        <w:rPr>
          <w:rFonts w:ascii="黑体" w:eastAsia="黑体" w:hAnsi="黑体"/>
          <w:sz w:val="32"/>
          <w:szCs w:val="32"/>
        </w:rPr>
        <w:br w:type="page"/>
      </w:r>
      <w:bookmarkStart w:id="5" w:name="_Toc525245664"/>
      <w:r w:rsidRPr="002C2CD9">
        <w:rPr>
          <w:rFonts w:hint="eastAsia"/>
          <w:b/>
          <w:sz w:val="44"/>
          <w:szCs w:val="44"/>
        </w:rPr>
        <w:t>第一章</w:t>
      </w:r>
      <w:r w:rsidRPr="002C2CD9">
        <w:rPr>
          <w:b/>
          <w:sz w:val="44"/>
          <w:szCs w:val="44"/>
        </w:rPr>
        <w:t xml:space="preserve">  </w:t>
      </w:r>
      <w:r w:rsidRPr="002C2CD9">
        <w:rPr>
          <w:rFonts w:hint="eastAsia"/>
          <w:b/>
          <w:sz w:val="44"/>
          <w:szCs w:val="44"/>
        </w:rPr>
        <w:t>总则</w:t>
      </w:r>
      <w:bookmarkEnd w:id="5"/>
    </w:p>
    <w:p w:rsidR="00592AA1" w:rsidRPr="002C2CD9" w:rsidRDefault="00592AA1">
      <w:pPr>
        <w:snapToGrid w:val="0"/>
        <w:spacing w:line="360" w:lineRule="auto"/>
        <w:ind w:firstLineChars="200" w:firstLine="482"/>
        <w:rPr>
          <w:rFonts w:ascii="宋体"/>
          <w:b/>
          <w:sz w:val="24"/>
          <w:szCs w:val="24"/>
        </w:rPr>
      </w:pPr>
    </w:p>
    <w:p w:rsidR="00592AA1" w:rsidRPr="002C2CD9" w:rsidRDefault="00592AA1">
      <w:pPr>
        <w:snapToGrid w:val="0"/>
        <w:spacing w:line="360" w:lineRule="auto"/>
        <w:ind w:firstLineChars="200" w:firstLine="422"/>
        <w:rPr>
          <w:rFonts w:ascii="宋体"/>
          <w:b/>
          <w:szCs w:val="21"/>
        </w:rPr>
      </w:pPr>
      <w:r w:rsidRPr="002C2CD9">
        <w:rPr>
          <w:rFonts w:ascii="宋体" w:hAnsi="宋体" w:hint="eastAsia"/>
          <w:b/>
          <w:szCs w:val="21"/>
        </w:rPr>
        <w:t>一、采购项目</w:t>
      </w:r>
    </w:p>
    <w:p w:rsidR="00592AA1" w:rsidRPr="002C2CD9" w:rsidRDefault="00592AA1">
      <w:pPr>
        <w:snapToGrid w:val="0"/>
        <w:spacing w:line="360" w:lineRule="auto"/>
        <w:ind w:firstLineChars="200" w:firstLine="420"/>
        <w:rPr>
          <w:rFonts w:ascii="宋体"/>
          <w:b/>
          <w:szCs w:val="21"/>
        </w:rPr>
      </w:pPr>
      <w:r w:rsidRPr="002C2CD9">
        <w:rPr>
          <w:rFonts w:ascii="宋体" w:hAnsi="宋体" w:cs="宋体" w:hint="eastAsia"/>
          <w:kern w:val="0"/>
          <w:szCs w:val="21"/>
        </w:rPr>
        <w:t>废盐酸制氯乙烷工艺虚拟仿真实验教学软件</w:t>
      </w:r>
    </w:p>
    <w:p w:rsidR="00592AA1" w:rsidRPr="002C2CD9" w:rsidRDefault="00592AA1">
      <w:pPr>
        <w:snapToGrid w:val="0"/>
        <w:spacing w:line="360" w:lineRule="auto"/>
        <w:ind w:firstLineChars="200" w:firstLine="422"/>
        <w:rPr>
          <w:rFonts w:ascii="宋体"/>
          <w:b/>
          <w:szCs w:val="21"/>
        </w:rPr>
      </w:pPr>
      <w:r w:rsidRPr="002C2CD9">
        <w:rPr>
          <w:rFonts w:ascii="宋体" w:hAnsi="宋体" w:hint="eastAsia"/>
          <w:b/>
          <w:szCs w:val="21"/>
        </w:rPr>
        <w:t>二、供应商的资格要求</w:t>
      </w:r>
    </w:p>
    <w:p w:rsidR="00592AA1" w:rsidRPr="002C2CD9" w:rsidRDefault="00592AA1">
      <w:pPr>
        <w:snapToGrid w:val="0"/>
        <w:spacing w:line="360" w:lineRule="auto"/>
        <w:ind w:firstLineChars="200" w:firstLine="420"/>
        <w:rPr>
          <w:rFonts w:ascii="宋体"/>
          <w:szCs w:val="21"/>
        </w:rPr>
      </w:pPr>
      <w:r w:rsidRPr="002C2CD9">
        <w:rPr>
          <w:rFonts w:ascii="宋体" w:hAnsi="宋体" w:hint="eastAsia"/>
          <w:szCs w:val="21"/>
        </w:rPr>
        <w:t>见采购公告</w:t>
      </w:r>
    </w:p>
    <w:p w:rsidR="00592AA1" w:rsidRPr="002C2CD9" w:rsidRDefault="00592AA1">
      <w:pPr>
        <w:snapToGrid w:val="0"/>
        <w:spacing w:line="360" w:lineRule="auto"/>
        <w:ind w:firstLineChars="200" w:firstLine="422"/>
        <w:rPr>
          <w:rFonts w:ascii="宋体"/>
          <w:b/>
          <w:szCs w:val="21"/>
        </w:rPr>
      </w:pPr>
      <w:r w:rsidRPr="002C2CD9">
        <w:rPr>
          <w:rFonts w:ascii="宋体" w:hAnsi="宋体" w:hint="eastAsia"/>
          <w:b/>
          <w:szCs w:val="21"/>
        </w:rPr>
        <w:t>三、磋商费用</w:t>
      </w:r>
    </w:p>
    <w:p w:rsidR="00592AA1" w:rsidRPr="002C2CD9" w:rsidRDefault="00592AA1">
      <w:pPr>
        <w:snapToGrid w:val="0"/>
        <w:spacing w:line="360" w:lineRule="auto"/>
        <w:ind w:firstLineChars="200" w:firstLine="420"/>
        <w:rPr>
          <w:rFonts w:ascii="宋体"/>
          <w:szCs w:val="21"/>
        </w:rPr>
      </w:pPr>
      <w:r w:rsidRPr="002C2CD9">
        <w:rPr>
          <w:rFonts w:ascii="宋体" w:hAnsi="宋体" w:hint="eastAsia"/>
          <w:szCs w:val="21"/>
        </w:rPr>
        <w:t>供应商应自行承担其编制、提交响应文件以及参加招竞争性磋商活动所产生之一切费用。无论竞争性磋商活动中的做法和结果如何</w:t>
      </w:r>
      <w:r w:rsidRPr="002C2CD9">
        <w:rPr>
          <w:rFonts w:ascii="宋体" w:hAnsi="宋体"/>
          <w:szCs w:val="21"/>
        </w:rPr>
        <w:t>(</w:t>
      </w:r>
      <w:r w:rsidRPr="002C2CD9">
        <w:rPr>
          <w:rFonts w:ascii="宋体" w:hAnsi="宋体" w:hint="eastAsia"/>
          <w:szCs w:val="21"/>
        </w:rPr>
        <w:t>包括采购人决定取消采购的</w:t>
      </w:r>
      <w:r w:rsidRPr="002C2CD9">
        <w:rPr>
          <w:rFonts w:ascii="宋体" w:hAnsi="宋体"/>
          <w:szCs w:val="21"/>
        </w:rPr>
        <w:t>)</w:t>
      </w:r>
      <w:r w:rsidRPr="002C2CD9">
        <w:rPr>
          <w:rFonts w:ascii="宋体" w:hAnsi="宋体" w:hint="eastAsia"/>
          <w:szCs w:val="21"/>
        </w:rPr>
        <w:t>，采购人对上述费用不负任何责任。</w:t>
      </w:r>
    </w:p>
    <w:p w:rsidR="00592AA1" w:rsidRPr="002C2CD9" w:rsidRDefault="00592AA1">
      <w:pPr>
        <w:snapToGrid w:val="0"/>
        <w:spacing w:line="360" w:lineRule="auto"/>
        <w:ind w:firstLineChars="200" w:firstLine="422"/>
        <w:rPr>
          <w:rFonts w:ascii="宋体"/>
          <w:b/>
          <w:szCs w:val="21"/>
        </w:rPr>
      </w:pPr>
      <w:r w:rsidRPr="002C2CD9">
        <w:rPr>
          <w:rFonts w:ascii="宋体" w:hAnsi="宋体" w:hint="eastAsia"/>
          <w:b/>
          <w:szCs w:val="21"/>
        </w:rPr>
        <w:t>四、磋商文件</w:t>
      </w:r>
    </w:p>
    <w:p w:rsidR="00592AA1" w:rsidRPr="002C2CD9" w:rsidRDefault="00592AA1">
      <w:pPr>
        <w:snapToGrid w:val="0"/>
        <w:spacing w:line="360" w:lineRule="auto"/>
        <w:ind w:firstLineChars="200" w:firstLine="420"/>
        <w:rPr>
          <w:rFonts w:ascii="宋体"/>
          <w:szCs w:val="21"/>
        </w:rPr>
      </w:pPr>
      <w:r w:rsidRPr="002C2CD9">
        <w:rPr>
          <w:rFonts w:ascii="宋体" w:hAnsi="宋体" w:hint="eastAsia"/>
          <w:szCs w:val="21"/>
        </w:rPr>
        <w:t>１、磋商文件的组成</w:t>
      </w:r>
    </w:p>
    <w:p w:rsidR="00592AA1" w:rsidRPr="002C2CD9" w:rsidRDefault="00592AA1">
      <w:pPr>
        <w:snapToGrid w:val="0"/>
        <w:spacing w:line="360" w:lineRule="auto"/>
        <w:ind w:firstLineChars="200" w:firstLine="420"/>
        <w:rPr>
          <w:rFonts w:ascii="宋体"/>
          <w:szCs w:val="21"/>
        </w:rPr>
      </w:pPr>
      <w:r w:rsidRPr="002C2CD9">
        <w:rPr>
          <w:rFonts w:ascii="宋体" w:hAnsi="宋体" w:hint="eastAsia"/>
          <w:szCs w:val="21"/>
        </w:rPr>
        <w:t>本文件及依法对本文件所作的书面更正内容均为磋商文件的组成部分。</w:t>
      </w:r>
    </w:p>
    <w:p w:rsidR="00592AA1" w:rsidRPr="002C2CD9" w:rsidRDefault="00592AA1">
      <w:pPr>
        <w:snapToGrid w:val="0"/>
        <w:spacing w:line="360" w:lineRule="auto"/>
        <w:ind w:firstLineChars="200" w:firstLine="420"/>
        <w:rPr>
          <w:rFonts w:ascii="宋体"/>
          <w:szCs w:val="21"/>
        </w:rPr>
      </w:pPr>
      <w:r w:rsidRPr="002C2CD9">
        <w:rPr>
          <w:rFonts w:ascii="宋体" w:hAnsi="宋体" w:hint="eastAsia"/>
          <w:szCs w:val="21"/>
        </w:rPr>
        <w:t>２、磋商文件的澄清与更正</w:t>
      </w:r>
    </w:p>
    <w:p w:rsidR="00592AA1" w:rsidRPr="002C2CD9" w:rsidRDefault="00592AA1">
      <w:pPr>
        <w:snapToGrid w:val="0"/>
        <w:spacing w:line="360" w:lineRule="auto"/>
        <w:ind w:firstLineChars="200" w:firstLine="420"/>
        <w:rPr>
          <w:rFonts w:ascii="宋体"/>
          <w:szCs w:val="21"/>
        </w:rPr>
      </w:pPr>
      <w:r w:rsidRPr="002C2CD9">
        <w:rPr>
          <w:rFonts w:ascii="宋体" w:hAnsi="宋体" w:hint="eastAsia"/>
          <w:szCs w:val="21"/>
        </w:rPr>
        <w:t>任何对磋商文件要求进行澄清的供应商，均应在磋商时间前五天按采购公告中的通讯地址，以书面形式通知采购人（供应商在递送书面文件的同时，请将电子文档发送至采购人电子邮箱</w:t>
      </w:r>
      <w:r w:rsidRPr="002C2CD9">
        <w:rPr>
          <w:rFonts w:ascii="宋体" w:hAnsi="宋体"/>
          <w:szCs w:val="21"/>
        </w:rPr>
        <w:t>zbb@hyit.edu.cn</w:t>
      </w:r>
      <w:r w:rsidRPr="002C2CD9">
        <w:rPr>
          <w:rFonts w:ascii="宋体" w:hAnsi="宋体" w:hint="eastAsia"/>
          <w:szCs w:val="21"/>
        </w:rPr>
        <w:t>），采购人对磋商时间前五天收到的任何澄清要求将以书面、传真或电子邮件等形式予以答复。由于供应商所留联系方式有问题而导致采购人无法通知的其责任由供应商自行承担。（逾期递交对磋商文件要求进行澄清的采购人将不予受理）。</w:t>
      </w:r>
    </w:p>
    <w:p w:rsidR="00592AA1" w:rsidRPr="002C2CD9" w:rsidRDefault="00592AA1">
      <w:pPr>
        <w:snapToGrid w:val="0"/>
        <w:spacing w:line="360" w:lineRule="auto"/>
        <w:ind w:firstLineChars="200" w:firstLine="420"/>
        <w:rPr>
          <w:rFonts w:ascii="宋体"/>
          <w:szCs w:val="21"/>
        </w:rPr>
      </w:pPr>
      <w:r w:rsidRPr="002C2CD9">
        <w:rPr>
          <w:rFonts w:ascii="宋体" w:hAnsi="宋体" w:hint="eastAsia"/>
          <w:szCs w:val="21"/>
        </w:rPr>
        <w:t>在磋商时间前，采购人可主动或在解答供应商提出的澄清问题时对磋商文件用更正公告的方式进行修正。对磋商文件的修改将在淮阴工学院网站进行公告。更正公告将作为磋商文件的组成部分，对所有参加本次磋商的供应商都具有约束力。为使供应商有足够的时间按磋商文件的更正要求修正响应文件，采购人有权按照相关法定的要求推迟响应文件递交截止时间和磋商日期。</w:t>
      </w:r>
    </w:p>
    <w:p w:rsidR="00592AA1" w:rsidRPr="002C2CD9" w:rsidRDefault="00592AA1">
      <w:pPr>
        <w:snapToGrid w:val="0"/>
        <w:spacing w:line="360" w:lineRule="auto"/>
        <w:ind w:firstLineChars="200" w:firstLine="420"/>
        <w:rPr>
          <w:rFonts w:ascii="宋体"/>
          <w:szCs w:val="21"/>
        </w:rPr>
      </w:pPr>
      <w:r w:rsidRPr="002C2CD9">
        <w:rPr>
          <w:rFonts w:ascii="宋体" w:hAnsi="宋体" w:hint="eastAsia"/>
          <w:szCs w:val="21"/>
        </w:rPr>
        <w:t>磋商文件各项条款最终解释权归淮阴工学院招标办，供应商对采购人提供的磋商文件所做出的推论、解释和结论，采购人概不负责。供应商由于对磋商文件的任何推论和误解以及采购人对有关问题的口头解释所造成的后果，均由供应商自负。</w:t>
      </w:r>
    </w:p>
    <w:p w:rsidR="00592AA1" w:rsidRPr="002C2CD9" w:rsidRDefault="00592AA1">
      <w:pPr>
        <w:snapToGrid w:val="0"/>
        <w:spacing w:line="360" w:lineRule="auto"/>
        <w:ind w:firstLineChars="200" w:firstLine="422"/>
        <w:rPr>
          <w:rFonts w:ascii="宋体"/>
          <w:b/>
          <w:szCs w:val="21"/>
        </w:rPr>
      </w:pPr>
      <w:r w:rsidRPr="002C2CD9">
        <w:rPr>
          <w:rFonts w:ascii="宋体" w:hAnsi="宋体" w:hint="eastAsia"/>
          <w:b/>
          <w:szCs w:val="21"/>
        </w:rPr>
        <w:t>五、供应商的义务</w:t>
      </w:r>
    </w:p>
    <w:p w:rsidR="00592AA1" w:rsidRPr="002C2CD9" w:rsidRDefault="00592AA1">
      <w:pPr>
        <w:snapToGrid w:val="0"/>
        <w:spacing w:line="360" w:lineRule="auto"/>
        <w:ind w:firstLineChars="200" w:firstLine="420"/>
        <w:rPr>
          <w:rFonts w:ascii="宋体"/>
          <w:szCs w:val="21"/>
        </w:rPr>
      </w:pPr>
      <w:r w:rsidRPr="002C2CD9">
        <w:rPr>
          <w:rFonts w:ascii="宋体" w:hAnsi="宋体"/>
          <w:szCs w:val="21"/>
        </w:rPr>
        <w:t>1</w:t>
      </w:r>
      <w:r w:rsidRPr="002C2CD9">
        <w:rPr>
          <w:rFonts w:ascii="宋体" w:hAnsi="宋体" w:hint="eastAsia"/>
          <w:szCs w:val="21"/>
        </w:rPr>
        <w:t>、供应商应当认真阅读磋商文件，完全明了采购项目之名称、用途、数量、质量和交货日期，完全明了供应商所应具备的资格条件。</w:t>
      </w:r>
    </w:p>
    <w:p w:rsidR="00592AA1" w:rsidRPr="002C2CD9" w:rsidRDefault="00592AA1">
      <w:pPr>
        <w:snapToGrid w:val="0"/>
        <w:spacing w:line="360" w:lineRule="auto"/>
        <w:ind w:firstLineChars="200" w:firstLine="420"/>
        <w:rPr>
          <w:rFonts w:ascii="宋体"/>
          <w:szCs w:val="21"/>
        </w:rPr>
      </w:pPr>
      <w:r w:rsidRPr="002C2CD9">
        <w:rPr>
          <w:rFonts w:ascii="宋体" w:hAnsi="宋体"/>
          <w:szCs w:val="21"/>
        </w:rPr>
        <w:t>2</w:t>
      </w:r>
      <w:r w:rsidRPr="002C2CD9">
        <w:rPr>
          <w:rFonts w:ascii="宋体" w:hAnsi="宋体" w:hint="eastAsia"/>
          <w:szCs w:val="21"/>
        </w:rPr>
        <w:t>、供应商应当按照磋商文件的要求编制响应文件。响应文件应对磋商文件提出的实质性要求和条件作出完全响应。</w:t>
      </w:r>
    </w:p>
    <w:p w:rsidR="00592AA1" w:rsidRPr="002C2CD9" w:rsidRDefault="00592AA1">
      <w:pPr>
        <w:snapToGrid w:val="0"/>
        <w:spacing w:line="360" w:lineRule="auto"/>
        <w:ind w:firstLineChars="200" w:firstLine="420"/>
        <w:rPr>
          <w:rFonts w:ascii="宋体"/>
          <w:szCs w:val="21"/>
        </w:rPr>
      </w:pPr>
      <w:r w:rsidRPr="002C2CD9">
        <w:rPr>
          <w:rFonts w:ascii="宋体" w:hAnsi="宋体"/>
          <w:szCs w:val="21"/>
        </w:rPr>
        <w:t>3</w:t>
      </w:r>
      <w:r w:rsidRPr="002C2CD9">
        <w:rPr>
          <w:rFonts w:ascii="宋体" w:hAnsi="宋体" w:hint="eastAsia"/>
          <w:szCs w:val="21"/>
        </w:rPr>
        <w:t>、供应商应在响应文件提交截止时间前，将密封的响应文件送达指定地点。</w:t>
      </w:r>
    </w:p>
    <w:p w:rsidR="00592AA1" w:rsidRPr="002C2CD9" w:rsidRDefault="00592AA1">
      <w:pPr>
        <w:snapToGrid w:val="0"/>
        <w:spacing w:line="360" w:lineRule="auto"/>
        <w:ind w:firstLineChars="200" w:firstLine="420"/>
        <w:rPr>
          <w:rFonts w:ascii="宋体"/>
          <w:szCs w:val="21"/>
        </w:rPr>
      </w:pPr>
      <w:r w:rsidRPr="002C2CD9">
        <w:rPr>
          <w:rFonts w:ascii="宋体" w:hAnsi="宋体"/>
          <w:szCs w:val="21"/>
        </w:rPr>
        <w:t>4</w:t>
      </w:r>
      <w:r w:rsidRPr="002C2CD9">
        <w:rPr>
          <w:rFonts w:ascii="宋体" w:hAnsi="宋体" w:hint="eastAsia"/>
          <w:szCs w:val="21"/>
        </w:rPr>
        <w:t>、供应商不得相互串通磋商报价，不得排挤其他供应商的公平竞争，损害采购人或者其他供应商合法权益。供应商不得与采购人串通，损害国家利益、公众利益或者他人的合法权益。</w:t>
      </w:r>
    </w:p>
    <w:p w:rsidR="00592AA1" w:rsidRPr="002C2CD9" w:rsidRDefault="00592AA1">
      <w:pPr>
        <w:snapToGrid w:val="0"/>
        <w:spacing w:line="360" w:lineRule="auto"/>
        <w:ind w:firstLineChars="200" w:firstLine="420"/>
        <w:rPr>
          <w:rFonts w:ascii="宋体"/>
          <w:szCs w:val="21"/>
        </w:rPr>
      </w:pPr>
      <w:r w:rsidRPr="002C2CD9">
        <w:rPr>
          <w:rFonts w:ascii="宋体" w:hAnsi="宋体"/>
          <w:szCs w:val="21"/>
        </w:rPr>
        <w:t>5</w:t>
      </w:r>
      <w:r w:rsidRPr="002C2CD9">
        <w:rPr>
          <w:rFonts w:ascii="宋体" w:hAnsi="宋体" w:hint="eastAsia"/>
          <w:szCs w:val="21"/>
        </w:rPr>
        <w:t>、供应商在响应文件提交截止时间前，对所提交的响应文件可以补充、修改或者撤回，并书面通知采购人。补充、修改的内容为响应文件的组成部分。</w:t>
      </w:r>
    </w:p>
    <w:p w:rsidR="00592AA1" w:rsidRPr="002C2CD9" w:rsidRDefault="00592AA1">
      <w:pPr>
        <w:spacing w:line="440" w:lineRule="exact"/>
        <w:ind w:firstLineChars="200" w:firstLine="420"/>
        <w:rPr>
          <w:rFonts w:ascii="宋体"/>
          <w:szCs w:val="21"/>
        </w:rPr>
      </w:pPr>
    </w:p>
    <w:p w:rsidR="00592AA1" w:rsidRPr="002C2CD9" w:rsidRDefault="00592AA1">
      <w:pPr>
        <w:spacing w:line="440" w:lineRule="exact"/>
        <w:ind w:firstLineChars="200" w:firstLine="420"/>
        <w:rPr>
          <w:rFonts w:ascii="宋体"/>
          <w:szCs w:val="21"/>
        </w:rPr>
      </w:pPr>
    </w:p>
    <w:p w:rsidR="00592AA1" w:rsidRPr="002C2CD9" w:rsidRDefault="00592AA1">
      <w:pPr>
        <w:spacing w:line="440" w:lineRule="exact"/>
        <w:ind w:firstLineChars="200" w:firstLine="420"/>
        <w:rPr>
          <w:rFonts w:ascii="宋体"/>
          <w:szCs w:val="21"/>
        </w:rPr>
      </w:pPr>
    </w:p>
    <w:p w:rsidR="00592AA1" w:rsidRPr="002C2CD9" w:rsidRDefault="00592AA1">
      <w:pPr>
        <w:spacing w:line="440" w:lineRule="exact"/>
        <w:ind w:firstLineChars="200" w:firstLine="420"/>
        <w:rPr>
          <w:rFonts w:ascii="宋体"/>
          <w:szCs w:val="21"/>
        </w:rPr>
      </w:pPr>
    </w:p>
    <w:p w:rsidR="00592AA1" w:rsidRPr="002C2CD9" w:rsidRDefault="00592AA1">
      <w:pPr>
        <w:spacing w:line="440" w:lineRule="exact"/>
        <w:ind w:firstLineChars="200" w:firstLine="480"/>
        <w:rPr>
          <w:rFonts w:ascii="宋体"/>
          <w:sz w:val="24"/>
          <w:szCs w:val="24"/>
        </w:rPr>
      </w:pPr>
    </w:p>
    <w:p w:rsidR="00592AA1" w:rsidRPr="002C2CD9" w:rsidRDefault="00592AA1">
      <w:pPr>
        <w:spacing w:line="440" w:lineRule="exact"/>
        <w:ind w:firstLineChars="200" w:firstLine="480"/>
        <w:rPr>
          <w:rFonts w:ascii="宋体"/>
          <w:sz w:val="24"/>
          <w:szCs w:val="24"/>
        </w:rPr>
      </w:pPr>
    </w:p>
    <w:p w:rsidR="00592AA1" w:rsidRPr="002C2CD9" w:rsidRDefault="00592AA1">
      <w:pPr>
        <w:spacing w:line="440" w:lineRule="exact"/>
        <w:ind w:firstLineChars="200" w:firstLine="480"/>
        <w:rPr>
          <w:rFonts w:ascii="宋体"/>
          <w:sz w:val="24"/>
          <w:szCs w:val="24"/>
        </w:rPr>
      </w:pPr>
    </w:p>
    <w:p w:rsidR="00592AA1" w:rsidRPr="002C2CD9" w:rsidRDefault="00592AA1">
      <w:pPr>
        <w:spacing w:line="440" w:lineRule="exact"/>
        <w:ind w:firstLineChars="200" w:firstLine="480"/>
        <w:rPr>
          <w:rFonts w:ascii="宋体"/>
          <w:sz w:val="24"/>
          <w:szCs w:val="24"/>
        </w:rPr>
      </w:pPr>
    </w:p>
    <w:p w:rsidR="00592AA1" w:rsidRPr="002C2CD9" w:rsidRDefault="00592AA1">
      <w:pPr>
        <w:spacing w:line="440" w:lineRule="exact"/>
        <w:ind w:firstLineChars="200" w:firstLine="480"/>
        <w:rPr>
          <w:rFonts w:ascii="宋体"/>
          <w:sz w:val="24"/>
          <w:szCs w:val="24"/>
        </w:rPr>
      </w:pPr>
    </w:p>
    <w:p w:rsidR="00592AA1" w:rsidRPr="002C2CD9" w:rsidRDefault="00592AA1">
      <w:pPr>
        <w:spacing w:line="440" w:lineRule="exact"/>
        <w:ind w:firstLineChars="200" w:firstLine="480"/>
        <w:rPr>
          <w:rFonts w:ascii="宋体"/>
          <w:sz w:val="24"/>
          <w:szCs w:val="24"/>
        </w:rPr>
      </w:pPr>
    </w:p>
    <w:p w:rsidR="00592AA1" w:rsidRPr="002C2CD9" w:rsidRDefault="00592AA1">
      <w:pPr>
        <w:spacing w:line="440" w:lineRule="exact"/>
        <w:ind w:firstLineChars="200" w:firstLine="480"/>
        <w:rPr>
          <w:rFonts w:ascii="宋体"/>
          <w:sz w:val="24"/>
          <w:szCs w:val="24"/>
        </w:rPr>
      </w:pPr>
    </w:p>
    <w:p w:rsidR="00592AA1" w:rsidRPr="002C2CD9" w:rsidRDefault="00592AA1">
      <w:pPr>
        <w:spacing w:line="440" w:lineRule="exact"/>
        <w:ind w:firstLineChars="200" w:firstLine="480"/>
        <w:rPr>
          <w:rFonts w:ascii="宋体"/>
          <w:sz w:val="24"/>
          <w:szCs w:val="24"/>
        </w:rPr>
      </w:pPr>
    </w:p>
    <w:p w:rsidR="00592AA1" w:rsidRPr="002C2CD9" w:rsidRDefault="00592AA1">
      <w:pPr>
        <w:spacing w:line="440" w:lineRule="exact"/>
        <w:ind w:firstLineChars="200" w:firstLine="480"/>
        <w:rPr>
          <w:rFonts w:ascii="宋体"/>
          <w:sz w:val="24"/>
          <w:szCs w:val="24"/>
        </w:rPr>
      </w:pPr>
    </w:p>
    <w:p w:rsidR="00592AA1" w:rsidRPr="002C2CD9" w:rsidRDefault="00592AA1">
      <w:pPr>
        <w:spacing w:line="440" w:lineRule="exact"/>
        <w:ind w:firstLineChars="200" w:firstLine="480"/>
        <w:rPr>
          <w:rFonts w:ascii="宋体"/>
          <w:sz w:val="24"/>
          <w:szCs w:val="24"/>
        </w:rPr>
      </w:pPr>
    </w:p>
    <w:p w:rsidR="00592AA1" w:rsidRPr="002C2CD9" w:rsidRDefault="00592AA1">
      <w:pPr>
        <w:spacing w:line="440" w:lineRule="exact"/>
        <w:ind w:firstLineChars="200" w:firstLine="480"/>
        <w:rPr>
          <w:rFonts w:ascii="宋体"/>
          <w:sz w:val="24"/>
          <w:szCs w:val="24"/>
        </w:rPr>
      </w:pPr>
    </w:p>
    <w:p w:rsidR="00592AA1" w:rsidRPr="002C2CD9" w:rsidRDefault="00592AA1">
      <w:pPr>
        <w:spacing w:line="440" w:lineRule="exact"/>
        <w:ind w:firstLineChars="200" w:firstLine="480"/>
        <w:rPr>
          <w:rFonts w:ascii="宋体"/>
          <w:sz w:val="24"/>
          <w:szCs w:val="24"/>
        </w:rPr>
      </w:pPr>
    </w:p>
    <w:p w:rsidR="00592AA1" w:rsidRPr="002C2CD9" w:rsidRDefault="00592AA1">
      <w:pPr>
        <w:spacing w:line="440" w:lineRule="exact"/>
        <w:ind w:firstLineChars="200" w:firstLine="480"/>
        <w:rPr>
          <w:rFonts w:ascii="宋体"/>
          <w:sz w:val="24"/>
          <w:szCs w:val="24"/>
        </w:rPr>
      </w:pPr>
    </w:p>
    <w:p w:rsidR="00592AA1" w:rsidRPr="002C2CD9" w:rsidRDefault="00592AA1">
      <w:pPr>
        <w:spacing w:line="440" w:lineRule="exact"/>
        <w:ind w:firstLineChars="200" w:firstLine="480"/>
        <w:rPr>
          <w:rFonts w:ascii="宋体"/>
          <w:sz w:val="24"/>
          <w:szCs w:val="24"/>
        </w:rPr>
      </w:pPr>
    </w:p>
    <w:p w:rsidR="00592AA1" w:rsidRPr="002C2CD9" w:rsidRDefault="00592AA1">
      <w:pPr>
        <w:spacing w:line="440" w:lineRule="exact"/>
        <w:ind w:firstLineChars="200" w:firstLine="480"/>
        <w:rPr>
          <w:rFonts w:ascii="宋体"/>
          <w:sz w:val="24"/>
          <w:szCs w:val="24"/>
        </w:rPr>
      </w:pPr>
    </w:p>
    <w:p w:rsidR="00592AA1" w:rsidRPr="002C2CD9" w:rsidRDefault="00592AA1">
      <w:pPr>
        <w:spacing w:line="440" w:lineRule="exact"/>
        <w:ind w:firstLineChars="200" w:firstLine="480"/>
        <w:rPr>
          <w:rFonts w:ascii="宋体"/>
          <w:sz w:val="24"/>
          <w:szCs w:val="24"/>
        </w:rPr>
      </w:pPr>
    </w:p>
    <w:p w:rsidR="00592AA1" w:rsidRPr="002C2CD9" w:rsidRDefault="00592AA1">
      <w:pPr>
        <w:spacing w:line="440" w:lineRule="exact"/>
        <w:ind w:firstLineChars="200" w:firstLine="480"/>
        <w:rPr>
          <w:rFonts w:ascii="宋体"/>
          <w:sz w:val="24"/>
          <w:szCs w:val="24"/>
        </w:rPr>
      </w:pPr>
    </w:p>
    <w:p w:rsidR="00592AA1" w:rsidRPr="002C2CD9" w:rsidRDefault="00592AA1">
      <w:pPr>
        <w:snapToGrid w:val="0"/>
        <w:spacing w:line="360" w:lineRule="auto"/>
        <w:ind w:firstLineChars="200" w:firstLine="643"/>
        <w:rPr>
          <w:rFonts w:eastAsia="黑体"/>
          <w:b/>
          <w:kern w:val="0"/>
          <w:sz w:val="32"/>
          <w:lang w:val="zh-CN"/>
        </w:rPr>
      </w:pPr>
      <w:bookmarkStart w:id="6" w:name="_Toc288738405"/>
      <w:bookmarkStart w:id="7" w:name="_Toc288738331"/>
      <w:bookmarkStart w:id="8" w:name="_Toc288738799"/>
    </w:p>
    <w:p w:rsidR="00592AA1" w:rsidRPr="002C2CD9" w:rsidRDefault="00592AA1">
      <w:pPr>
        <w:widowControl/>
        <w:jc w:val="center"/>
        <w:rPr>
          <w:b/>
          <w:sz w:val="44"/>
          <w:szCs w:val="44"/>
        </w:rPr>
      </w:pPr>
      <w:r w:rsidRPr="002C2CD9">
        <w:rPr>
          <w:rFonts w:ascii="宋体"/>
          <w:b/>
          <w:sz w:val="30"/>
          <w:szCs w:val="30"/>
        </w:rPr>
        <w:br w:type="page"/>
      </w:r>
      <w:bookmarkStart w:id="9" w:name="_Toc525245665"/>
      <w:r w:rsidRPr="002C2CD9">
        <w:rPr>
          <w:rFonts w:hint="eastAsia"/>
          <w:b/>
          <w:sz w:val="44"/>
          <w:szCs w:val="44"/>
        </w:rPr>
        <w:t>第二章</w:t>
      </w:r>
      <w:r w:rsidRPr="002C2CD9">
        <w:rPr>
          <w:b/>
          <w:sz w:val="44"/>
          <w:szCs w:val="44"/>
        </w:rPr>
        <w:t xml:space="preserve">  </w:t>
      </w:r>
      <w:r w:rsidRPr="002C2CD9">
        <w:rPr>
          <w:rFonts w:hint="eastAsia"/>
          <w:b/>
          <w:sz w:val="44"/>
          <w:szCs w:val="44"/>
        </w:rPr>
        <w:t>响应文件</w:t>
      </w:r>
      <w:bookmarkEnd w:id="9"/>
    </w:p>
    <w:p w:rsidR="00592AA1" w:rsidRPr="002C2CD9" w:rsidRDefault="00592AA1">
      <w:pPr>
        <w:snapToGrid w:val="0"/>
        <w:spacing w:line="360" w:lineRule="auto"/>
        <w:ind w:firstLineChars="200" w:firstLine="422"/>
        <w:rPr>
          <w:rFonts w:ascii="宋体"/>
          <w:b/>
          <w:szCs w:val="21"/>
        </w:rPr>
      </w:pPr>
      <w:r w:rsidRPr="002C2CD9">
        <w:rPr>
          <w:rFonts w:ascii="宋体" w:hAnsi="宋体" w:hint="eastAsia"/>
          <w:b/>
          <w:szCs w:val="21"/>
        </w:rPr>
        <w:t>六、响应文件组成</w:t>
      </w:r>
      <w:bookmarkEnd w:id="6"/>
      <w:bookmarkEnd w:id="7"/>
      <w:bookmarkEnd w:id="8"/>
    </w:p>
    <w:p w:rsidR="00592AA1" w:rsidRPr="002C2CD9" w:rsidRDefault="00592AA1">
      <w:pPr>
        <w:snapToGrid w:val="0"/>
        <w:spacing w:line="360" w:lineRule="auto"/>
        <w:ind w:firstLineChars="200" w:firstLine="420"/>
        <w:rPr>
          <w:rFonts w:ascii="宋体"/>
          <w:szCs w:val="21"/>
        </w:rPr>
      </w:pPr>
      <w:r w:rsidRPr="002C2CD9">
        <w:rPr>
          <w:rFonts w:ascii="宋体" w:hAnsi="宋体" w:hint="eastAsia"/>
          <w:szCs w:val="21"/>
        </w:rPr>
        <w:t>一式</w:t>
      </w:r>
      <w:r w:rsidRPr="002C2CD9">
        <w:rPr>
          <w:rFonts w:ascii="宋体" w:hAnsi="宋体" w:hint="eastAsia"/>
          <w:szCs w:val="21"/>
          <w:u w:val="single"/>
        </w:rPr>
        <w:t>五</w:t>
      </w:r>
      <w:r w:rsidRPr="002C2CD9">
        <w:rPr>
          <w:rFonts w:ascii="宋体" w:hAnsi="宋体" w:hint="eastAsia"/>
          <w:szCs w:val="21"/>
        </w:rPr>
        <w:t>份，壹份正本，</w:t>
      </w:r>
      <w:r w:rsidRPr="002C2CD9">
        <w:rPr>
          <w:rFonts w:ascii="宋体" w:hAnsi="宋体" w:hint="eastAsia"/>
          <w:szCs w:val="21"/>
          <w:u w:val="single"/>
        </w:rPr>
        <w:t>四</w:t>
      </w:r>
      <w:r w:rsidRPr="002C2CD9">
        <w:rPr>
          <w:rFonts w:ascii="宋体" w:hAnsi="宋体" w:hint="eastAsia"/>
          <w:szCs w:val="21"/>
        </w:rPr>
        <w:t>份副本。响应文件应当符合磋商文件的要求，并应包括但不限于下列内容。</w:t>
      </w:r>
    </w:p>
    <w:p w:rsidR="00592AA1" w:rsidRPr="002C2CD9" w:rsidRDefault="00592AA1">
      <w:pPr>
        <w:snapToGrid w:val="0"/>
        <w:spacing w:line="360" w:lineRule="auto"/>
        <w:ind w:firstLineChars="200" w:firstLine="420"/>
        <w:rPr>
          <w:rFonts w:ascii="宋体"/>
          <w:szCs w:val="21"/>
        </w:rPr>
      </w:pPr>
      <w:r w:rsidRPr="002C2CD9">
        <w:rPr>
          <w:rFonts w:ascii="宋体" w:hAnsi="宋体"/>
          <w:szCs w:val="21"/>
        </w:rPr>
        <w:t>1</w:t>
      </w:r>
      <w:r w:rsidRPr="002C2CD9">
        <w:rPr>
          <w:rFonts w:ascii="宋体" w:hAnsi="宋体" w:hint="eastAsia"/>
          <w:szCs w:val="21"/>
        </w:rPr>
        <w:t>、供应商情况说明</w:t>
      </w:r>
    </w:p>
    <w:p w:rsidR="00592AA1" w:rsidRPr="002C2CD9" w:rsidRDefault="00592AA1">
      <w:pPr>
        <w:snapToGrid w:val="0"/>
        <w:spacing w:line="360" w:lineRule="auto"/>
        <w:ind w:firstLineChars="200" w:firstLine="420"/>
        <w:rPr>
          <w:rFonts w:ascii="宋体"/>
          <w:szCs w:val="21"/>
        </w:rPr>
      </w:pPr>
      <w:r w:rsidRPr="002C2CD9">
        <w:rPr>
          <w:rFonts w:ascii="宋体" w:hAnsi="宋体" w:hint="eastAsia"/>
          <w:szCs w:val="21"/>
        </w:rPr>
        <w:t>供应商简介（含供应商规模、银行资信、技术能力等）、人员情况、典型项目介绍。</w:t>
      </w:r>
    </w:p>
    <w:p w:rsidR="00592AA1" w:rsidRPr="002C2CD9" w:rsidRDefault="00592AA1">
      <w:pPr>
        <w:snapToGrid w:val="0"/>
        <w:spacing w:line="360" w:lineRule="auto"/>
        <w:ind w:firstLineChars="200" w:firstLine="420"/>
        <w:rPr>
          <w:rFonts w:ascii="宋体"/>
          <w:szCs w:val="21"/>
        </w:rPr>
      </w:pPr>
      <w:r w:rsidRPr="002C2CD9">
        <w:rPr>
          <w:rFonts w:ascii="宋体" w:hAnsi="宋体"/>
          <w:szCs w:val="21"/>
        </w:rPr>
        <w:t>2</w:t>
      </w:r>
      <w:r w:rsidRPr="002C2CD9">
        <w:rPr>
          <w:rFonts w:ascii="宋体" w:hAnsi="宋体" w:hint="eastAsia"/>
          <w:szCs w:val="21"/>
        </w:rPr>
        <w:t>、</w:t>
      </w:r>
      <w:r w:rsidRPr="002C2CD9">
        <w:rPr>
          <w:rFonts w:ascii="宋体" w:hAnsi="宋体" w:hint="eastAsia"/>
          <w:b/>
          <w:szCs w:val="21"/>
        </w:rPr>
        <w:t>供应商资格审查材料，</w:t>
      </w:r>
      <w:r w:rsidRPr="002C2CD9">
        <w:rPr>
          <w:rFonts w:ascii="宋体" w:hAnsi="宋体" w:hint="eastAsia"/>
          <w:b/>
          <w:bCs/>
          <w:szCs w:val="21"/>
        </w:rPr>
        <w:t>证明供应商符合资格要求的证明材料包括以下材料（所有项目若有缺失或无效将可能导致无效响应且不允许在响应文件提交截止后补正。响应文件中提供复印件，将原件（或公证件）在响应文件提交截止时间前携带至磋商现场核查）：</w:t>
      </w:r>
    </w:p>
    <w:p w:rsidR="00592AA1" w:rsidRPr="002C2CD9" w:rsidRDefault="00592AA1">
      <w:pPr>
        <w:snapToGrid w:val="0"/>
        <w:spacing w:line="360" w:lineRule="auto"/>
        <w:ind w:firstLineChars="200" w:firstLine="420"/>
        <w:rPr>
          <w:rFonts w:ascii="宋体"/>
          <w:szCs w:val="21"/>
        </w:rPr>
      </w:pPr>
      <w:r w:rsidRPr="002C2CD9">
        <w:rPr>
          <w:rFonts w:ascii="宋体" w:hAnsi="宋体"/>
          <w:szCs w:val="21"/>
        </w:rPr>
        <w:t>1</w:t>
      </w:r>
      <w:r w:rsidRPr="002C2CD9">
        <w:rPr>
          <w:rFonts w:ascii="宋体" w:hAnsi="宋体" w:hint="eastAsia"/>
          <w:szCs w:val="21"/>
        </w:rPr>
        <w:t>）响应函（附件一）；</w:t>
      </w:r>
    </w:p>
    <w:p w:rsidR="00592AA1" w:rsidRPr="002C2CD9" w:rsidRDefault="00592AA1">
      <w:pPr>
        <w:snapToGrid w:val="0"/>
        <w:spacing w:line="360" w:lineRule="auto"/>
        <w:ind w:firstLineChars="200" w:firstLine="420"/>
        <w:rPr>
          <w:rFonts w:ascii="宋体"/>
          <w:szCs w:val="21"/>
        </w:rPr>
      </w:pPr>
      <w:r w:rsidRPr="002C2CD9">
        <w:rPr>
          <w:rFonts w:ascii="宋体" w:hAnsi="宋体"/>
          <w:szCs w:val="21"/>
        </w:rPr>
        <w:t>2</w:t>
      </w:r>
      <w:r w:rsidRPr="002C2CD9">
        <w:rPr>
          <w:rFonts w:ascii="宋体" w:hAnsi="宋体" w:hint="eastAsia"/>
          <w:szCs w:val="21"/>
        </w:rPr>
        <w:t>）法定代表人参加谈判会的提供：法定代表人资格证明书（附件二）和本人身份证；委托代理人参加谈判会的提供：授权委托书（附件三）和本人身份证；</w:t>
      </w:r>
    </w:p>
    <w:p w:rsidR="00592AA1" w:rsidRPr="002C2CD9" w:rsidRDefault="00592AA1">
      <w:pPr>
        <w:snapToGrid w:val="0"/>
        <w:spacing w:line="360" w:lineRule="auto"/>
        <w:ind w:firstLineChars="200" w:firstLine="420"/>
        <w:rPr>
          <w:rFonts w:ascii="宋体"/>
          <w:szCs w:val="21"/>
        </w:rPr>
      </w:pPr>
      <w:r w:rsidRPr="002C2CD9">
        <w:rPr>
          <w:rFonts w:ascii="宋体" w:hAnsi="宋体"/>
          <w:szCs w:val="21"/>
        </w:rPr>
        <w:t>3</w:t>
      </w:r>
      <w:r w:rsidRPr="002C2CD9">
        <w:rPr>
          <w:rFonts w:ascii="宋体" w:hAnsi="宋体" w:hint="eastAsia"/>
          <w:szCs w:val="21"/>
        </w:rPr>
        <w:t>）</w:t>
      </w:r>
      <w:r w:rsidRPr="002C2CD9">
        <w:rPr>
          <w:rFonts w:ascii="宋体" w:hint="eastAsia"/>
          <w:szCs w:val="21"/>
        </w:rPr>
        <w:t>“</w:t>
      </w:r>
      <w:r w:rsidRPr="002C2CD9">
        <w:rPr>
          <w:rFonts w:ascii="宋体" w:hAnsi="宋体" w:hint="eastAsia"/>
          <w:szCs w:val="21"/>
        </w:rPr>
        <w:t>三证合一</w:t>
      </w:r>
      <w:r w:rsidRPr="002C2CD9">
        <w:rPr>
          <w:rFonts w:ascii="宋体" w:hint="eastAsia"/>
          <w:szCs w:val="21"/>
        </w:rPr>
        <w:t>”</w:t>
      </w:r>
      <w:r w:rsidRPr="002C2CD9">
        <w:rPr>
          <w:rFonts w:ascii="宋体" w:hAnsi="宋体" w:hint="eastAsia"/>
          <w:szCs w:val="21"/>
        </w:rPr>
        <w:t>的营业执照（事业单位的可提供</w:t>
      </w:r>
      <w:r w:rsidRPr="002C2CD9">
        <w:rPr>
          <w:rFonts w:ascii="宋体" w:hint="eastAsia"/>
          <w:szCs w:val="21"/>
        </w:rPr>
        <w:t>“</w:t>
      </w:r>
      <w:r w:rsidRPr="002C2CD9">
        <w:rPr>
          <w:rFonts w:ascii="宋体" w:hAnsi="宋体" w:hint="eastAsia"/>
          <w:szCs w:val="21"/>
        </w:rPr>
        <w:t>三证合一</w:t>
      </w:r>
      <w:r w:rsidRPr="002C2CD9">
        <w:rPr>
          <w:rFonts w:ascii="宋体" w:hint="eastAsia"/>
          <w:szCs w:val="21"/>
        </w:rPr>
        <w:t>”</w:t>
      </w:r>
      <w:r w:rsidRPr="002C2CD9">
        <w:rPr>
          <w:rFonts w:ascii="宋体" w:hAnsi="宋体" w:hint="eastAsia"/>
          <w:szCs w:val="21"/>
        </w:rPr>
        <w:t>的组织机构代码证）；</w:t>
      </w:r>
    </w:p>
    <w:p w:rsidR="00592AA1" w:rsidRPr="002C2CD9" w:rsidRDefault="00592AA1">
      <w:pPr>
        <w:snapToGrid w:val="0"/>
        <w:spacing w:line="360" w:lineRule="auto"/>
        <w:ind w:firstLineChars="200" w:firstLine="420"/>
        <w:rPr>
          <w:rFonts w:ascii="宋体"/>
          <w:szCs w:val="21"/>
        </w:rPr>
      </w:pPr>
      <w:r w:rsidRPr="002C2CD9">
        <w:rPr>
          <w:rFonts w:ascii="宋体" w:hAnsi="宋体"/>
          <w:szCs w:val="21"/>
        </w:rPr>
        <w:t>4</w:t>
      </w:r>
      <w:r w:rsidRPr="002C2CD9">
        <w:rPr>
          <w:rFonts w:ascii="宋体" w:hAnsi="宋体" w:hint="eastAsia"/>
          <w:szCs w:val="21"/>
        </w:rPr>
        <w:t>）近三年在招投标活动中无不良记录承诺函（格式自拟）；</w:t>
      </w:r>
    </w:p>
    <w:p w:rsidR="00592AA1" w:rsidRPr="002C2CD9" w:rsidRDefault="00592AA1">
      <w:pPr>
        <w:snapToGrid w:val="0"/>
        <w:spacing w:line="360" w:lineRule="auto"/>
        <w:ind w:firstLineChars="200" w:firstLine="420"/>
        <w:rPr>
          <w:rFonts w:ascii="宋体"/>
          <w:szCs w:val="21"/>
        </w:rPr>
      </w:pPr>
      <w:r w:rsidRPr="002C2CD9">
        <w:rPr>
          <w:rFonts w:ascii="宋体" w:hAnsi="宋体"/>
          <w:szCs w:val="21"/>
        </w:rPr>
        <w:t>5</w:t>
      </w:r>
      <w:r w:rsidRPr="002C2CD9">
        <w:rPr>
          <w:rFonts w:ascii="宋体" w:hAnsi="宋体" w:hint="eastAsia"/>
          <w:szCs w:val="21"/>
        </w:rPr>
        <w:t>）至少一份具有所投产品（须仿真与实训软件开发类等相关内容）</w:t>
      </w:r>
      <w:r w:rsidRPr="002C2CD9">
        <w:rPr>
          <w:rFonts w:ascii="宋体" w:hAnsi="宋体"/>
          <w:szCs w:val="21"/>
        </w:rPr>
        <w:t>2015</w:t>
      </w:r>
      <w:r w:rsidRPr="002C2CD9">
        <w:rPr>
          <w:rFonts w:ascii="宋体" w:hAnsi="宋体" w:hint="eastAsia"/>
          <w:szCs w:val="21"/>
        </w:rPr>
        <w:t>年</w:t>
      </w:r>
      <w:r w:rsidRPr="002C2CD9">
        <w:rPr>
          <w:rFonts w:ascii="宋体" w:hAnsi="宋体"/>
          <w:szCs w:val="21"/>
        </w:rPr>
        <w:t>1</w:t>
      </w:r>
      <w:r w:rsidRPr="002C2CD9">
        <w:rPr>
          <w:rFonts w:ascii="宋体" w:hAnsi="宋体" w:hint="eastAsia"/>
          <w:szCs w:val="21"/>
        </w:rPr>
        <w:t>月以来签订实施的业绩（提供合同复印件）。</w:t>
      </w:r>
    </w:p>
    <w:p w:rsidR="00592AA1" w:rsidRPr="002C2CD9" w:rsidRDefault="00592AA1">
      <w:pPr>
        <w:snapToGrid w:val="0"/>
        <w:spacing w:line="360" w:lineRule="auto"/>
        <w:ind w:firstLineChars="200" w:firstLine="420"/>
        <w:rPr>
          <w:rFonts w:ascii="宋体"/>
          <w:szCs w:val="21"/>
        </w:rPr>
      </w:pPr>
      <w:r w:rsidRPr="002C2CD9">
        <w:rPr>
          <w:rFonts w:ascii="宋体" w:hAnsi="宋体"/>
          <w:szCs w:val="21"/>
        </w:rPr>
        <w:t>3</w:t>
      </w:r>
      <w:r w:rsidRPr="002C2CD9">
        <w:rPr>
          <w:rFonts w:ascii="宋体" w:hAnsi="宋体" w:hint="eastAsia"/>
          <w:szCs w:val="21"/>
        </w:rPr>
        <w:t>、磋商报价</w:t>
      </w:r>
    </w:p>
    <w:p w:rsidR="00592AA1" w:rsidRPr="002C2CD9" w:rsidRDefault="00592AA1">
      <w:pPr>
        <w:snapToGrid w:val="0"/>
        <w:spacing w:line="360" w:lineRule="auto"/>
        <w:ind w:firstLineChars="200" w:firstLine="420"/>
        <w:rPr>
          <w:rFonts w:ascii="宋体"/>
          <w:szCs w:val="21"/>
        </w:rPr>
      </w:pPr>
      <w:r w:rsidRPr="002C2CD9">
        <w:rPr>
          <w:rFonts w:ascii="宋体" w:hAnsi="宋体" w:hint="eastAsia"/>
          <w:szCs w:val="21"/>
        </w:rPr>
        <w:t>磋商报价的具体要求见磋商文件第四章。</w:t>
      </w:r>
    </w:p>
    <w:p w:rsidR="00592AA1" w:rsidRPr="002C2CD9" w:rsidRDefault="00592AA1">
      <w:pPr>
        <w:snapToGrid w:val="0"/>
        <w:spacing w:line="360" w:lineRule="auto"/>
        <w:ind w:firstLineChars="200" w:firstLine="420"/>
        <w:rPr>
          <w:rFonts w:ascii="宋体"/>
          <w:szCs w:val="21"/>
        </w:rPr>
      </w:pPr>
      <w:r w:rsidRPr="002C2CD9">
        <w:rPr>
          <w:rFonts w:ascii="宋体" w:hAnsi="宋体"/>
          <w:szCs w:val="21"/>
        </w:rPr>
        <w:t>4</w:t>
      </w:r>
      <w:r w:rsidRPr="002C2CD9">
        <w:rPr>
          <w:rFonts w:ascii="宋体" w:hAnsi="宋体" w:hint="eastAsia"/>
          <w:szCs w:val="21"/>
        </w:rPr>
        <w:t>、项目技术和实施方案，应当包括如下主题：</w:t>
      </w:r>
    </w:p>
    <w:p w:rsidR="00592AA1" w:rsidRPr="002C2CD9" w:rsidRDefault="00592AA1">
      <w:pPr>
        <w:snapToGrid w:val="0"/>
        <w:spacing w:line="360" w:lineRule="auto"/>
        <w:ind w:firstLineChars="200" w:firstLine="420"/>
        <w:rPr>
          <w:rFonts w:ascii="宋体"/>
          <w:szCs w:val="21"/>
        </w:rPr>
      </w:pPr>
      <w:r w:rsidRPr="002C2CD9">
        <w:rPr>
          <w:rFonts w:ascii="宋体" w:hAnsi="宋体"/>
          <w:szCs w:val="21"/>
        </w:rPr>
        <w:t>1</w:t>
      </w:r>
      <w:r w:rsidRPr="002C2CD9">
        <w:rPr>
          <w:rFonts w:ascii="宋体" w:hAnsi="宋体" w:hint="eastAsia"/>
          <w:szCs w:val="21"/>
        </w:rPr>
        <w:t>）项目技术方案；</w:t>
      </w:r>
    </w:p>
    <w:p w:rsidR="00592AA1" w:rsidRPr="002C2CD9" w:rsidRDefault="00592AA1">
      <w:pPr>
        <w:snapToGrid w:val="0"/>
        <w:spacing w:line="360" w:lineRule="auto"/>
        <w:ind w:firstLineChars="200" w:firstLine="420"/>
        <w:rPr>
          <w:rFonts w:ascii="宋体"/>
          <w:szCs w:val="21"/>
        </w:rPr>
      </w:pPr>
      <w:r w:rsidRPr="002C2CD9">
        <w:rPr>
          <w:rFonts w:ascii="宋体" w:hAnsi="宋体"/>
          <w:szCs w:val="21"/>
        </w:rPr>
        <w:t>2</w:t>
      </w:r>
      <w:r w:rsidRPr="002C2CD9">
        <w:rPr>
          <w:rFonts w:ascii="宋体" w:hAnsi="宋体" w:hint="eastAsia"/>
          <w:szCs w:val="21"/>
        </w:rPr>
        <w:t>）项目组织实施方案和管理计划；</w:t>
      </w:r>
    </w:p>
    <w:p w:rsidR="00592AA1" w:rsidRPr="002C2CD9" w:rsidRDefault="00592AA1">
      <w:pPr>
        <w:snapToGrid w:val="0"/>
        <w:spacing w:line="360" w:lineRule="auto"/>
        <w:ind w:firstLineChars="200" w:firstLine="420"/>
        <w:rPr>
          <w:rFonts w:ascii="宋体"/>
          <w:szCs w:val="21"/>
        </w:rPr>
      </w:pPr>
      <w:r w:rsidRPr="002C2CD9">
        <w:rPr>
          <w:rFonts w:ascii="宋体" w:hAnsi="宋体"/>
          <w:szCs w:val="21"/>
        </w:rPr>
        <w:t>3</w:t>
      </w:r>
      <w:r w:rsidRPr="002C2CD9">
        <w:rPr>
          <w:rFonts w:ascii="宋体" w:hAnsi="宋体" w:hint="eastAsia"/>
          <w:szCs w:val="21"/>
        </w:rPr>
        <w:t>）培训方案</w:t>
      </w:r>
      <w:r w:rsidRPr="002C2CD9">
        <w:rPr>
          <w:rFonts w:ascii="宋体" w:hAnsi="宋体"/>
          <w:szCs w:val="21"/>
        </w:rPr>
        <w:t>(</w:t>
      </w:r>
      <w:r w:rsidRPr="002C2CD9">
        <w:rPr>
          <w:rFonts w:ascii="宋体" w:hAnsi="宋体" w:hint="eastAsia"/>
          <w:szCs w:val="21"/>
        </w:rPr>
        <w:t>含培训承诺中的所有培训，费用均由供应商负担</w:t>
      </w:r>
      <w:r w:rsidRPr="002C2CD9">
        <w:rPr>
          <w:rFonts w:ascii="宋体" w:hAnsi="宋体"/>
          <w:szCs w:val="21"/>
        </w:rPr>
        <w:t>)</w:t>
      </w:r>
      <w:r w:rsidRPr="002C2CD9">
        <w:rPr>
          <w:rFonts w:ascii="宋体" w:hAnsi="宋体" w:hint="eastAsia"/>
          <w:szCs w:val="21"/>
        </w:rPr>
        <w:t>；</w:t>
      </w:r>
    </w:p>
    <w:p w:rsidR="00592AA1" w:rsidRPr="002C2CD9" w:rsidRDefault="00592AA1">
      <w:pPr>
        <w:snapToGrid w:val="0"/>
        <w:spacing w:line="360" w:lineRule="auto"/>
        <w:ind w:firstLineChars="200" w:firstLine="420"/>
        <w:rPr>
          <w:rFonts w:ascii="宋体"/>
          <w:szCs w:val="21"/>
        </w:rPr>
      </w:pPr>
      <w:r w:rsidRPr="002C2CD9">
        <w:rPr>
          <w:rFonts w:ascii="宋体" w:hAnsi="宋体"/>
          <w:szCs w:val="21"/>
        </w:rPr>
        <w:t>4</w:t>
      </w:r>
      <w:r w:rsidRPr="002C2CD9">
        <w:rPr>
          <w:rFonts w:ascii="宋体" w:hAnsi="宋体" w:hint="eastAsia"/>
          <w:szCs w:val="21"/>
        </w:rPr>
        <w:t>）技术支持、售后服务方案；</w:t>
      </w:r>
    </w:p>
    <w:p w:rsidR="00592AA1" w:rsidRPr="002C2CD9" w:rsidRDefault="00592AA1">
      <w:pPr>
        <w:snapToGrid w:val="0"/>
        <w:spacing w:line="360" w:lineRule="auto"/>
        <w:ind w:firstLineChars="200" w:firstLine="420"/>
        <w:rPr>
          <w:rFonts w:ascii="宋体"/>
          <w:szCs w:val="21"/>
        </w:rPr>
      </w:pPr>
      <w:r w:rsidRPr="002C2CD9">
        <w:rPr>
          <w:rFonts w:ascii="宋体" w:hAnsi="宋体"/>
          <w:szCs w:val="21"/>
        </w:rPr>
        <w:t>5</w:t>
      </w:r>
      <w:r w:rsidRPr="002C2CD9">
        <w:rPr>
          <w:rFonts w:ascii="宋体" w:hAnsi="宋体" w:hint="eastAsia"/>
          <w:szCs w:val="21"/>
        </w:rPr>
        <w:t>）优惠条款或承诺；</w:t>
      </w:r>
    </w:p>
    <w:p w:rsidR="00592AA1" w:rsidRPr="002C2CD9" w:rsidRDefault="00592AA1">
      <w:pPr>
        <w:snapToGrid w:val="0"/>
        <w:spacing w:line="360" w:lineRule="auto"/>
        <w:ind w:firstLineChars="200" w:firstLine="420"/>
        <w:rPr>
          <w:rFonts w:ascii="宋体"/>
          <w:szCs w:val="21"/>
        </w:rPr>
      </w:pPr>
      <w:r w:rsidRPr="002C2CD9">
        <w:rPr>
          <w:rFonts w:ascii="宋体" w:hAnsi="宋体"/>
          <w:szCs w:val="21"/>
        </w:rPr>
        <w:t>6</w:t>
      </w:r>
      <w:r w:rsidRPr="002C2CD9">
        <w:rPr>
          <w:rFonts w:ascii="宋体" w:hAnsi="宋体" w:hint="eastAsia"/>
          <w:szCs w:val="21"/>
        </w:rPr>
        <w:t>）其他（如有）。</w:t>
      </w:r>
    </w:p>
    <w:p w:rsidR="00592AA1" w:rsidRPr="002C2CD9" w:rsidRDefault="00592AA1" w:rsidP="00AF2DD5">
      <w:pPr>
        <w:snapToGrid w:val="0"/>
        <w:spacing w:line="360" w:lineRule="auto"/>
        <w:ind w:firstLineChars="200" w:firstLine="420"/>
        <w:rPr>
          <w:rFonts w:ascii="宋体"/>
          <w:szCs w:val="21"/>
        </w:rPr>
      </w:pPr>
      <w:r w:rsidRPr="002C2CD9">
        <w:rPr>
          <w:rFonts w:ascii="宋体" w:hAnsi="宋体"/>
          <w:szCs w:val="21"/>
        </w:rPr>
        <w:t>5</w:t>
      </w:r>
      <w:r w:rsidRPr="002C2CD9">
        <w:rPr>
          <w:rFonts w:ascii="宋体" w:hAnsi="宋体" w:hint="eastAsia"/>
          <w:szCs w:val="21"/>
        </w:rPr>
        <w:t>、参加本项目小组成员一览表（格式见附件）：提供姓名、学历、年龄、资质证书情况、以往参加类似项目情况、在本项目中的责任等信息，明确负责本项目的项目经理、技术负责人，提供相关人员的职称或资格证书复印件，提供项目经理、技术负责人、本项目技术人员的劳动合同证明。</w:t>
      </w:r>
    </w:p>
    <w:p w:rsidR="00592AA1" w:rsidRPr="002C2CD9" w:rsidRDefault="00592AA1">
      <w:pPr>
        <w:snapToGrid w:val="0"/>
        <w:spacing w:line="360" w:lineRule="auto"/>
        <w:ind w:firstLineChars="200" w:firstLine="422"/>
        <w:rPr>
          <w:rFonts w:ascii="宋体"/>
          <w:b/>
          <w:szCs w:val="21"/>
        </w:rPr>
      </w:pPr>
      <w:r w:rsidRPr="002C2CD9">
        <w:rPr>
          <w:rFonts w:ascii="宋体" w:hAnsi="宋体"/>
          <w:b/>
          <w:szCs w:val="21"/>
        </w:rPr>
        <w:t>6</w:t>
      </w:r>
      <w:r w:rsidRPr="002C2CD9">
        <w:rPr>
          <w:rFonts w:ascii="宋体" w:hAnsi="宋体" w:hint="eastAsia"/>
          <w:b/>
          <w:szCs w:val="21"/>
        </w:rPr>
        <w:t>、评分标准中涉及的其他相关材料和供应商认为需要提交的其他相关材料。</w:t>
      </w:r>
    </w:p>
    <w:p w:rsidR="00592AA1" w:rsidRPr="002C2CD9" w:rsidRDefault="00592AA1">
      <w:pPr>
        <w:snapToGrid w:val="0"/>
        <w:spacing w:line="360" w:lineRule="auto"/>
        <w:ind w:firstLineChars="200" w:firstLine="422"/>
        <w:rPr>
          <w:rFonts w:ascii="宋体"/>
          <w:b/>
          <w:szCs w:val="21"/>
        </w:rPr>
      </w:pPr>
      <w:bookmarkStart w:id="10" w:name="_Toc288738332"/>
      <w:bookmarkStart w:id="11" w:name="_Toc288738406"/>
      <w:bookmarkStart w:id="12" w:name="_Toc288738800"/>
      <w:r w:rsidRPr="002C2CD9">
        <w:rPr>
          <w:rFonts w:ascii="宋体" w:hAnsi="宋体" w:hint="eastAsia"/>
          <w:b/>
          <w:szCs w:val="21"/>
        </w:rPr>
        <w:t>七、供应商应认真检查磋商文件的内容是否齐全，如有遗漏，应及时向采购人索取，否则责任自负。</w:t>
      </w:r>
      <w:bookmarkStart w:id="13" w:name="_Toc288738333"/>
      <w:bookmarkStart w:id="14" w:name="_Toc288738407"/>
      <w:bookmarkStart w:id="15" w:name="_Toc288738801"/>
      <w:bookmarkEnd w:id="10"/>
      <w:bookmarkEnd w:id="11"/>
      <w:bookmarkEnd w:id="12"/>
    </w:p>
    <w:p w:rsidR="00592AA1" w:rsidRPr="002C2CD9" w:rsidRDefault="00592AA1">
      <w:pPr>
        <w:snapToGrid w:val="0"/>
        <w:spacing w:line="360" w:lineRule="auto"/>
        <w:ind w:firstLineChars="200" w:firstLine="422"/>
        <w:rPr>
          <w:rFonts w:ascii="宋体"/>
          <w:b/>
          <w:szCs w:val="21"/>
        </w:rPr>
      </w:pPr>
      <w:r w:rsidRPr="002C2CD9">
        <w:rPr>
          <w:rFonts w:ascii="宋体" w:hAnsi="宋体" w:hint="eastAsia"/>
          <w:b/>
          <w:szCs w:val="21"/>
        </w:rPr>
        <w:t>八、响应文件的制作应当符合以下要求</w:t>
      </w:r>
      <w:bookmarkEnd w:id="13"/>
      <w:bookmarkEnd w:id="14"/>
      <w:bookmarkEnd w:id="15"/>
    </w:p>
    <w:p w:rsidR="00592AA1" w:rsidRPr="002C2CD9" w:rsidRDefault="00592AA1">
      <w:pPr>
        <w:snapToGrid w:val="0"/>
        <w:spacing w:line="360" w:lineRule="auto"/>
        <w:ind w:firstLineChars="200" w:firstLine="420"/>
        <w:rPr>
          <w:rFonts w:ascii="宋体"/>
          <w:szCs w:val="21"/>
        </w:rPr>
      </w:pPr>
      <w:r w:rsidRPr="002C2CD9">
        <w:rPr>
          <w:rFonts w:ascii="宋体" w:hAnsi="宋体"/>
          <w:szCs w:val="21"/>
        </w:rPr>
        <w:t>1</w:t>
      </w:r>
      <w:r w:rsidRPr="002C2CD9">
        <w:rPr>
          <w:rFonts w:ascii="宋体" w:hAnsi="宋体" w:hint="eastAsia"/>
          <w:szCs w:val="21"/>
        </w:rPr>
        <w:t>、供应商应准备响应文件的正本</w:t>
      </w:r>
      <w:r w:rsidRPr="002C2CD9">
        <w:rPr>
          <w:rFonts w:ascii="宋体" w:hAnsi="宋体"/>
          <w:szCs w:val="21"/>
          <w:u w:val="single"/>
        </w:rPr>
        <w:t>1</w:t>
      </w:r>
      <w:r w:rsidRPr="002C2CD9">
        <w:rPr>
          <w:rFonts w:ascii="宋体" w:hAnsi="宋体" w:hint="eastAsia"/>
          <w:szCs w:val="21"/>
        </w:rPr>
        <w:t>套，副本</w:t>
      </w:r>
      <w:r w:rsidRPr="002C2CD9">
        <w:rPr>
          <w:rFonts w:ascii="宋体" w:hAnsi="宋体"/>
          <w:szCs w:val="21"/>
          <w:u w:val="single"/>
        </w:rPr>
        <w:t xml:space="preserve"> 4  </w:t>
      </w:r>
      <w:r w:rsidRPr="002C2CD9">
        <w:rPr>
          <w:rFonts w:ascii="宋体" w:hAnsi="宋体" w:hint="eastAsia"/>
          <w:szCs w:val="21"/>
        </w:rPr>
        <w:t>套，在每一份响应文件上要明确注明</w:t>
      </w:r>
      <w:r w:rsidRPr="002C2CD9">
        <w:rPr>
          <w:rFonts w:ascii="宋体" w:hint="eastAsia"/>
          <w:szCs w:val="21"/>
        </w:rPr>
        <w:t>“</w:t>
      </w:r>
      <w:r w:rsidRPr="002C2CD9">
        <w:rPr>
          <w:rFonts w:ascii="宋体" w:hAnsi="宋体" w:hint="eastAsia"/>
          <w:szCs w:val="21"/>
        </w:rPr>
        <w:t>正本</w:t>
      </w:r>
      <w:r w:rsidRPr="002C2CD9">
        <w:rPr>
          <w:rFonts w:ascii="宋体" w:hint="eastAsia"/>
          <w:szCs w:val="21"/>
        </w:rPr>
        <w:t>”</w:t>
      </w:r>
      <w:r w:rsidRPr="002C2CD9">
        <w:rPr>
          <w:rFonts w:ascii="宋体" w:hAnsi="宋体" w:hint="eastAsia"/>
          <w:szCs w:val="21"/>
        </w:rPr>
        <w:t>或</w:t>
      </w:r>
      <w:r w:rsidRPr="002C2CD9">
        <w:rPr>
          <w:rFonts w:ascii="宋体" w:hint="eastAsia"/>
          <w:szCs w:val="21"/>
        </w:rPr>
        <w:t>“</w:t>
      </w:r>
      <w:r w:rsidRPr="002C2CD9">
        <w:rPr>
          <w:rFonts w:ascii="宋体" w:hAnsi="宋体" w:hint="eastAsia"/>
          <w:szCs w:val="21"/>
        </w:rPr>
        <w:t>副本</w:t>
      </w:r>
      <w:r w:rsidRPr="002C2CD9">
        <w:rPr>
          <w:rFonts w:ascii="宋体" w:hint="eastAsia"/>
          <w:szCs w:val="21"/>
        </w:rPr>
        <w:t>”</w:t>
      </w:r>
      <w:r w:rsidRPr="002C2CD9">
        <w:rPr>
          <w:rFonts w:ascii="宋体" w:hAnsi="宋体" w:hint="eastAsia"/>
          <w:szCs w:val="21"/>
        </w:rPr>
        <w:t>字样。一旦正本和副本内容有差异，以正本为准。</w:t>
      </w:r>
    </w:p>
    <w:p w:rsidR="00592AA1" w:rsidRPr="002C2CD9" w:rsidRDefault="00592AA1">
      <w:pPr>
        <w:snapToGrid w:val="0"/>
        <w:spacing w:line="360" w:lineRule="auto"/>
        <w:ind w:firstLineChars="200" w:firstLine="420"/>
        <w:rPr>
          <w:rFonts w:ascii="宋体"/>
          <w:szCs w:val="21"/>
        </w:rPr>
      </w:pPr>
      <w:r w:rsidRPr="002C2CD9">
        <w:rPr>
          <w:rFonts w:ascii="宋体" w:hAnsi="宋体"/>
          <w:szCs w:val="21"/>
        </w:rPr>
        <w:t>2</w:t>
      </w:r>
      <w:r w:rsidRPr="002C2CD9">
        <w:rPr>
          <w:rFonts w:ascii="宋体" w:hAnsi="宋体" w:hint="eastAsia"/>
          <w:szCs w:val="21"/>
        </w:rPr>
        <w:t>、响应文件正本必须打印。供应商应按照要求，在正本规定的地方加盖单位公章或由供应商法定代表人（或其委托代理人）签字，副本可通过正本复印。</w:t>
      </w:r>
    </w:p>
    <w:p w:rsidR="00592AA1" w:rsidRPr="002C2CD9" w:rsidRDefault="00592AA1">
      <w:pPr>
        <w:snapToGrid w:val="0"/>
        <w:spacing w:line="360" w:lineRule="auto"/>
        <w:ind w:firstLineChars="200" w:firstLine="420"/>
        <w:rPr>
          <w:rFonts w:ascii="宋体"/>
          <w:szCs w:val="21"/>
        </w:rPr>
      </w:pPr>
      <w:r w:rsidRPr="002C2CD9">
        <w:rPr>
          <w:rFonts w:ascii="宋体" w:hAnsi="宋体"/>
          <w:szCs w:val="21"/>
        </w:rPr>
        <w:t>3</w:t>
      </w:r>
      <w:r w:rsidRPr="002C2CD9">
        <w:rPr>
          <w:rFonts w:ascii="宋体" w:hAnsi="宋体" w:hint="eastAsia"/>
          <w:szCs w:val="21"/>
        </w:rPr>
        <w:t>、全套响应文件应无修改和行间插字。如有修改，须在修改处加盖供应商法定代表人或其委托代理人的印鉴。</w:t>
      </w:r>
    </w:p>
    <w:p w:rsidR="00592AA1" w:rsidRPr="002C2CD9" w:rsidRDefault="00592AA1">
      <w:pPr>
        <w:snapToGrid w:val="0"/>
        <w:spacing w:line="360" w:lineRule="auto"/>
        <w:ind w:firstLineChars="200" w:firstLine="420"/>
        <w:rPr>
          <w:rFonts w:ascii="宋体"/>
          <w:szCs w:val="21"/>
        </w:rPr>
      </w:pPr>
      <w:r w:rsidRPr="002C2CD9">
        <w:rPr>
          <w:rFonts w:ascii="宋体" w:hAnsi="宋体"/>
          <w:szCs w:val="21"/>
        </w:rPr>
        <w:t>4</w:t>
      </w:r>
      <w:r w:rsidRPr="002C2CD9">
        <w:rPr>
          <w:rFonts w:ascii="宋体" w:hAnsi="宋体" w:hint="eastAsia"/>
          <w:szCs w:val="21"/>
        </w:rPr>
        <w:t>、磋商报价清晰准确，不存在影响其他供应商评分的严重错误。</w:t>
      </w:r>
    </w:p>
    <w:p w:rsidR="00592AA1" w:rsidRPr="002C2CD9" w:rsidRDefault="00592AA1">
      <w:pPr>
        <w:snapToGrid w:val="0"/>
        <w:spacing w:line="360" w:lineRule="auto"/>
        <w:ind w:firstLineChars="200" w:firstLine="422"/>
        <w:rPr>
          <w:rFonts w:ascii="宋体"/>
          <w:b/>
          <w:szCs w:val="21"/>
        </w:rPr>
      </w:pPr>
      <w:bookmarkStart w:id="16" w:name="_Toc288738408"/>
      <w:bookmarkStart w:id="17" w:name="_Toc288738802"/>
      <w:bookmarkStart w:id="18" w:name="_Toc288738334"/>
      <w:r w:rsidRPr="002C2CD9">
        <w:rPr>
          <w:rFonts w:ascii="宋体" w:hAnsi="宋体" w:hint="eastAsia"/>
          <w:b/>
          <w:szCs w:val="21"/>
        </w:rPr>
        <w:t>九、在响应文件提交截止时间之前的密封完好的响应文件可以接受。</w:t>
      </w:r>
      <w:bookmarkEnd w:id="16"/>
      <w:bookmarkEnd w:id="17"/>
      <w:bookmarkEnd w:id="18"/>
    </w:p>
    <w:p w:rsidR="00592AA1" w:rsidRPr="002C2CD9" w:rsidRDefault="00592AA1">
      <w:pPr>
        <w:snapToGrid w:val="0"/>
        <w:spacing w:line="360" w:lineRule="auto"/>
        <w:ind w:firstLineChars="200" w:firstLine="422"/>
        <w:rPr>
          <w:rFonts w:ascii="宋体"/>
          <w:b/>
          <w:szCs w:val="21"/>
        </w:rPr>
      </w:pPr>
      <w:bookmarkStart w:id="19" w:name="_Toc288738335"/>
      <w:bookmarkStart w:id="20" w:name="_Toc288738409"/>
      <w:bookmarkStart w:id="21" w:name="_Toc288738803"/>
      <w:r w:rsidRPr="002C2CD9">
        <w:rPr>
          <w:rFonts w:ascii="宋体" w:hAnsi="宋体" w:hint="eastAsia"/>
          <w:b/>
          <w:szCs w:val="21"/>
        </w:rPr>
        <w:t>十、磋商保证金</w:t>
      </w:r>
      <w:bookmarkEnd w:id="19"/>
      <w:bookmarkEnd w:id="20"/>
      <w:bookmarkEnd w:id="21"/>
    </w:p>
    <w:p w:rsidR="00592AA1" w:rsidRPr="002C2CD9" w:rsidRDefault="00592AA1">
      <w:pPr>
        <w:snapToGrid w:val="0"/>
        <w:spacing w:line="360" w:lineRule="auto"/>
        <w:ind w:firstLineChars="200" w:firstLine="420"/>
        <w:rPr>
          <w:rFonts w:ascii="宋体"/>
          <w:szCs w:val="21"/>
        </w:rPr>
      </w:pPr>
      <w:r w:rsidRPr="002C2CD9">
        <w:rPr>
          <w:rFonts w:ascii="宋体" w:hAnsi="宋体"/>
          <w:szCs w:val="21"/>
        </w:rPr>
        <w:t>1</w:t>
      </w:r>
      <w:r w:rsidRPr="002C2CD9">
        <w:rPr>
          <w:rFonts w:ascii="宋体" w:hAnsi="宋体" w:hint="eastAsia"/>
          <w:szCs w:val="21"/>
        </w:rPr>
        <w:t>、供应商必须按要求在响应文件提交截止时间前向财务处交纳磋商保证金</w:t>
      </w:r>
      <w:r w:rsidRPr="002C2CD9">
        <w:rPr>
          <w:rFonts w:ascii="宋体" w:hAnsi="宋体"/>
          <w:b/>
          <w:szCs w:val="21"/>
          <w:u w:val="single"/>
        </w:rPr>
        <w:t xml:space="preserve"> 4000     </w:t>
      </w:r>
      <w:r w:rsidRPr="002C2CD9">
        <w:rPr>
          <w:rFonts w:ascii="宋体" w:hAnsi="宋体" w:hint="eastAsia"/>
          <w:b/>
          <w:szCs w:val="21"/>
        </w:rPr>
        <w:t>元整</w:t>
      </w:r>
      <w:r w:rsidRPr="002C2CD9">
        <w:rPr>
          <w:rFonts w:ascii="宋体" w:hAnsi="宋体" w:hint="eastAsia"/>
          <w:szCs w:val="21"/>
        </w:rPr>
        <w:t>（以到账为准</w:t>
      </w:r>
      <w:r w:rsidRPr="002C2CD9">
        <w:rPr>
          <w:rFonts w:ascii="宋体"/>
          <w:szCs w:val="21"/>
        </w:rPr>
        <w:t>,</w:t>
      </w:r>
      <w:r w:rsidRPr="002C2CD9">
        <w:rPr>
          <w:rFonts w:ascii="宋体" w:hAnsi="宋体" w:hint="eastAsia"/>
          <w:szCs w:val="21"/>
        </w:rPr>
        <w:t>拒绝以个人名义缴纳），磋商保证金可采用银行转账方式，缴纳后自行到淮阴工学院财务处领取收据（淮安市枚乘东路</w:t>
      </w:r>
      <w:r w:rsidRPr="002C2CD9">
        <w:rPr>
          <w:rFonts w:ascii="宋体" w:hAnsi="宋体"/>
          <w:szCs w:val="21"/>
        </w:rPr>
        <w:t>1</w:t>
      </w:r>
      <w:r w:rsidRPr="002C2CD9">
        <w:rPr>
          <w:rFonts w:ascii="宋体" w:hAnsi="宋体" w:hint="eastAsia"/>
          <w:szCs w:val="21"/>
        </w:rPr>
        <w:t>号，淮阴工学院翔宇楼</w:t>
      </w:r>
      <w:r w:rsidRPr="002C2CD9">
        <w:rPr>
          <w:rFonts w:ascii="宋体" w:hAnsi="宋体"/>
          <w:szCs w:val="21"/>
        </w:rPr>
        <w:t>103</w:t>
      </w:r>
      <w:r w:rsidRPr="002C2CD9">
        <w:rPr>
          <w:rFonts w:ascii="宋体" w:hAnsi="宋体" w:hint="eastAsia"/>
          <w:szCs w:val="21"/>
        </w:rPr>
        <w:t>室，联系电话：</w:t>
      </w:r>
      <w:r w:rsidRPr="002C2CD9">
        <w:rPr>
          <w:rFonts w:ascii="宋体" w:hAnsi="宋体"/>
          <w:szCs w:val="21"/>
        </w:rPr>
        <w:t>0517-83599189</w:t>
      </w:r>
      <w:r w:rsidRPr="002C2CD9">
        <w:rPr>
          <w:rFonts w:ascii="宋体" w:hAnsi="宋体" w:hint="eastAsia"/>
          <w:szCs w:val="21"/>
        </w:rPr>
        <w:t>）。</w:t>
      </w:r>
    </w:p>
    <w:p w:rsidR="00592AA1" w:rsidRPr="002C2CD9" w:rsidRDefault="00592AA1">
      <w:pPr>
        <w:snapToGrid w:val="0"/>
        <w:spacing w:line="360" w:lineRule="auto"/>
        <w:ind w:firstLineChars="200" w:firstLine="420"/>
        <w:rPr>
          <w:rFonts w:ascii="宋体"/>
          <w:szCs w:val="21"/>
        </w:rPr>
      </w:pPr>
      <w:r w:rsidRPr="002C2CD9">
        <w:rPr>
          <w:rFonts w:ascii="宋体" w:hAnsi="宋体"/>
          <w:szCs w:val="21"/>
        </w:rPr>
        <w:t>2</w:t>
      </w:r>
      <w:r w:rsidRPr="002C2CD9">
        <w:rPr>
          <w:rFonts w:ascii="宋体" w:hAnsi="宋体" w:hint="eastAsia"/>
          <w:szCs w:val="21"/>
        </w:rPr>
        <w:t>、递交响应文件时，必须提供磋商保证金收款收据原件</w:t>
      </w:r>
      <w:r w:rsidRPr="002C2CD9">
        <w:rPr>
          <w:rFonts w:ascii="宋体"/>
          <w:szCs w:val="21"/>
        </w:rPr>
        <w:t>,</w:t>
      </w:r>
      <w:r w:rsidRPr="002C2CD9">
        <w:rPr>
          <w:rFonts w:ascii="宋体" w:hAnsi="宋体" w:hint="eastAsia"/>
          <w:szCs w:val="21"/>
        </w:rPr>
        <w:t>对于未按要求提交磋商保证金的，其响应文件将作为无效响应文件处理，不予参加评审。</w:t>
      </w:r>
    </w:p>
    <w:p w:rsidR="00592AA1" w:rsidRPr="002C2CD9" w:rsidRDefault="00592AA1">
      <w:pPr>
        <w:snapToGrid w:val="0"/>
        <w:spacing w:line="360" w:lineRule="auto"/>
        <w:ind w:firstLineChars="200" w:firstLine="420"/>
        <w:rPr>
          <w:rFonts w:ascii="宋体"/>
          <w:szCs w:val="21"/>
        </w:rPr>
      </w:pPr>
      <w:r w:rsidRPr="002C2CD9">
        <w:rPr>
          <w:rFonts w:ascii="宋体" w:hAnsi="宋体"/>
          <w:szCs w:val="21"/>
        </w:rPr>
        <w:t>3</w:t>
      </w:r>
      <w:r w:rsidRPr="002C2CD9">
        <w:rPr>
          <w:rFonts w:ascii="宋体" w:hAnsi="宋体" w:hint="eastAsia"/>
          <w:szCs w:val="21"/>
        </w:rPr>
        <w:t>、未成交供应商的磋商保证金在将在中标通知书发出后的</w:t>
      </w:r>
      <w:r w:rsidRPr="002C2CD9">
        <w:rPr>
          <w:rFonts w:ascii="宋体" w:hAnsi="宋体"/>
          <w:szCs w:val="21"/>
        </w:rPr>
        <w:t>5</w:t>
      </w:r>
      <w:r w:rsidRPr="002C2CD9">
        <w:rPr>
          <w:rFonts w:ascii="宋体" w:hAnsi="宋体" w:hint="eastAsia"/>
          <w:szCs w:val="21"/>
        </w:rPr>
        <w:t>个工作日内予以全额退还（无息），请未成交供应商及时办理保证金退款手续。</w:t>
      </w:r>
    </w:p>
    <w:p w:rsidR="00592AA1" w:rsidRPr="002C2CD9" w:rsidRDefault="00592AA1">
      <w:pPr>
        <w:snapToGrid w:val="0"/>
        <w:spacing w:line="360" w:lineRule="auto"/>
        <w:ind w:firstLineChars="200" w:firstLine="420"/>
        <w:rPr>
          <w:rFonts w:ascii="宋体"/>
          <w:szCs w:val="21"/>
        </w:rPr>
      </w:pPr>
      <w:r w:rsidRPr="002C2CD9">
        <w:rPr>
          <w:rFonts w:ascii="宋体" w:hAnsi="宋体"/>
          <w:szCs w:val="21"/>
        </w:rPr>
        <w:t>4</w:t>
      </w:r>
      <w:r w:rsidRPr="002C2CD9">
        <w:rPr>
          <w:rFonts w:ascii="宋体" w:hAnsi="宋体" w:hint="eastAsia"/>
          <w:szCs w:val="21"/>
        </w:rPr>
        <w:t>、成交供应商的磋商保证金将在合同签约完毕后的</w:t>
      </w:r>
      <w:r w:rsidRPr="002C2CD9">
        <w:rPr>
          <w:rFonts w:ascii="宋体" w:hAnsi="宋体"/>
          <w:szCs w:val="21"/>
        </w:rPr>
        <w:t>5</w:t>
      </w:r>
      <w:r w:rsidRPr="002C2CD9">
        <w:rPr>
          <w:rFonts w:ascii="宋体" w:hAnsi="宋体" w:hint="eastAsia"/>
          <w:szCs w:val="21"/>
        </w:rPr>
        <w:t>个工作日内全额退还（无息），请成交供应商自行开具加盖本单位公章的财务收据到采财务处办理退款（提交竞争性磋商保证金退款单，格式见附件）。</w:t>
      </w:r>
    </w:p>
    <w:p w:rsidR="00592AA1" w:rsidRPr="002C2CD9" w:rsidRDefault="00592AA1">
      <w:pPr>
        <w:snapToGrid w:val="0"/>
        <w:spacing w:line="360" w:lineRule="auto"/>
        <w:ind w:firstLineChars="200" w:firstLine="420"/>
        <w:rPr>
          <w:rFonts w:ascii="宋体"/>
          <w:szCs w:val="21"/>
        </w:rPr>
      </w:pPr>
      <w:r w:rsidRPr="002C2CD9">
        <w:rPr>
          <w:rFonts w:ascii="宋体" w:hAnsi="宋体"/>
          <w:szCs w:val="21"/>
        </w:rPr>
        <w:t>5</w:t>
      </w:r>
      <w:r w:rsidRPr="002C2CD9">
        <w:rPr>
          <w:rFonts w:ascii="宋体" w:hAnsi="宋体" w:hint="eastAsia"/>
          <w:szCs w:val="21"/>
        </w:rPr>
        <w:t>、供应商出现下列情况，招标办报经校主管部门批准同意后有权取消其中标资格，并没收其磋商保证金。</w:t>
      </w:r>
    </w:p>
    <w:p w:rsidR="00592AA1" w:rsidRPr="002C2CD9" w:rsidRDefault="00592AA1">
      <w:pPr>
        <w:snapToGrid w:val="0"/>
        <w:spacing w:line="360" w:lineRule="auto"/>
        <w:ind w:firstLineChars="200" w:firstLine="420"/>
        <w:rPr>
          <w:rFonts w:ascii="宋体"/>
          <w:szCs w:val="21"/>
        </w:rPr>
      </w:pPr>
      <w:bookmarkStart w:id="22" w:name="_Toc288738411"/>
      <w:bookmarkStart w:id="23" w:name="_Toc288738337"/>
      <w:bookmarkStart w:id="24" w:name="_Toc288738805"/>
      <w:r w:rsidRPr="002C2CD9">
        <w:rPr>
          <w:rFonts w:ascii="宋体" w:hAnsi="宋体" w:hint="eastAsia"/>
          <w:szCs w:val="21"/>
        </w:rPr>
        <w:t>发生下列任一情况的，磋商保证金将不予退还：</w:t>
      </w:r>
    </w:p>
    <w:p w:rsidR="00592AA1" w:rsidRPr="002C2CD9" w:rsidRDefault="00592AA1">
      <w:pPr>
        <w:snapToGrid w:val="0"/>
        <w:spacing w:line="360" w:lineRule="auto"/>
        <w:ind w:firstLineChars="200" w:firstLine="420"/>
        <w:rPr>
          <w:rFonts w:ascii="宋体"/>
          <w:szCs w:val="21"/>
        </w:rPr>
      </w:pPr>
      <w:r w:rsidRPr="002C2CD9">
        <w:rPr>
          <w:rFonts w:ascii="宋体" w:hAnsi="宋体" w:hint="eastAsia"/>
          <w:szCs w:val="21"/>
        </w:rPr>
        <w:t>（</w:t>
      </w:r>
      <w:r w:rsidRPr="002C2CD9">
        <w:rPr>
          <w:rFonts w:ascii="宋体" w:hAnsi="宋体"/>
          <w:szCs w:val="21"/>
        </w:rPr>
        <w:t>1</w:t>
      </w:r>
      <w:r w:rsidRPr="002C2CD9">
        <w:rPr>
          <w:rFonts w:ascii="宋体" w:hAnsi="宋体" w:hint="eastAsia"/>
          <w:szCs w:val="21"/>
        </w:rPr>
        <w:t>）供应商在磋商截止时间后至中标通知书发出之前撤回其投标；</w:t>
      </w:r>
    </w:p>
    <w:p w:rsidR="00592AA1" w:rsidRPr="002C2CD9" w:rsidRDefault="00592AA1">
      <w:pPr>
        <w:snapToGrid w:val="0"/>
        <w:spacing w:line="360" w:lineRule="auto"/>
        <w:ind w:firstLineChars="200" w:firstLine="420"/>
        <w:rPr>
          <w:rFonts w:ascii="宋体"/>
          <w:szCs w:val="21"/>
        </w:rPr>
      </w:pPr>
      <w:r w:rsidRPr="002C2CD9">
        <w:rPr>
          <w:rFonts w:ascii="宋体" w:hAnsi="宋体" w:hint="eastAsia"/>
          <w:szCs w:val="21"/>
        </w:rPr>
        <w:t>（</w:t>
      </w:r>
      <w:r w:rsidRPr="002C2CD9">
        <w:rPr>
          <w:rFonts w:ascii="宋体" w:hAnsi="宋体"/>
          <w:szCs w:val="21"/>
        </w:rPr>
        <w:t>2</w:t>
      </w:r>
      <w:r w:rsidRPr="002C2CD9">
        <w:rPr>
          <w:rFonts w:ascii="宋体" w:hAnsi="宋体" w:hint="eastAsia"/>
          <w:szCs w:val="21"/>
        </w:rPr>
        <w:t>）供应商提供的有关资料、资格证明文件被确认是不真实的；</w:t>
      </w:r>
    </w:p>
    <w:p w:rsidR="00592AA1" w:rsidRPr="002C2CD9" w:rsidRDefault="00592AA1">
      <w:pPr>
        <w:snapToGrid w:val="0"/>
        <w:spacing w:line="360" w:lineRule="auto"/>
        <w:ind w:firstLineChars="200" w:firstLine="420"/>
        <w:rPr>
          <w:rFonts w:ascii="宋体"/>
          <w:szCs w:val="21"/>
        </w:rPr>
      </w:pPr>
      <w:r w:rsidRPr="002C2CD9">
        <w:rPr>
          <w:rFonts w:ascii="宋体" w:hAnsi="宋体" w:hint="eastAsia"/>
          <w:szCs w:val="21"/>
        </w:rPr>
        <w:t>（</w:t>
      </w:r>
      <w:r w:rsidRPr="002C2CD9">
        <w:rPr>
          <w:rFonts w:ascii="宋体" w:hAnsi="宋体"/>
          <w:szCs w:val="21"/>
        </w:rPr>
        <w:t>3</w:t>
      </w:r>
      <w:r w:rsidRPr="002C2CD9">
        <w:rPr>
          <w:rFonts w:ascii="宋体" w:hAnsi="宋体" w:hint="eastAsia"/>
          <w:szCs w:val="21"/>
        </w:rPr>
        <w:t>）供应商之间被证实有串通（统一哄抬价格）、欺诈行为；</w:t>
      </w:r>
    </w:p>
    <w:p w:rsidR="00592AA1" w:rsidRPr="002C2CD9" w:rsidRDefault="00592AA1">
      <w:pPr>
        <w:snapToGrid w:val="0"/>
        <w:spacing w:line="360" w:lineRule="auto"/>
        <w:ind w:firstLineChars="200" w:firstLine="420"/>
        <w:rPr>
          <w:rFonts w:ascii="宋体"/>
          <w:szCs w:val="21"/>
        </w:rPr>
      </w:pPr>
      <w:r w:rsidRPr="002C2CD9">
        <w:rPr>
          <w:rFonts w:ascii="宋体" w:hAnsi="宋体" w:hint="eastAsia"/>
          <w:szCs w:val="21"/>
        </w:rPr>
        <w:t>（</w:t>
      </w:r>
      <w:r w:rsidRPr="002C2CD9">
        <w:rPr>
          <w:rFonts w:ascii="宋体" w:hAnsi="宋体"/>
          <w:szCs w:val="21"/>
        </w:rPr>
        <w:t>4</w:t>
      </w:r>
      <w:r w:rsidRPr="002C2CD9">
        <w:rPr>
          <w:rFonts w:ascii="宋体" w:hAnsi="宋体" w:hint="eastAsia"/>
          <w:szCs w:val="21"/>
        </w:rPr>
        <w:t>）供应商被证明有妨碍其他人公平竞争、损害招标采购单位或者其他投标人合法权益的；</w:t>
      </w:r>
    </w:p>
    <w:p w:rsidR="00592AA1" w:rsidRPr="002C2CD9" w:rsidRDefault="00592AA1">
      <w:pPr>
        <w:snapToGrid w:val="0"/>
        <w:spacing w:line="360" w:lineRule="auto"/>
        <w:ind w:firstLineChars="200" w:firstLine="420"/>
        <w:rPr>
          <w:rFonts w:ascii="宋体"/>
          <w:szCs w:val="21"/>
        </w:rPr>
      </w:pPr>
      <w:r w:rsidRPr="002C2CD9">
        <w:rPr>
          <w:rFonts w:ascii="宋体" w:hAnsi="宋体" w:hint="eastAsia"/>
          <w:szCs w:val="21"/>
        </w:rPr>
        <w:t>（</w:t>
      </w:r>
      <w:r w:rsidRPr="002C2CD9">
        <w:rPr>
          <w:rFonts w:ascii="宋体" w:hAnsi="宋体"/>
          <w:szCs w:val="21"/>
        </w:rPr>
        <w:t>5</w:t>
      </w:r>
      <w:r w:rsidRPr="002C2CD9">
        <w:rPr>
          <w:rFonts w:ascii="宋体" w:hAnsi="宋体" w:hint="eastAsia"/>
          <w:szCs w:val="21"/>
        </w:rPr>
        <w:t>）供应商代表被证明在磋商期间与采购人、评委、招标办工作人员有私下接触的；</w:t>
      </w:r>
    </w:p>
    <w:p w:rsidR="00592AA1" w:rsidRPr="002C2CD9" w:rsidRDefault="00592AA1">
      <w:pPr>
        <w:snapToGrid w:val="0"/>
        <w:spacing w:line="360" w:lineRule="auto"/>
        <w:ind w:firstLineChars="200" w:firstLine="420"/>
        <w:rPr>
          <w:rFonts w:ascii="宋体"/>
          <w:szCs w:val="21"/>
        </w:rPr>
      </w:pPr>
      <w:r w:rsidRPr="002C2CD9">
        <w:rPr>
          <w:rFonts w:ascii="宋体" w:hAnsi="宋体" w:hint="eastAsia"/>
          <w:szCs w:val="21"/>
        </w:rPr>
        <w:t>（</w:t>
      </w:r>
      <w:r w:rsidRPr="002C2CD9">
        <w:rPr>
          <w:rFonts w:ascii="宋体" w:hAnsi="宋体"/>
          <w:szCs w:val="21"/>
        </w:rPr>
        <w:t>6</w:t>
      </w:r>
      <w:r w:rsidRPr="002C2CD9">
        <w:rPr>
          <w:rFonts w:ascii="宋体" w:hAnsi="宋体" w:hint="eastAsia"/>
          <w:szCs w:val="21"/>
        </w:rPr>
        <w:t>）中标人在规定期限内未签订合同的；</w:t>
      </w:r>
    </w:p>
    <w:p w:rsidR="00592AA1" w:rsidRPr="002C2CD9" w:rsidRDefault="00592AA1">
      <w:pPr>
        <w:snapToGrid w:val="0"/>
        <w:spacing w:line="360" w:lineRule="auto"/>
        <w:ind w:firstLineChars="200" w:firstLine="420"/>
        <w:rPr>
          <w:rFonts w:ascii="宋体"/>
          <w:szCs w:val="21"/>
        </w:rPr>
      </w:pPr>
      <w:r w:rsidRPr="002C2CD9">
        <w:rPr>
          <w:rFonts w:ascii="宋体" w:hAnsi="宋体" w:hint="eastAsia"/>
          <w:szCs w:val="21"/>
        </w:rPr>
        <w:t>（</w:t>
      </w:r>
      <w:r w:rsidRPr="002C2CD9">
        <w:rPr>
          <w:rFonts w:ascii="宋体" w:hAnsi="宋体"/>
          <w:szCs w:val="21"/>
        </w:rPr>
        <w:t>7</w:t>
      </w:r>
      <w:r w:rsidRPr="002C2CD9">
        <w:rPr>
          <w:rFonts w:ascii="宋体" w:hAnsi="宋体" w:hint="eastAsia"/>
          <w:szCs w:val="21"/>
        </w:rPr>
        <w:t>）中标人在规定期限内未按规定交纳履约保证金。</w:t>
      </w:r>
    </w:p>
    <w:p w:rsidR="00592AA1" w:rsidRPr="002C2CD9" w:rsidRDefault="00592AA1">
      <w:pPr>
        <w:snapToGrid w:val="0"/>
        <w:spacing w:line="360" w:lineRule="auto"/>
        <w:ind w:firstLineChars="200" w:firstLine="420"/>
        <w:jc w:val="center"/>
        <w:rPr>
          <w:b/>
          <w:sz w:val="44"/>
          <w:szCs w:val="44"/>
        </w:rPr>
      </w:pPr>
      <w:r w:rsidRPr="002C2CD9">
        <w:rPr>
          <w:rFonts w:ascii="宋体"/>
          <w:szCs w:val="21"/>
        </w:rPr>
        <w:br w:type="page"/>
      </w:r>
      <w:bookmarkStart w:id="25" w:name="_Toc525245666"/>
      <w:r w:rsidRPr="002C2CD9">
        <w:rPr>
          <w:rFonts w:hint="eastAsia"/>
          <w:b/>
          <w:sz w:val="44"/>
          <w:szCs w:val="44"/>
        </w:rPr>
        <w:t>第三章</w:t>
      </w:r>
      <w:r w:rsidRPr="002C2CD9">
        <w:rPr>
          <w:b/>
          <w:sz w:val="44"/>
          <w:szCs w:val="44"/>
        </w:rPr>
        <w:t xml:space="preserve">  </w:t>
      </w:r>
      <w:r w:rsidRPr="002C2CD9">
        <w:rPr>
          <w:rFonts w:hint="eastAsia"/>
          <w:b/>
          <w:sz w:val="44"/>
          <w:szCs w:val="44"/>
        </w:rPr>
        <w:t>响应文件密封和提交</w:t>
      </w:r>
      <w:bookmarkEnd w:id="25"/>
    </w:p>
    <w:p w:rsidR="00592AA1" w:rsidRPr="002C2CD9" w:rsidRDefault="00592AA1">
      <w:pPr>
        <w:snapToGrid w:val="0"/>
        <w:spacing w:line="360" w:lineRule="auto"/>
        <w:ind w:firstLineChars="200" w:firstLine="422"/>
        <w:rPr>
          <w:rFonts w:ascii="宋体"/>
          <w:b/>
          <w:szCs w:val="21"/>
        </w:rPr>
      </w:pPr>
      <w:r w:rsidRPr="002C2CD9">
        <w:rPr>
          <w:rFonts w:ascii="宋体" w:hAnsi="宋体" w:hint="eastAsia"/>
          <w:b/>
          <w:szCs w:val="21"/>
        </w:rPr>
        <w:t>十一、响应文件的密封与标志</w:t>
      </w:r>
      <w:bookmarkEnd w:id="22"/>
      <w:bookmarkEnd w:id="23"/>
      <w:bookmarkEnd w:id="24"/>
    </w:p>
    <w:p w:rsidR="00592AA1" w:rsidRPr="002C2CD9" w:rsidRDefault="00592AA1">
      <w:pPr>
        <w:snapToGrid w:val="0"/>
        <w:spacing w:line="360" w:lineRule="auto"/>
        <w:ind w:firstLineChars="200" w:firstLine="420"/>
        <w:rPr>
          <w:rFonts w:ascii="宋体"/>
          <w:szCs w:val="21"/>
        </w:rPr>
      </w:pPr>
      <w:r w:rsidRPr="002C2CD9">
        <w:rPr>
          <w:rFonts w:ascii="宋体" w:hAnsi="宋体"/>
          <w:szCs w:val="21"/>
        </w:rPr>
        <w:t>1</w:t>
      </w:r>
      <w:r w:rsidRPr="002C2CD9">
        <w:rPr>
          <w:rFonts w:ascii="宋体" w:hAnsi="宋体" w:hint="eastAsia"/>
          <w:szCs w:val="21"/>
        </w:rPr>
        <w:t>、供应商应将响应文件密封。</w:t>
      </w:r>
    </w:p>
    <w:p w:rsidR="00592AA1" w:rsidRPr="002C2CD9" w:rsidRDefault="00592AA1">
      <w:pPr>
        <w:snapToGrid w:val="0"/>
        <w:spacing w:line="360" w:lineRule="auto"/>
        <w:ind w:firstLineChars="200" w:firstLine="420"/>
        <w:rPr>
          <w:rFonts w:ascii="宋体"/>
          <w:szCs w:val="21"/>
        </w:rPr>
      </w:pPr>
      <w:r w:rsidRPr="002C2CD9">
        <w:rPr>
          <w:rFonts w:ascii="宋体" w:hAnsi="宋体"/>
          <w:szCs w:val="21"/>
        </w:rPr>
        <w:t>2</w:t>
      </w:r>
      <w:r w:rsidRPr="002C2CD9">
        <w:rPr>
          <w:rFonts w:ascii="宋体" w:hAnsi="宋体" w:hint="eastAsia"/>
          <w:szCs w:val="21"/>
        </w:rPr>
        <w:t>、所有封袋上都应写明供应商名称、采购项目名称，采购项目编号、联系电话、时间。</w:t>
      </w:r>
    </w:p>
    <w:p w:rsidR="00592AA1" w:rsidRPr="002C2CD9" w:rsidRDefault="00592AA1">
      <w:pPr>
        <w:snapToGrid w:val="0"/>
        <w:spacing w:line="360" w:lineRule="auto"/>
        <w:ind w:firstLineChars="200" w:firstLine="420"/>
        <w:rPr>
          <w:rFonts w:ascii="宋体"/>
          <w:szCs w:val="21"/>
        </w:rPr>
      </w:pPr>
      <w:r w:rsidRPr="002C2CD9">
        <w:rPr>
          <w:rFonts w:ascii="宋体" w:hAnsi="宋体"/>
          <w:szCs w:val="21"/>
        </w:rPr>
        <w:t>3</w:t>
      </w:r>
      <w:r w:rsidRPr="002C2CD9">
        <w:rPr>
          <w:rFonts w:ascii="宋体" w:hAnsi="宋体" w:hint="eastAsia"/>
          <w:szCs w:val="21"/>
        </w:rPr>
        <w:t>、所有响应文件都必须在封袋骑缝处加盖供应商公章。</w:t>
      </w:r>
    </w:p>
    <w:p w:rsidR="00592AA1" w:rsidRPr="002C2CD9" w:rsidRDefault="00592AA1">
      <w:pPr>
        <w:snapToGrid w:val="0"/>
        <w:spacing w:line="360" w:lineRule="auto"/>
        <w:ind w:firstLineChars="200" w:firstLine="422"/>
        <w:rPr>
          <w:rFonts w:ascii="宋体"/>
          <w:b/>
          <w:szCs w:val="21"/>
        </w:rPr>
      </w:pPr>
      <w:bookmarkStart w:id="26" w:name="_Toc288738412"/>
      <w:bookmarkStart w:id="27" w:name="_Toc288738338"/>
      <w:bookmarkStart w:id="28" w:name="_Toc288738806"/>
      <w:r w:rsidRPr="002C2CD9">
        <w:rPr>
          <w:rFonts w:ascii="宋体" w:hAnsi="宋体" w:hint="eastAsia"/>
          <w:b/>
          <w:szCs w:val="21"/>
        </w:rPr>
        <w:t>十二、响应文件提交，截止时间和地</w:t>
      </w:r>
      <w:bookmarkEnd w:id="26"/>
      <w:bookmarkEnd w:id="27"/>
      <w:bookmarkEnd w:id="28"/>
      <w:r w:rsidRPr="002C2CD9">
        <w:rPr>
          <w:rFonts w:ascii="宋体" w:hAnsi="宋体" w:hint="eastAsia"/>
          <w:b/>
          <w:szCs w:val="21"/>
        </w:rPr>
        <w:t>点</w:t>
      </w:r>
    </w:p>
    <w:p w:rsidR="00592AA1" w:rsidRPr="002C2CD9" w:rsidRDefault="00592AA1">
      <w:pPr>
        <w:snapToGrid w:val="0"/>
        <w:spacing w:line="360" w:lineRule="auto"/>
        <w:ind w:firstLineChars="200" w:firstLine="420"/>
        <w:rPr>
          <w:rFonts w:ascii="宋体"/>
          <w:szCs w:val="21"/>
        </w:rPr>
      </w:pPr>
      <w:r w:rsidRPr="002C2CD9">
        <w:rPr>
          <w:rFonts w:ascii="宋体" w:hAnsi="宋体" w:hint="eastAsia"/>
          <w:szCs w:val="21"/>
        </w:rPr>
        <w:t>供应商须在竞争性磋商采购公告规定的响应文件提交截止时间之前在指定地点将响应文件提交给淮阴工学院招标办。</w:t>
      </w:r>
    </w:p>
    <w:p w:rsidR="00592AA1" w:rsidRPr="002C2CD9" w:rsidRDefault="00592AA1">
      <w:pPr>
        <w:snapToGrid w:val="0"/>
        <w:spacing w:line="360" w:lineRule="auto"/>
        <w:ind w:firstLineChars="200" w:firstLine="422"/>
        <w:rPr>
          <w:rFonts w:ascii="宋体"/>
          <w:b/>
          <w:szCs w:val="21"/>
        </w:rPr>
      </w:pPr>
      <w:bookmarkStart w:id="29" w:name="_Toc288738807"/>
      <w:bookmarkStart w:id="30" w:name="_Toc288738339"/>
      <w:bookmarkStart w:id="31" w:name="_Toc288738413"/>
      <w:r w:rsidRPr="002C2CD9">
        <w:rPr>
          <w:rFonts w:ascii="宋体" w:hAnsi="宋体" w:hint="eastAsia"/>
          <w:b/>
          <w:szCs w:val="21"/>
        </w:rPr>
        <w:t>十三、响应文件的修改和撤回</w:t>
      </w:r>
      <w:bookmarkEnd w:id="29"/>
      <w:bookmarkEnd w:id="30"/>
      <w:bookmarkEnd w:id="31"/>
    </w:p>
    <w:p w:rsidR="00592AA1" w:rsidRPr="002C2CD9" w:rsidRDefault="00592AA1">
      <w:pPr>
        <w:snapToGrid w:val="0"/>
        <w:spacing w:line="360" w:lineRule="auto"/>
        <w:ind w:firstLineChars="200" w:firstLine="420"/>
        <w:rPr>
          <w:rFonts w:ascii="宋体"/>
          <w:szCs w:val="21"/>
        </w:rPr>
      </w:pPr>
      <w:r w:rsidRPr="002C2CD9">
        <w:rPr>
          <w:rFonts w:ascii="宋体" w:hAnsi="宋体" w:hint="eastAsia"/>
          <w:szCs w:val="21"/>
        </w:rPr>
        <w:t>在响应文件提交截止时间之前，供应商可以对所提交的响应文件进行修改和撤回，但所提交的修改或撤回通知必须按磋商文件的规定进行编制、密封、标志（在包封上标明</w:t>
      </w:r>
      <w:r w:rsidRPr="002C2CD9">
        <w:rPr>
          <w:rFonts w:ascii="宋体" w:hint="eastAsia"/>
          <w:szCs w:val="21"/>
        </w:rPr>
        <w:t>“</w:t>
      </w:r>
      <w:r w:rsidRPr="002C2CD9">
        <w:rPr>
          <w:rFonts w:ascii="宋体" w:hAnsi="宋体" w:hint="eastAsia"/>
          <w:szCs w:val="21"/>
        </w:rPr>
        <w:t>修改</w:t>
      </w:r>
      <w:r w:rsidRPr="002C2CD9">
        <w:rPr>
          <w:rFonts w:ascii="宋体" w:hint="eastAsia"/>
          <w:szCs w:val="21"/>
        </w:rPr>
        <w:t>”</w:t>
      </w:r>
      <w:r w:rsidRPr="002C2CD9">
        <w:rPr>
          <w:rFonts w:ascii="宋体" w:hAnsi="宋体" w:hint="eastAsia"/>
          <w:szCs w:val="21"/>
        </w:rPr>
        <w:t>或</w:t>
      </w:r>
      <w:r w:rsidRPr="002C2CD9">
        <w:rPr>
          <w:rFonts w:ascii="宋体" w:hint="eastAsia"/>
          <w:szCs w:val="21"/>
        </w:rPr>
        <w:t>“</w:t>
      </w:r>
      <w:r w:rsidRPr="002C2CD9">
        <w:rPr>
          <w:rFonts w:ascii="宋体" w:hAnsi="宋体" w:hint="eastAsia"/>
          <w:szCs w:val="21"/>
        </w:rPr>
        <w:t>撤回</w:t>
      </w:r>
      <w:r w:rsidRPr="002C2CD9">
        <w:rPr>
          <w:rFonts w:ascii="宋体" w:hint="eastAsia"/>
          <w:szCs w:val="21"/>
        </w:rPr>
        <w:t>”</w:t>
      </w:r>
      <w:r w:rsidRPr="002C2CD9">
        <w:rPr>
          <w:rFonts w:ascii="宋体" w:hAnsi="宋体" w:hint="eastAsia"/>
          <w:szCs w:val="21"/>
        </w:rPr>
        <w:t>字样，并注明修改或撤回的时间）和提交。响应文件提交截止时间之后，供应商不得修改或撤回响应文件。</w:t>
      </w:r>
    </w:p>
    <w:p w:rsidR="00592AA1" w:rsidRPr="002C2CD9" w:rsidRDefault="00592AA1">
      <w:pPr>
        <w:adjustRightInd w:val="0"/>
        <w:snapToGrid w:val="0"/>
        <w:spacing w:line="360" w:lineRule="auto"/>
        <w:ind w:firstLineChars="200" w:firstLine="420"/>
        <w:rPr>
          <w:rFonts w:ascii="宋体"/>
          <w:szCs w:val="21"/>
        </w:rPr>
      </w:pPr>
      <w:r w:rsidRPr="002C2CD9">
        <w:rPr>
          <w:rFonts w:ascii="宋体" w:cs="宋体"/>
          <w:szCs w:val="21"/>
        </w:rPr>
        <w:t> </w:t>
      </w:r>
    </w:p>
    <w:p w:rsidR="00592AA1" w:rsidRPr="002C2CD9" w:rsidRDefault="00592AA1">
      <w:pPr>
        <w:snapToGrid w:val="0"/>
        <w:spacing w:line="360" w:lineRule="auto"/>
        <w:ind w:firstLineChars="200" w:firstLine="422"/>
        <w:rPr>
          <w:rFonts w:ascii="宋体"/>
          <w:b/>
          <w:szCs w:val="21"/>
        </w:rPr>
      </w:pPr>
      <w:bookmarkStart w:id="32" w:name="_Toc288738341"/>
      <w:bookmarkStart w:id="33" w:name="_Toc288738415"/>
      <w:bookmarkStart w:id="34" w:name="_Toc288738809"/>
    </w:p>
    <w:p w:rsidR="00592AA1" w:rsidRPr="002C2CD9" w:rsidRDefault="00592AA1">
      <w:pPr>
        <w:snapToGrid w:val="0"/>
        <w:spacing w:line="360" w:lineRule="auto"/>
        <w:ind w:firstLineChars="200" w:firstLine="422"/>
        <w:rPr>
          <w:rFonts w:ascii="宋体"/>
          <w:b/>
          <w:szCs w:val="21"/>
        </w:rPr>
      </w:pPr>
    </w:p>
    <w:p w:rsidR="00592AA1" w:rsidRPr="002C2CD9" w:rsidRDefault="00592AA1">
      <w:pPr>
        <w:snapToGrid w:val="0"/>
        <w:spacing w:line="360" w:lineRule="auto"/>
        <w:ind w:firstLineChars="200" w:firstLine="422"/>
        <w:rPr>
          <w:rFonts w:ascii="宋体"/>
          <w:b/>
          <w:szCs w:val="21"/>
        </w:rPr>
      </w:pPr>
    </w:p>
    <w:p w:rsidR="00592AA1" w:rsidRPr="002C2CD9" w:rsidRDefault="00592AA1">
      <w:pPr>
        <w:snapToGrid w:val="0"/>
        <w:spacing w:line="360" w:lineRule="auto"/>
        <w:ind w:firstLineChars="200" w:firstLine="422"/>
        <w:rPr>
          <w:rFonts w:ascii="宋体"/>
          <w:b/>
          <w:szCs w:val="21"/>
        </w:rPr>
      </w:pPr>
    </w:p>
    <w:p w:rsidR="00592AA1" w:rsidRPr="002C2CD9" w:rsidRDefault="00592AA1">
      <w:pPr>
        <w:snapToGrid w:val="0"/>
        <w:spacing w:line="360" w:lineRule="auto"/>
        <w:ind w:firstLineChars="200" w:firstLine="422"/>
        <w:rPr>
          <w:rFonts w:ascii="宋体"/>
          <w:b/>
          <w:szCs w:val="21"/>
        </w:rPr>
      </w:pPr>
    </w:p>
    <w:p w:rsidR="00592AA1" w:rsidRPr="002C2CD9" w:rsidRDefault="00592AA1">
      <w:pPr>
        <w:snapToGrid w:val="0"/>
        <w:spacing w:line="360" w:lineRule="auto"/>
        <w:ind w:firstLineChars="200" w:firstLine="422"/>
        <w:rPr>
          <w:rFonts w:ascii="宋体"/>
          <w:b/>
          <w:szCs w:val="21"/>
        </w:rPr>
      </w:pPr>
    </w:p>
    <w:p w:rsidR="00592AA1" w:rsidRPr="002C2CD9" w:rsidRDefault="00592AA1">
      <w:pPr>
        <w:widowControl/>
        <w:jc w:val="center"/>
        <w:rPr>
          <w:b/>
          <w:sz w:val="44"/>
          <w:szCs w:val="44"/>
        </w:rPr>
      </w:pPr>
      <w:r w:rsidRPr="002C2CD9">
        <w:rPr>
          <w:rFonts w:ascii="宋体"/>
          <w:b/>
          <w:szCs w:val="21"/>
        </w:rPr>
        <w:br w:type="page"/>
      </w:r>
      <w:bookmarkStart w:id="35" w:name="_Toc525245667"/>
      <w:r w:rsidRPr="002C2CD9">
        <w:rPr>
          <w:rFonts w:hint="eastAsia"/>
          <w:b/>
          <w:sz w:val="44"/>
          <w:szCs w:val="44"/>
        </w:rPr>
        <w:t>第四章</w:t>
      </w:r>
      <w:r w:rsidRPr="002C2CD9">
        <w:rPr>
          <w:b/>
          <w:sz w:val="44"/>
          <w:szCs w:val="44"/>
        </w:rPr>
        <w:t xml:space="preserve">  </w:t>
      </w:r>
      <w:r w:rsidRPr="002C2CD9">
        <w:rPr>
          <w:rFonts w:hint="eastAsia"/>
          <w:b/>
          <w:sz w:val="44"/>
          <w:szCs w:val="44"/>
        </w:rPr>
        <w:t>磋商报价</w:t>
      </w:r>
      <w:bookmarkEnd w:id="35"/>
    </w:p>
    <w:p w:rsidR="00592AA1" w:rsidRPr="002C2CD9" w:rsidRDefault="00592AA1">
      <w:pPr>
        <w:widowControl/>
        <w:jc w:val="center"/>
        <w:rPr>
          <w:b/>
          <w:sz w:val="44"/>
          <w:szCs w:val="44"/>
        </w:rPr>
      </w:pPr>
    </w:p>
    <w:p w:rsidR="00592AA1" w:rsidRPr="002C2CD9" w:rsidRDefault="00592AA1">
      <w:pPr>
        <w:snapToGrid w:val="0"/>
        <w:spacing w:line="360" w:lineRule="auto"/>
        <w:ind w:firstLineChars="200" w:firstLine="422"/>
        <w:rPr>
          <w:rFonts w:ascii="宋体"/>
          <w:b/>
          <w:szCs w:val="21"/>
        </w:rPr>
      </w:pPr>
      <w:r w:rsidRPr="002C2CD9">
        <w:rPr>
          <w:rFonts w:ascii="宋体" w:hAnsi="宋体" w:hint="eastAsia"/>
          <w:b/>
          <w:szCs w:val="21"/>
        </w:rPr>
        <w:t>十四、</w:t>
      </w:r>
      <w:bookmarkEnd w:id="32"/>
      <w:bookmarkEnd w:id="33"/>
      <w:bookmarkEnd w:id="34"/>
      <w:r w:rsidRPr="002C2CD9">
        <w:rPr>
          <w:rFonts w:ascii="宋体" w:hAnsi="宋体" w:hint="eastAsia"/>
          <w:b/>
          <w:szCs w:val="21"/>
        </w:rPr>
        <w:t>项目总价应包括磋商文件所确定的采购范围相应工程或者服务的供货、包装、运输、保险、安装调试管理、劳务、培训、办公设备、设备、工具、耗材、运送工具及耗材、利润、风险、税金及政策性文件规定等各项应有费用，以及为完成该项工程或者服务项目所涉及到的一切相关费用。</w:t>
      </w:r>
    </w:p>
    <w:p w:rsidR="00592AA1" w:rsidRPr="002C2CD9" w:rsidRDefault="00592AA1">
      <w:pPr>
        <w:snapToGrid w:val="0"/>
        <w:spacing w:line="360" w:lineRule="auto"/>
        <w:ind w:firstLineChars="200" w:firstLine="422"/>
        <w:rPr>
          <w:rFonts w:ascii="宋体"/>
          <w:b/>
          <w:szCs w:val="21"/>
        </w:rPr>
      </w:pPr>
      <w:bookmarkStart w:id="36" w:name="_Toc288738416"/>
      <w:bookmarkStart w:id="37" w:name="_Toc288738810"/>
      <w:bookmarkStart w:id="38" w:name="_Toc288738342"/>
      <w:r w:rsidRPr="002C2CD9">
        <w:rPr>
          <w:rFonts w:ascii="宋体" w:hAnsi="宋体" w:hint="eastAsia"/>
          <w:b/>
          <w:szCs w:val="21"/>
        </w:rPr>
        <w:t>十五、磋商报价方式</w:t>
      </w:r>
      <w:bookmarkEnd w:id="36"/>
      <w:bookmarkEnd w:id="37"/>
      <w:bookmarkEnd w:id="38"/>
    </w:p>
    <w:p w:rsidR="00592AA1" w:rsidRPr="002C2CD9" w:rsidRDefault="00592AA1">
      <w:pPr>
        <w:snapToGrid w:val="0"/>
        <w:spacing w:line="360" w:lineRule="auto"/>
        <w:ind w:firstLineChars="200" w:firstLine="420"/>
        <w:rPr>
          <w:rFonts w:ascii="宋体"/>
          <w:szCs w:val="21"/>
        </w:rPr>
      </w:pPr>
      <w:r w:rsidRPr="002C2CD9">
        <w:rPr>
          <w:rFonts w:ascii="宋体" w:hAnsi="宋体"/>
          <w:szCs w:val="21"/>
        </w:rPr>
        <w:t>1</w:t>
      </w:r>
      <w:r w:rsidRPr="002C2CD9">
        <w:rPr>
          <w:rFonts w:ascii="宋体" w:hAnsi="宋体" w:hint="eastAsia"/>
          <w:szCs w:val="21"/>
        </w:rPr>
        <w:t>、供应商应按照磋商文件中提供的格式完整、正确填写开标一览表。开标一览表中的报价应与分项报价表的总价完全一致，如有不一致的，以开标一览表的报价为准。</w:t>
      </w:r>
    </w:p>
    <w:p w:rsidR="00592AA1" w:rsidRPr="002C2CD9" w:rsidRDefault="00592AA1">
      <w:pPr>
        <w:snapToGrid w:val="0"/>
        <w:spacing w:line="360" w:lineRule="auto"/>
        <w:ind w:firstLineChars="200" w:firstLine="420"/>
        <w:rPr>
          <w:rFonts w:ascii="宋体"/>
          <w:szCs w:val="21"/>
        </w:rPr>
      </w:pPr>
      <w:r w:rsidRPr="002C2CD9">
        <w:rPr>
          <w:rFonts w:ascii="宋体" w:hAnsi="宋体" w:hint="eastAsia"/>
          <w:szCs w:val="21"/>
        </w:rPr>
        <w:t>报价货币为人民币，评标时以人民币为准。</w:t>
      </w:r>
    </w:p>
    <w:p w:rsidR="00592AA1" w:rsidRPr="002C2CD9" w:rsidRDefault="00592AA1">
      <w:pPr>
        <w:snapToGrid w:val="0"/>
        <w:spacing w:line="360" w:lineRule="auto"/>
        <w:ind w:firstLineChars="200" w:firstLine="420"/>
        <w:rPr>
          <w:rFonts w:ascii="宋体"/>
          <w:szCs w:val="21"/>
        </w:rPr>
      </w:pPr>
      <w:r w:rsidRPr="002C2CD9">
        <w:rPr>
          <w:rFonts w:ascii="宋体" w:hAnsi="宋体"/>
          <w:szCs w:val="21"/>
        </w:rPr>
        <w:t>2</w:t>
      </w:r>
      <w:r w:rsidRPr="002C2CD9">
        <w:rPr>
          <w:rFonts w:ascii="宋体" w:hAnsi="宋体" w:hint="eastAsia"/>
          <w:szCs w:val="21"/>
        </w:rPr>
        <w:t>、供应商应按照磋商文件规定格式填报投分项报价表。</w:t>
      </w:r>
    </w:p>
    <w:p w:rsidR="00592AA1" w:rsidRPr="002C2CD9" w:rsidRDefault="00592AA1">
      <w:pPr>
        <w:snapToGrid w:val="0"/>
        <w:spacing w:line="360" w:lineRule="auto"/>
        <w:ind w:firstLineChars="200" w:firstLine="420"/>
        <w:rPr>
          <w:rFonts w:ascii="宋体"/>
          <w:szCs w:val="21"/>
        </w:rPr>
      </w:pPr>
      <w:r w:rsidRPr="002C2CD9">
        <w:rPr>
          <w:rFonts w:ascii="宋体" w:hAnsi="宋体"/>
          <w:szCs w:val="21"/>
        </w:rPr>
        <w:t>3</w:t>
      </w:r>
      <w:r w:rsidRPr="002C2CD9">
        <w:rPr>
          <w:rFonts w:ascii="宋体" w:hAnsi="宋体" w:hint="eastAsia"/>
          <w:szCs w:val="21"/>
        </w:rPr>
        <w:t>、培训服务费用报价：由各供应商根据企业自身情况自行决定是否单列。如供应商单列培训费用，则自行将磋商文件所提供的“分项报价表”格式扩展。</w:t>
      </w:r>
    </w:p>
    <w:p w:rsidR="00592AA1" w:rsidRPr="002C2CD9" w:rsidRDefault="00592AA1">
      <w:pPr>
        <w:snapToGrid w:val="0"/>
        <w:spacing w:line="360" w:lineRule="auto"/>
        <w:ind w:firstLineChars="200" w:firstLine="420"/>
        <w:rPr>
          <w:rFonts w:ascii="宋体"/>
          <w:szCs w:val="21"/>
        </w:rPr>
      </w:pPr>
      <w:r w:rsidRPr="002C2CD9">
        <w:rPr>
          <w:rFonts w:ascii="宋体" w:hAnsi="宋体"/>
          <w:szCs w:val="21"/>
        </w:rPr>
        <w:t>4</w:t>
      </w:r>
      <w:r w:rsidRPr="002C2CD9">
        <w:rPr>
          <w:rFonts w:ascii="宋体" w:hAnsi="宋体" w:hint="eastAsia"/>
          <w:szCs w:val="21"/>
        </w:rPr>
        <w:t>、售后服务费用报价：同上。</w:t>
      </w:r>
    </w:p>
    <w:p w:rsidR="00592AA1" w:rsidRPr="002C2CD9" w:rsidRDefault="00592AA1">
      <w:pPr>
        <w:snapToGrid w:val="0"/>
        <w:spacing w:line="360" w:lineRule="auto"/>
        <w:ind w:firstLineChars="200" w:firstLine="420"/>
        <w:rPr>
          <w:rFonts w:ascii="宋体"/>
          <w:szCs w:val="21"/>
        </w:rPr>
      </w:pPr>
      <w:r w:rsidRPr="002C2CD9">
        <w:rPr>
          <w:rFonts w:ascii="宋体" w:hAnsi="宋体"/>
          <w:szCs w:val="21"/>
        </w:rPr>
        <w:t>5</w:t>
      </w:r>
      <w:r w:rsidRPr="002C2CD9">
        <w:rPr>
          <w:rFonts w:ascii="宋体" w:hAnsi="宋体" w:hint="eastAsia"/>
          <w:szCs w:val="21"/>
        </w:rPr>
        <w:t>、供应商需对每部分报价包含的服务内容进行明确说明。如有特别承诺，也需明确说明。</w:t>
      </w:r>
    </w:p>
    <w:p w:rsidR="00592AA1" w:rsidRPr="002C2CD9" w:rsidRDefault="00592AA1">
      <w:pPr>
        <w:snapToGrid w:val="0"/>
        <w:spacing w:line="360" w:lineRule="auto"/>
        <w:ind w:firstLineChars="200" w:firstLine="420"/>
        <w:rPr>
          <w:rFonts w:ascii="宋体"/>
          <w:szCs w:val="21"/>
        </w:rPr>
      </w:pPr>
      <w:r w:rsidRPr="002C2CD9">
        <w:rPr>
          <w:rFonts w:ascii="宋体" w:hAnsi="宋体"/>
          <w:szCs w:val="21"/>
        </w:rPr>
        <w:t>6</w:t>
      </w:r>
      <w:r w:rsidRPr="002C2CD9">
        <w:rPr>
          <w:rFonts w:ascii="宋体" w:hAnsi="宋体" w:hint="eastAsia"/>
          <w:szCs w:val="21"/>
        </w:rPr>
        <w:t>、本项目</w:t>
      </w:r>
      <w:r w:rsidRPr="002C2CD9">
        <w:rPr>
          <w:rFonts w:ascii="宋体" w:hAnsi="宋体" w:hint="eastAsia"/>
          <w:b/>
          <w:szCs w:val="21"/>
        </w:rPr>
        <w:t>的最高限价</w:t>
      </w:r>
      <w:r w:rsidRPr="002C2CD9">
        <w:rPr>
          <w:rFonts w:ascii="宋体" w:hAnsi="宋体"/>
          <w:b/>
          <w:szCs w:val="21"/>
        </w:rPr>
        <w:t>225000</w:t>
      </w:r>
      <w:r w:rsidRPr="002C2CD9">
        <w:rPr>
          <w:rFonts w:ascii="宋体" w:hAnsi="宋体" w:hint="eastAsia"/>
          <w:b/>
          <w:szCs w:val="21"/>
        </w:rPr>
        <w:t>元</w:t>
      </w:r>
      <w:r w:rsidRPr="002C2CD9">
        <w:rPr>
          <w:rFonts w:ascii="宋体" w:hAnsi="宋体" w:hint="eastAsia"/>
          <w:szCs w:val="21"/>
        </w:rPr>
        <w:t>，项目总价高于最高限价的作为无效响应处理。</w:t>
      </w:r>
    </w:p>
    <w:p w:rsidR="00592AA1" w:rsidRPr="002C2CD9" w:rsidRDefault="00592AA1">
      <w:pPr>
        <w:spacing w:line="440" w:lineRule="exact"/>
        <w:ind w:firstLineChars="200" w:firstLine="420"/>
        <w:rPr>
          <w:rFonts w:ascii="宋体"/>
          <w:szCs w:val="21"/>
        </w:rPr>
      </w:pPr>
      <w:r w:rsidRPr="002C2CD9">
        <w:rPr>
          <w:rFonts w:ascii="宋体" w:hAnsi="宋体"/>
          <w:szCs w:val="21"/>
        </w:rPr>
        <w:t>7</w:t>
      </w:r>
      <w:r w:rsidRPr="002C2CD9">
        <w:rPr>
          <w:rFonts w:ascii="宋体" w:hAnsi="宋体" w:hint="eastAsia"/>
          <w:szCs w:val="21"/>
        </w:rPr>
        <w:t>、磋商报价次数：本项目采用</w:t>
      </w:r>
      <w:r w:rsidRPr="002C2CD9">
        <w:rPr>
          <w:rFonts w:ascii="宋体" w:hAnsi="宋体"/>
          <w:szCs w:val="21"/>
        </w:rPr>
        <w:t>2</w:t>
      </w:r>
      <w:r w:rsidRPr="002C2CD9">
        <w:rPr>
          <w:rFonts w:ascii="宋体" w:hAnsi="宋体" w:hint="eastAsia"/>
          <w:szCs w:val="21"/>
        </w:rPr>
        <w:t>次报价，响应文件的磋商报价作为首次报价，在磋商谈判结束后，磋商小组应当要求所有实质性响应的供应商在规定时间内提交最后报价，最后报价作为评分依据</w:t>
      </w:r>
    </w:p>
    <w:p w:rsidR="00592AA1" w:rsidRPr="002C2CD9" w:rsidRDefault="00592AA1">
      <w:pPr>
        <w:rPr>
          <w:szCs w:val="21"/>
        </w:rPr>
      </w:pPr>
    </w:p>
    <w:p w:rsidR="00592AA1" w:rsidRPr="002C2CD9" w:rsidRDefault="00592AA1">
      <w:pPr>
        <w:rPr>
          <w:szCs w:val="21"/>
        </w:rPr>
      </w:pPr>
    </w:p>
    <w:p w:rsidR="00592AA1" w:rsidRPr="002C2CD9" w:rsidRDefault="00592AA1">
      <w:pPr>
        <w:rPr>
          <w:szCs w:val="21"/>
        </w:rPr>
      </w:pPr>
    </w:p>
    <w:p w:rsidR="00592AA1" w:rsidRPr="002C2CD9" w:rsidRDefault="00592AA1">
      <w:pPr>
        <w:rPr>
          <w:szCs w:val="21"/>
        </w:rPr>
      </w:pPr>
    </w:p>
    <w:p w:rsidR="00592AA1" w:rsidRPr="002C2CD9" w:rsidRDefault="00592AA1">
      <w:pPr>
        <w:rPr>
          <w:szCs w:val="21"/>
        </w:rPr>
      </w:pPr>
    </w:p>
    <w:p w:rsidR="00592AA1" w:rsidRPr="002C2CD9" w:rsidRDefault="00592AA1">
      <w:pPr>
        <w:rPr>
          <w:szCs w:val="21"/>
        </w:rPr>
      </w:pPr>
    </w:p>
    <w:p w:rsidR="00592AA1" w:rsidRPr="002C2CD9" w:rsidRDefault="00592AA1">
      <w:pPr>
        <w:rPr>
          <w:szCs w:val="21"/>
        </w:rPr>
      </w:pPr>
    </w:p>
    <w:p w:rsidR="00592AA1" w:rsidRPr="002C2CD9" w:rsidRDefault="00592AA1">
      <w:pPr>
        <w:rPr>
          <w:szCs w:val="21"/>
        </w:rPr>
      </w:pPr>
    </w:p>
    <w:p w:rsidR="00592AA1" w:rsidRPr="002C2CD9" w:rsidRDefault="00592AA1">
      <w:pPr>
        <w:rPr>
          <w:szCs w:val="21"/>
        </w:rPr>
      </w:pPr>
    </w:p>
    <w:p w:rsidR="00592AA1" w:rsidRPr="002C2CD9" w:rsidRDefault="00592AA1">
      <w:pPr>
        <w:widowControl/>
        <w:jc w:val="center"/>
        <w:rPr>
          <w:sz w:val="44"/>
          <w:szCs w:val="44"/>
        </w:rPr>
      </w:pPr>
      <w:r w:rsidRPr="002C2CD9">
        <w:rPr>
          <w:szCs w:val="21"/>
        </w:rPr>
        <w:br w:type="page"/>
      </w:r>
      <w:bookmarkStart w:id="39" w:name="_Toc525245668"/>
      <w:bookmarkStart w:id="40" w:name="_Toc288738418"/>
      <w:bookmarkStart w:id="41" w:name="_Toc288738344"/>
      <w:bookmarkStart w:id="42" w:name="_Toc288738812"/>
      <w:r w:rsidRPr="002C2CD9">
        <w:rPr>
          <w:rFonts w:hint="eastAsia"/>
          <w:sz w:val="44"/>
          <w:szCs w:val="44"/>
        </w:rPr>
        <w:t>第五章</w:t>
      </w:r>
      <w:r w:rsidRPr="002C2CD9">
        <w:rPr>
          <w:sz w:val="44"/>
          <w:szCs w:val="44"/>
        </w:rPr>
        <w:t xml:space="preserve">  </w:t>
      </w:r>
      <w:r w:rsidRPr="002C2CD9">
        <w:rPr>
          <w:rFonts w:hint="eastAsia"/>
          <w:sz w:val="44"/>
          <w:szCs w:val="44"/>
        </w:rPr>
        <w:t>磋商、评审、评定成交</w:t>
      </w:r>
      <w:bookmarkEnd w:id="39"/>
    </w:p>
    <w:p w:rsidR="00592AA1" w:rsidRPr="002C2CD9" w:rsidRDefault="00592AA1">
      <w:pPr>
        <w:snapToGrid w:val="0"/>
        <w:spacing w:line="360" w:lineRule="auto"/>
        <w:ind w:firstLineChars="200" w:firstLine="602"/>
        <w:rPr>
          <w:rFonts w:ascii="黑体" w:eastAsia="黑体" w:hAnsi="黑体"/>
          <w:b/>
          <w:sz w:val="30"/>
          <w:szCs w:val="30"/>
        </w:rPr>
      </w:pPr>
    </w:p>
    <w:p w:rsidR="00592AA1" w:rsidRPr="002C2CD9" w:rsidRDefault="00592AA1">
      <w:pPr>
        <w:snapToGrid w:val="0"/>
        <w:spacing w:line="360" w:lineRule="auto"/>
        <w:ind w:firstLineChars="200" w:firstLine="422"/>
        <w:rPr>
          <w:rFonts w:ascii="宋体"/>
          <w:b/>
          <w:szCs w:val="21"/>
        </w:rPr>
      </w:pPr>
      <w:r w:rsidRPr="002C2CD9">
        <w:rPr>
          <w:rFonts w:ascii="宋体" w:hAnsi="宋体" w:hint="eastAsia"/>
          <w:b/>
          <w:szCs w:val="21"/>
        </w:rPr>
        <w:t>十六、答疑，磋商会议时间和地点</w:t>
      </w:r>
      <w:bookmarkEnd w:id="40"/>
      <w:bookmarkEnd w:id="41"/>
      <w:bookmarkEnd w:id="42"/>
    </w:p>
    <w:p w:rsidR="00592AA1" w:rsidRPr="002C2CD9" w:rsidRDefault="00592AA1">
      <w:pPr>
        <w:snapToGrid w:val="0"/>
        <w:spacing w:line="360" w:lineRule="auto"/>
        <w:ind w:firstLineChars="200" w:firstLine="420"/>
        <w:rPr>
          <w:rFonts w:ascii="宋体"/>
          <w:szCs w:val="21"/>
        </w:rPr>
      </w:pPr>
      <w:r w:rsidRPr="002C2CD9">
        <w:rPr>
          <w:rFonts w:ascii="宋体" w:hAnsi="宋体" w:hint="eastAsia"/>
          <w:szCs w:val="21"/>
        </w:rPr>
        <w:t>见磋商公告。</w:t>
      </w:r>
    </w:p>
    <w:p w:rsidR="00592AA1" w:rsidRPr="002C2CD9" w:rsidRDefault="00592AA1">
      <w:pPr>
        <w:snapToGrid w:val="0"/>
        <w:spacing w:line="360" w:lineRule="auto"/>
        <w:ind w:firstLineChars="200" w:firstLine="422"/>
        <w:rPr>
          <w:rFonts w:ascii="宋体"/>
          <w:b/>
          <w:szCs w:val="21"/>
        </w:rPr>
      </w:pPr>
      <w:bookmarkStart w:id="43" w:name="_Toc288738345"/>
      <w:bookmarkStart w:id="44" w:name="_Toc288738813"/>
      <w:bookmarkStart w:id="45" w:name="_Toc288738419"/>
      <w:r w:rsidRPr="002C2CD9">
        <w:rPr>
          <w:rFonts w:ascii="宋体" w:hAnsi="宋体" w:hint="eastAsia"/>
          <w:b/>
          <w:szCs w:val="21"/>
        </w:rPr>
        <w:t>十七、评审、评定成交方法</w:t>
      </w:r>
      <w:bookmarkEnd w:id="43"/>
      <w:bookmarkEnd w:id="44"/>
      <w:bookmarkEnd w:id="45"/>
    </w:p>
    <w:p w:rsidR="00592AA1" w:rsidRPr="002C2CD9" w:rsidRDefault="00592AA1">
      <w:pPr>
        <w:ind w:firstLineChars="200" w:firstLine="420"/>
        <w:rPr>
          <w:rFonts w:ascii="宋体"/>
          <w:szCs w:val="21"/>
        </w:rPr>
      </w:pPr>
      <w:bookmarkStart w:id="46" w:name="_Toc288738420"/>
      <w:bookmarkStart w:id="47" w:name="_Toc288738814"/>
      <w:bookmarkStart w:id="48" w:name="_Toc288738346"/>
      <w:r w:rsidRPr="002C2CD9">
        <w:rPr>
          <w:rFonts w:ascii="宋体" w:hAnsi="宋体" w:hint="eastAsia"/>
          <w:szCs w:val="21"/>
        </w:rPr>
        <w:t>本项目采用综合评分法，响应文件满足磋商文件全部实质性要求且按照评审因素的量化指标（即评分细则）得分最高的供应商为成交人。</w:t>
      </w:r>
    </w:p>
    <w:p w:rsidR="00592AA1" w:rsidRPr="002C2CD9" w:rsidRDefault="00592AA1">
      <w:pPr>
        <w:ind w:firstLineChars="200" w:firstLine="420"/>
        <w:rPr>
          <w:rFonts w:ascii="宋体"/>
          <w:szCs w:val="21"/>
        </w:rPr>
      </w:pPr>
      <w:r w:rsidRPr="002C2CD9">
        <w:rPr>
          <w:rFonts w:ascii="宋体" w:hAnsi="宋体" w:hint="eastAsia"/>
          <w:szCs w:val="21"/>
        </w:rPr>
        <w:t>竞争性磋商小组仅对确定为实质上响应竞争性磋商文件要求的磋商响应文件进行评价和比较。竞争性磋商小组将依据磋商文件及评分标准进行磋商。评分标准的总分为</w:t>
      </w:r>
      <w:r w:rsidRPr="002C2CD9">
        <w:rPr>
          <w:rFonts w:ascii="宋体" w:hAnsi="宋体"/>
          <w:szCs w:val="21"/>
        </w:rPr>
        <w:t>100</w:t>
      </w:r>
      <w:r w:rsidRPr="002C2CD9">
        <w:rPr>
          <w:rFonts w:ascii="宋体" w:hAnsi="宋体" w:hint="eastAsia"/>
          <w:szCs w:val="21"/>
        </w:rPr>
        <w:t>分，现场将就报价进行磋商。按磋商后平均得分由高到低顺序排列，得分相同的，按竞争性磋商报价由低到高顺序排列；得分且竞争性磋商报价相同的，按技术部分得分顺序排列。排名第一的为中标候选人。</w:t>
      </w:r>
    </w:p>
    <w:p w:rsidR="00592AA1" w:rsidRPr="002C2CD9" w:rsidRDefault="00592AA1">
      <w:pPr>
        <w:ind w:firstLineChars="200" w:firstLine="420"/>
        <w:rPr>
          <w:rFonts w:ascii="宋体"/>
          <w:szCs w:val="21"/>
        </w:rPr>
      </w:pPr>
      <w:r w:rsidRPr="002C2CD9">
        <w:rPr>
          <w:rFonts w:ascii="宋体" w:hAnsi="宋体" w:hint="eastAsia"/>
          <w:szCs w:val="21"/>
        </w:rPr>
        <w:t>评分标准如下：</w:t>
      </w:r>
    </w:p>
    <w:tbl>
      <w:tblPr>
        <w:tblW w:w="84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252"/>
        <w:gridCol w:w="1639"/>
        <w:gridCol w:w="4820"/>
        <w:gridCol w:w="706"/>
      </w:tblGrid>
      <w:tr w:rsidR="00592AA1" w:rsidRPr="002C2CD9">
        <w:trPr>
          <w:trHeight w:val="466"/>
          <w:jc w:val="center"/>
        </w:trPr>
        <w:tc>
          <w:tcPr>
            <w:tcW w:w="1252" w:type="dxa"/>
            <w:vAlign w:val="center"/>
          </w:tcPr>
          <w:p w:rsidR="00592AA1" w:rsidRPr="002C2CD9" w:rsidRDefault="00592AA1">
            <w:pPr>
              <w:widowControl/>
              <w:jc w:val="center"/>
              <w:rPr>
                <w:rFonts w:ascii="宋体" w:cs="宋体"/>
                <w:b/>
                <w:bCs/>
                <w:kern w:val="0"/>
                <w:szCs w:val="21"/>
              </w:rPr>
            </w:pPr>
            <w:r w:rsidRPr="002C2CD9">
              <w:rPr>
                <w:rFonts w:ascii="宋体" w:hAnsi="宋体" w:cs="宋体" w:hint="eastAsia"/>
                <w:b/>
                <w:bCs/>
                <w:kern w:val="0"/>
                <w:szCs w:val="21"/>
              </w:rPr>
              <w:t>项目</w:t>
            </w:r>
          </w:p>
        </w:tc>
        <w:tc>
          <w:tcPr>
            <w:tcW w:w="1639" w:type="dxa"/>
            <w:vAlign w:val="center"/>
          </w:tcPr>
          <w:p w:rsidR="00592AA1" w:rsidRPr="002C2CD9" w:rsidRDefault="00592AA1">
            <w:pPr>
              <w:widowControl/>
              <w:jc w:val="center"/>
              <w:rPr>
                <w:rFonts w:ascii="宋体" w:cs="宋体"/>
                <w:b/>
                <w:bCs/>
                <w:kern w:val="0"/>
                <w:szCs w:val="21"/>
              </w:rPr>
            </w:pPr>
            <w:r w:rsidRPr="002C2CD9">
              <w:rPr>
                <w:rFonts w:ascii="宋体" w:hAnsi="宋体" w:cs="宋体" w:hint="eastAsia"/>
                <w:b/>
                <w:bCs/>
                <w:kern w:val="0"/>
                <w:szCs w:val="21"/>
              </w:rPr>
              <w:t>评分类别</w:t>
            </w:r>
          </w:p>
        </w:tc>
        <w:tc>
          <w:tcPr>
            <w:tcW w:w="4820" w:type="dxa"/>
            <w:vAlign w:val="center"/>
          </w:tcPr>
          <w:p w:rsidR="00592AA1" w:rsidRPr="002C2CD9" w:rsidRDefault="00592AA1">
            <w:pPr>
              <w:widowControl/>
              <w:jc w:val="center"/>
              <w:rPr>
                <w:rFonts w:ascii="宋体" w:cs="宋体"/>
                <w:b/>
                <w:bCs/>
                <w:kern w:val="0"/>
                <w:szCs w:val="21"/>
              </w:rPr>
            </w:pPr>
            <w:r w:rsidRPr="002C2CD9">
              <w:rPr>
                <w:rFonts w:ascii="宋体" w:hAnsi="宋体" w:cs="宋体" w:hint="eastAsia"/>
                <w:b/>
                <w:bCs/>
                <w:kern w:val="0"/>
                <w:szCs w:val="21"/>
              </w:rPr>
              <w:t>评分内容及方法</w:t>
            </w:r>
          </w:p>
        </w:tc>
        <w:tc>
          <w:tcPr>
            <w:tcW w:w="706" w:type="dxa"/>
            <w:vAlign w:val="center"/>
          </w:tcPr>
          <w:p w:rsidR="00592AA1" w:rsidRPr="002C2CD9" w:rsidRDefault="00592AA1">
            <w:pPr>
              <w:widowControl/>
              <w:jc w:val="left"/>
              <w:rPr>
                <w:rFonts w:ascii="宋体" w:cs="宋体"/>
                <w:b/>
                <w:bCs/>
                <w:kern w:val="0"/>
                <w:szCs w:val="21"/>
              </w:rPr>
            </w:pPr>
            <w:r w:rsidRPr="002C2CD9">
              <w:rPr>
                <w:rFonts w:ascii="宋体" w:hAnsi="宋体" w:cs="宋体" w:hint="eastAsia"/>
                <w:b/>
                <w:bCs/>
                <w:kern w:val="0"/>
                <w:szCs w:val="21"/>
              </w:rPr>
              <w:t>备注</w:t>
            </w:r>
          </w:p>
        </w:tc>
      </w:tr>
      <w:tr w:rsidR="00592AA1" w:rsidRPr="002C2CD9">
        <w:trPr>
          <w:trHeight w:val="1421"/>
          <w:jc w:val="center"/>
        </w:trPr>
        <w:tc>
          <w:tcPr>
            <w:tcW w:w="1252" w:type="dxa"/>
            <w:vAlign w:val="center"/>
          </w:tcPr>
          <w:p w:rsidR="00592AA1" w:rsidRPr="002C2CD9" w:rsidRDefault="00592AA1">
            <w:pPr>
              <w:widowControl/>
              <w:jc w:val="center"/>
              <w:rPr>
                <w:rFonts w:ascii="宋体" w:cs="宋体"/>
                <w:b/>
                <w:bCs/>
                <w:kern w:val="0"/>
                <w:szCs w:val="21"/>
              </w:rPr>
            </w:pPr>
            <w:r w:rsidRPr="002C2CD9">
              <w:rPr>
                <w:rFonts w:ascii="宋体" w:hAnsi="宋体" w:cs="宋体" w:hint="eastAsia"/>
                <w:b/>
                <w:bCs/>
                <w:kern w:val="0"/>
                <w:szCs w:val="21"/>
              </w:rPr>
              <w:t>价格分</w:t>
            </w:r>
          </w:p>
          <w:p w:rsidR="00592AA1" w:rsidRPr="002C2CD9" w:rsidRDefault="00592AA1">
            <w:pPr>
              <w:widowControl/>
              <w:jc w:val="center"/>
              <w:rPr>
                <w:rFonts w:ascii="宋体" w:cs="宋体"/>
                <w:b/>
                <w:bCs/>
                <w:kern w:val="0"/>
                <w:szCs w:val="21"/>
              </w:rPr>
            </w:pPr>
            <w:r w:rsidRPr="002C2CD9">
              <w:rPr>
                <w:rFonts w:ascii="宋体" w:hAnsi="宋体" w:cs="宋体"/>
                <w:b/>
                <w:bCs/>
                <w:kern w:val="0"/>
                <w:szCs w:val="21"/>
              </w:rPr>
              <w:t>(35</w:t>
            </w:r>
            <w:r w:rsidRPr="002C2CD9">
              <w:rPr>
                <w:rFonts w:ascii="宋体" w:hAnsi="宋体" w:cs="宋体" w:hint="eastAsia"/>
                <w:b/>
                <w:bCs/>
                <w:kern w:val="0"/>
                <w:szCs w:val="21"/>
              </w:rPr>
              <w:t>分</w:t>
            </w:r>
            <w:r w:rsidRPr="002C2CD9">
              <w:rPr>
                <w:rFonts w:ascii="宋体" w:hAnsi="宋体" w:cs="宋体"/>
                <w:b/>
                <w:bCs/>
                <w:kern w:val="0"/>
                <w:szCs w:val="21"/>
              </w:rPr>
              <w:t>)</w:t>
            </w:r>
          </w:p>
        </w:tc>
        <w:tc>
          <w:tcPr>
            <w:tcW w:w="1639" w:type="dxa"/>
            <w:vAlign w:val="center"/>
          </w:tcPr>
          <w:p w:rsidR="00592AA1" w:rsidRPr="002C2CD9" w:rsidRDefault="00592AA1">
            <w:pPr>
              <w:widowControl/>
              <w:jc w:val="center"/>
              <w:rPr>
                <w:rFonts w:ascii="宋体" w:cs="宋体"/>
                <w:b/>
                <w:bCs/>
                <w:kern w:val="0"/>
                <w:szCs w:val="21"/>
              </w:rPr>
            </w:pPr>
            <w:r w:rsidRPr="002C2CD9">
              <w:rPr>
                <w:rFonts w:ascii="宋体" w:hAnsi="宋体" w:cs="宋体" w:hint="eastAsia"/>
                <w:b/>
                <w:bCs/>
                <w:kern w:val="0"/>
                <w:szCs w:val="21"/>
              </w:rPr>
              <w:t>价格标准</w:t>
            </w:r>
          </w:p>
        </w:tc>
        <w:tc>
          <w:tcPr>
            <w:tcW w:w="4820" w:type="dxa"/>
            <w:vAlign w:val="center"/>
          </w:tcPr>
          <w:p w:rsidR="00592AA1" w:rsidRPr="002C2CD9" w:rsidRDefault="00592AA1">
            <w:pPr>
              <w:rPr>
                <w:rFonts w:ascii="宋体"/>
              </w:rPr>
            </w:pPr>
            <w:r w:rsidRPr="002C2CD9">
              <w:rPr>
                <w:rFonts w:ascii="宋体" w:hAnsi="宋体" w:hint="eastAsia"/>
              </w:rPr>
              <w:t>满足磋商文件要求且最后报价最低的供应商价格为磋商基准价，其价格分为满分。其他供应商的价格分按照下列公式计算（小数点保留两位）</w:t>
            </w:r>
            <w:r w:rsidRPr="002C2CD9">
              <w:rPr>
                <w:rFonts w:ascii="宋体" w:hAnsi="宋体"/>
              </w:rPr>
              <w:t>:</w:t>
            </w:r>
          </w:p>
          <w:p w:rsidR="00592AA1" w:rsidRPr="002C2CD9" w:rsidRDefault="00592AA1">
            <w:pPr>
              <w:rPr>
                <w:rFonts w:ascii="宋体"/>
              </w:rPr>
            </w:pPr>
            <w:r w:rsidRPr="002C2CD9">
              <w:rPr>
                <w:rFonts w:ascii="宋体" w:hAnsi="宋体" w:hint="eastAsia"/>
              </w:rPr>
              <w:t>磋商报价得分＝（磋商基准价</w:t>
            </w:r>
            <w:r w:rsidRPr="002C2CD9">
              <w:rPr>
                <w:rFonts w:ascii="宋体" w:hAnsi="宋体"/>
              </w:rPr>
              <w:t>/</w:t>
            </w:r>
            <w:r w:rsidRPr="002C2CD9">
              <w:rPr>
                <w:rFonts w:ascii="宋体" w:hAnsi="宋体" w:hint="eastAsia"/>
              </w:rPr>
              <w:t>最后磋商报价）×</w:t>
            </w:r>
            <w:r w:rsidRPr="002C2CD9">
              <w:rPr>
                <w:rFonts w:ascii="宋体" w:hAnsi="宋体"/>
              </w:rPr>
              <w:t>35</w:t>
            </w:r>
            <w:r w:rsidRPr="002C2CD9">
              <w:rPr>
                <w:rFonts w:ascii="宋体" w:hAnsi="宋体" w:hint="eastAsia"/>
              </w:rPr>
              <w:t>分</w:t>
            </w:r>
          </w:p>
        </w:tc>
        <w:tc>
          <w:tcPr>
            <w:tcW w:w="706" w:type="dxa"/>
            <w:vAlign w:val="center"/>
          </w:tcPr>
          <w:p w:rsidR="00592AA1" w:rsidRPr="002C2CD9" w:rsidRDefault="00592AA1">
            <w:pPr>
              <w:widowControl/>
              <w:jc w:val="left"/>
              <w:rPr>
                <w:rFonts w:ascii="宋体" w:cs="宋体"/>
                <w:b/>
                <w:bCs/>
                <w:kern w:val="0"/>
                <w:szCs w:val="21"/>
              </w:rPr>
            </w:pPr>
            <w:r w:rsidRPr="002C2CD9">
              <w:rPr>
                <w:rFonts w:ascii="宋体" w:hAnsi="宋体" w:cs="宋体"/>
                <w:b/>
                <w:bCs/>
                <w:kern w:val="0"/>
                <w:szCs w:val="21"/>
              </w:rPr>
              <w:t xml:space="preserve"> </w:t>
            </w:r>
          </w:p>
        </w:tc>
      </w:tr>
      <w:tr w:rsidR="00592AA1" w:rsidRPr="002C2CD9">
        <w:trPr>
          <w:trHeight w:val="1499"/>
          <w:jc w:val="center"/>
        </w:trPr>
        <w:tc>
          <w:tcPr>
            <w:tcW w:w="1252" w:type="dxa"/>
            <w:vMerge w:val="restart"/>
            <w:vAlign w:val="center"/>
          </w:tcPr>
          <w:p w:rsidR="00592AA1" w:rsidRPr="002C2CD9" w:rsidRDefault="00592AA1">
            <w:pPr>
              <w:widowControl/>
              <w:jc w:val="center"/>
              <w:rPr>
                <w:rFonts w:ascii="宋体" w:cs="宋体"/>
                <w:b/>
                <w:bCs/>
                <w:kern w:val="0"/>
                <w:szCs w:val="21"/>
              </w:rPr>
            </w:pPr>
            <w:r w:rsidRPr="002C2CD9">
              <w:rPr>
                <w:rFonts w:ascii="宋体" w:hAnsi="宋体" w:cs="宋体" w:hint="eastAsia"/>
                <w:b/>
                <w:bCs/>
                <w:kern w:val="0"/>
                <w:szCs w:val="21"/>
              </w:rPr>
              <w:t>商务部分</w:t>
            </w:r>
          </w:p>
          <w:p w:rsidR="00592AA1" w:rsidRPr="002C2CD9" w:rsidRDefault="00592AA1">
            <w:pPr>
              <w:widowControl/>
              <w:jc w:val="center"/>
              <w:rPr>
                <w:rFonts w:ascii="宋体" w:cs="宋体"/>
                <w:b/>
                <w:bCs/>
                <w:kern w:val="0"/>
                <w:szCs w:val="21"/>
              </w:rPr>
            </w:pPr>
            <w:r w:rsidRPr="002C2CD9">
              <w:rPr>
                <w:rFonts w:ascii="宋体" w:hAnsi="宋体" w:cs="宋体" w:hint="eastAsia"/>
                <w:b/>
                <w:bCs/>
                <w:kern w:val="0"/>
                <w:szCs w:val="21"/>
              </w:rPr>
              <w:t>（</w:t>
            </w:r>
            <w:r w:rsidRPr="002C2CD9">
              <w:rPr>
                <w:rFonts w:ascii="宋体" w:hAnsi="宋体" w:cs="宋体"/>
                <w:b/>
                <w:bCs/>
                <w:kern w:val="0"/>
                <w:szCs w:val="21"/>
              </w:rPr>
              <w:t>13</w:t>
            </w:r>
            <w:r w:rsidRPr="002C2CD9">
              <w:rPr>
                <w:rFonts w:ascii="宋体" w:hAnsi="宋体" w:cs="宋体" w:hint="eastAsia"/>
                <w:b/>
                <w:bCs/>
                <w:kern w:val="0"/>
                <w:szCs w:val="21"/>
              </w:rPr>
              <w:t>分）</w:t>
            </w:r>
          </w:p>
        </w:tc>
        <w:tc>
          <w:tcPr>
            <w:tcW w:w="1639" w:type="dxa"/>
            <w:vAlign w:val="center"/>
          </w:tcPr>
          <w:p w:rsidR="00592AA1" w:rsidRPr="002C2CD9" w:rsidRDefault="00592AA1">
            <w:pPr>
              <w:widowControl/>
              <w:jc w:val="center"/>
              <w:rPr>
                <w:rFonts w:ascii="宋体" w:cs="宋体"/>
                <w:b/>
                <w:bCs/>
                <w:kern w:val="0"/>
                <w:szCs w:val="21"/>
              </w:rPr>
            </w:pPr>
            <w:r w:rsidRPr="002C2CD9">
              <w:rPr>
                <w:rFonts w:ascii="宋体" w:hAnsi="宋体" w:cs="宋体" w:hint="eastAsia"/>
                <w:b/>
                <w:bCs/>
                <w:kern w:val="0"/>
                <w:szCs w:val="21"/>
              </w:rPr>
              <w:t>产品实力（</w:t>
            </w:r>
            <w:r w:rsidRPr="002C2CD9">
              <w:rPr>
                <w:rFonts w:ascii="宋体" w:hAnsi="宋体" w:cs="宋体"/>
                <w:b/>
                <w:bCs/>
                <w:kern w:val="0"/>
                <w:szCs w:val="21"/>
              </w:rPr>
              <w:t>5</w:t>
            </w:r>
            <w:r w:rsidRPr="002C2CD9">
              <w:rPr>
                <w:rFonts w:ascii="宋体" w:hAnsi="宋体" w:cs="宋体" w:hint="eastAsia"/>
                <w:b/>
                <w:bCs/>
                <w:kern w:val="0"/>
                <w:szCs w:val="21"/>
              </w:rPr>
              <w:t>分）</w:t>
            </w:r>
          </w:p>
        </w:tc>
        <w:tc>
          <w:tcPr>
            <w:tcW w:w="4820" w:type="dxa"/>
            <w:vAlign w:val="center"/>
          </w:tcPr>
          <w:p w:rsidR="00592AA1" w:rsidRPr="002C2CD9" w:rsidRDefault="00592AA1">
            <w:pPr>
              <w:rPr>
                <w:rFonts w:ascii="宋体"/>
              </w:rPr>
            </w:pPr>
            <w:r w:rsidRPr="002C2CD9">
              <w:rPr>
                <w:rFonts w:ascii="宋体" w:hAnsi="宋体" w:hint="eastAsia"/>
              </w:rPr>
              <w:t>供应商开发的三维软件应用于国家级技能竞赛或者企业职工行业技能竞赛（省级赛事及以上）的，每有</w:t>
            </w:r>
            <w:r w:rsidRPr="002C2CD9">
              <w:rPr>
                <w:rFonts w:ascii="宋体" w:hAnsi="宋体"/>
              </w:rPr>
              <w:t>1</w:t>
            </w:r>
            <w:r w:rsidRPr="002C2CD9">
              <w:rPr>
                <w:rFonts w:ascii="宋体" w:hAnsi="宋体" w:hint="eastAsia"/>
              </w:rPr>
              <w:t>份证明文件得</w:t>
            </w:r>
            <w:r w:rsidRPr="002C2CD9">
              <w:rPr>
                <w:rFonts w:ascii="宋体" w:hAnsi="宋体"/>
              </w:rPr>
              <w:t>1</w:t>
            </w:r>
            <w:r w:rsidRPr="002C2CD9">
              <w:rPr>
                <w:rFonts w:ascii="宋体" w:hAnsi="宋体" w:hint="eastAsia"/>
              </w:rPr>
              <w:t>分，最高得</w:t>
            </w:r>
            <w:r w:rsidRPr="002C2CD9">
              <w:rPr>
                <w:rFonts w:ascii="宋体" w:hAnsi="宋体"/>
              </w:rPr>
              <w:t>5</w:t>
            </w:r>
            <w:r w:rsidRPr="002C2CD9">
              <w:rPr>
                <w:rFonts w:ascii="宋体" w:hAnsi="宋体" w:hint="eastAsia"/>
              </w:rPr>
              <w:t>分。</w:t>
            </w:r>
          </w:p>
          <w:p w:rsidR="00592AA1" w:rsidRPr="002C2CD9" w:rsidRDefault="00592AA1">
            <w:pPr>
              <w:rPr>
                <w:rFonts w:ascii="宋体" w:cs="宋体"/>
                <w:kern w:val="0"/>
                <w:szCs w:val="21"/>
              </w:rPr>
            </w:pPr>
            <w:r w:rsidRPr="002C2CD9">
              <w:rPr>
                <w:rFonts w:ascii="宋体" w:hAnsi="宋体" w:hint="eastAsia"/>
              </w:rPr>
              <w:t>须提供证明材料复印件，原件备查。</w:t>
            </w:r>
          </w:p>
        </w:tc>
        <w:tc>
          <w:tcPr>
            <w:tcW w:w="706" w:type="dxa"/>
            <w:vAlign w:val="center"/>
          </w:tcPr>
          <w:p w:rsidR="00592AA1" w:rsidRPr="002C2CD9" w:rsidRDefault="00592AA1">
            <w:pPr>
              <w:widowControl/>
              <w:jc w:val="left"/>
              <w:rPr>
                <w:rFonts w:ascii="宋体" w:cs="宋体"/>
                <w:b/>
                <w:bCs/>
                <w:kern w:val="0"/>
                <w:szCs w:val="21"/>
              </w:rPr>
            </w:pPr>
            <w:r w:rsidRPr="002C2CD9">
              <w:rPr>
                <w:rFonts w:ascii="宋体" w:hAnsi="宋体" w:cs="宋体"/>
                <w:b/>
                <w:bCs/>
                <w:kern w:val="0"/>
                <w:szCs w:val="21"/>
              </w:rPr>
              <w:t xml:space="preserve"> </w:t>
            </w:r>
          </w:p>
        </w:tc>
      </w:tr>
      <w:tr w:rsidR="00592AA1" w:rsidRPr="002C2CD9">
        <w:trPr>
          <w:trHeight w:val="1713"/>
          <w:jc w:val="center"/>
        </w:trPr>
        <w:tc>
          <w:tcPr>
            <w:tcW w:w="1252" w:type="dxa"/>
            <w:vMerge/>
            <w:vAlign w:val="center"/>
          </w:tcPr>
          <w:p w:rsidR="00592AA1" w:rsidRPr="002C2CD9" w:rsidRDefault="00592AA1">
            <w:pPr>
              <w:widowControl/>
              <w:jc w:val="center"/>
              <w:rPr>
                <w:rFonts w:ascii="宋体" w:cs="宋体"/>
                <w:b/>
                <w:bCs/>
                <w:kern w:val="0"/>
                <w:szCs w:val="21"/>
              </w:rPr>
            </w:pPr>
          </w:p>
        </w:tc>
        <w:tc>
          <w:tcPr>
            <w:tcW w:w="1639" w:type="dxa"/>
            <w:vAlign w:val="center"/>
          </w:tcPr>
          <w:p w:rsidR="00592AA1" w:rsidRPr="002C2CD9" w:rsidRDefault="00592AA1">
            <w:pPr>
              <w:widowControl/>
              <w:jc w:val="center"/>
              <w:rPr>
                <w:rFonts w:ascii="宋体" w:cs="宋体"/>
                <w:b/>
                <w:bCs/>
                <w:kern w:val="0"/>
                <w:szCs w:val="21"/>
              </w:rPr>
            </w:pPr>
            <w:r w:rsidRPr="002C2CD9">
              <w:rPr>
                <w:rFonts w:ascii="宋体" w:hAnsi="宋体" w:cs="宋体" w:hint="eastAsia"/>
                <w:b/>
                <w:bCs/>
                <w:kern w:val="0"/>
                <w:szCs w:val="21"/>
              </w:rPr>
              <w:t>售后服务（</w:t>
            </w:r>
            <w:r w:rsidRPr="002C2CD9">
              <w:rPr>
                <w:rFonts w:ascii="宋体" w:hAnsi="宋体" w:cs="宋体"/>
                <w:b/>
                <w:bCs/>
                <w:kern w:val="0"/>
                <w:szCs w:val="21"/>
              </w:rPr>
              <w:t>5</w:t>
            </w:r>
            <w:r w:rsidRPr="002C2CD9">
              <w:rPr>
                <w:rFonts w:ascii="宋体" w:hAnsi="宋体" w:cs="宋体" w:hint="eastAsia"/>
                <w:b/>
                <w:bCs/>
                <w:kern w:val="0"/>
                <w:szCs w:val="21"/>
              </w:rPr>
              <w:t>分）</w:t>
            </w:r>
          </w:p>
        </w:tc>
        <w:tc>
          <w:tcPr>
            <w:tcW w:w="4820" w:type="dxa"/>
            <w:vAlign w:val="center"/>
          </w:tcPr>
          <w:p w:rsidR="00592AA1" w:rsidRPr="002C2CD9" w:rsidRDefault="00592AA1">
            <w:pPr>
              <w:rPr>
                <w:rFonts w:ascii="宋体" w:cs="宋体"/>
                <w:kern w:val="0"/>
                <w:szCs w:val="21"/>
              </w:rPr>
            </w:pPr>
            <w:r w:rsidRPr="002C2CD9">
              <w:rPr>
                <w:rFonts w:ascii="宋体" w:hAnsi="宋体" w:cs="宋体"/>
                <w:kern w:val="0"/>
                <w:szCs w:val="21"/>
              </w:rPr>
              <w:t>1</w:t>
            </w:r>
            <w:r w:rsidRPr="002C2CD9">
              <w:rPr>
                <w:rFonts w:ascii="宋体" w:hAnsi="宋体" w:cs="宋体" w:hint="eastAsia"/>
                <w:kern w:val="0"/>
                <w:szCs w:val="21"/>
              </w:rPr>
              <w:t>）本软件最低免费服务期限为</w:t>
            </w:r>
            <w:r w:rsidRPr="002C2CD9">
              <w:rPr>
                <w:rFonts w:ascii="宋体" w:hAnsi="宋体" w:cs="宋体"/>
                <w:kern w:val="0"/>
                <w:szCs w:val="21"/>
              </w:rPr>
              <w:t>3</w:t>
            </w:r>
            <w:r w:rsidRPr="002C2CD9">
              <w:rPr>
                <w:rFonts w:ascii="宋体" w:hAnsi="宋体" w:cs="宋体" w:hint="eastAsia"/>
                <w:kern w:val="0"/>
                <w:szCs w:val="21"/>
              </w:rPr>
              <w:t>年，厂家额外提供免费终身售后技术服务和升级服务，可得</w:t>
            </w:r>
            <w:r w:rsidRPr="002C2CD9">
              <w:rPr>
                <w:rFonts w:ascii="宋体" w:hAnsi="宋体" w:cs="宋体"/>
                <w:kern w:val="0"/>
                <w:szCs w:val="21"/>
              </w:rPr>
              <w:t>2</w:t>
            </w:r>
            <w:r w:rsidRPr="002C2CD9">
              <w:rPr>
                <w:rFonts w:ascii="宋体" w:hAnsi="宋体" w:cs="宋体" w:hint="eastAsia"/>
                <w:kern w:val="0"/>
                <w:szCs w:val="21"/>
              </w:rPr>
              <w:t>分。</w:t>
            </w:r>
          </w:p>
          <w:p w:rsidR="00592AA1" w:rsidRPr="002C2CD9" w:rsidRDefault="00592AA1">
            <w:pPr>
              <w:rPr>
                <w:rFonts w:ascii="宋体" w:cs="宋体"/>
                <w:kern w:val="0"/>
                <w:szCs w:val="21"/>
              </w:rPr>
            </w:pPr>
            <w:r w:rsidRPr="002C2CD9">
              <w:rPr>
                <w:rFonts w:ascii="宋体" w:hAnsi="宋体" w:cs="宋体"/>
                <w:kern w:val="0"/>
                <w:szCs w:val="21"/>
              </w:rPr>
              <w:t>2</w:t>
            </w:r>
            <w:r w:rsidRPr="002C2CD9">
              <w:rPr>
                <w:rFonts w:ascii="宋体" w:hAnsi="宋体" w:cs="宋体" w:hint="eastAsia"/>
                <w:kern w:val="0"/>
                <w:szCs w:val="21"/>
              </w:rPr>
              <w:t>）技术培训方案：供应商能结合项目要求，提出较完善的技术培训内容、时间、教材、目标，由评委酌情打分，最高</w:t>
            </w:r>
            <w:r w:rsidRPr="002C2CD9">
              <w:rPr>
                <w:rFonts w:ascii="宋体" w:hAnsi="宋体" w:cs="宋体"/>
                <w:kern w:val="0"/>
                <w:szCs w:val="21"/>
              </w:rPr>
              <w:t>2</w:t>
            </w:r>
            <w:r w:rsidRPr="002C2CD9">
              <w:rPr>
                <w:rFonts w:ascii="宋体" w:hAnsi="宋体" w:cs="宋体" w:hint="eastAsia"/>
                <w:kern w:val="0"/>
                <w:szCs w:val="21"/>
              </w:rPr>
              <w:t>分。</w:t>
            </w:r>
          </w:p>
          <w:p w:rsidR="00592AA1" w:rsidRPr="002C2CD9" w:rsidRDefault="00592AA1">
            <w:pPr>
              <w:rPr>
                <w:rFonts w:ascii="宋体" w:cs="宋体"/>
                <w:kern w:val="0"/>
                <w:szCs w:val="21"/>
              </w:rPr>
            </w:pPr>
            <w:r w:rsidRPr="002C2CD9">
              <w:rPr>
                <w:rFonts w:ascii="宋体" w:hAnsi="宋体" w:cs="宋体"/>
                <w:kern w:val="0"/>
                <w:szCs w:val="21"/>
              </w:rPr>
              <w:t>3</w:t>
            </w:r>
            <w:r w:rsidRPr="002C2CD9">
              <w:rPr>
                <w:rFonts w:ascii="宋体" w:hAnsi="宋体" w:cs="宋体" w:hint="eastAsia"/>
                <w:kern w:val="0"/>
                <w:szCs w:val="21"/>
              </w:rPr>
              <w:t>）原厂家专业工程师现场培训：供应商承诺在所有软件安装调试完成后，提供三次以上软件教学培训，得</w:t>
            </w:r>
            <w:r w:rsidRPr="002C2CD9">
              <w:rPr>
                <w:rFonts w:ascii="宋体" w:hAnsi="宋体" w:cs="宋体"/>
                <w:kern w:val="0"/>
                <w:szCs w:val="21"/>
              </w:rPr>
              <w:t>1</w:t>
            </w:r>
            <w:r w:rsidRPr="002C2CD9">
              <w:rPr>
                <w:rFonts w:ascii="宋体" w:hAnsi="宋体" w:cs="宋体" w:hint="eastAsia"/>
                <w:kern w:val="0"/>
                <w:szCs w:val="21"/>
              </w:rPr>
              <w:t>分。</w:t>
            </w:r>
          </w:p>
        </w:tc>
        <w:tc>
          <w:tcPr>
            <w:tcW w:w="706" w:type="dxa"/>
            <w:vAlign w:val="center"/>
          </w:tcPr>
          <w:p w:rsidR="00592AA1" w:rsidRPr="002C2CD9" w:rsidRDefault="00592AA1">
            <w:pPr>
              <w:widowControl/>
              <w:jc w:val="left"/>
              <w:rPr>
                <w:rFonts w:ascii="宋体" w:cs="宋体"/>
                <w:b/>
                <w:bCs/>
                <w:kern w:val="0"/>
                <w:szCs w:val="21"/>
              </w:rPr>
            </w:pPr>
            <w:r w:rsidRPr="002C2CD9">
              <w:rPr>
                <w:rFonts w:ascii="宋体" w:hAnsi="宋体" w:cs="宋体"/>
                <w:b/>
                <w:bCs/>
                <w:kern w:val="0"/>
                <w:szCs w:val="21"/>
              </w:rPr>
              <w:t xml:space="preserve"> </w:t>
            </w:r>
          </w:p>
        </w:tc>
      </w:tr>
      <w:tr w:rsidR="00592AA1" w:rsidRPr="002C2CD9">
        <w:trPr>
          <w:trHeight w:val="772"/>
          <w:jc w:val="center"/>
        </w:trPr>
        <w:tc>
          <w:tcPr>
            <w:tcW w:w="1252" w:type="dxa"/>
            <w:vMerge/>
            <w:vAlign w:val="center"/>
          </w:tcPr>
          <w:p w:rsidR="00592AA1" w:rsidRPr="002C2CD9" w:rsidRDefault="00592AA1">
            <w:pPr>
              <w:widowControl/>
              <w:jc w:val="center"/>
              <w:rPr>
                <w:rFonts w:ascii="宋体" w:cs="宋体"/>
                <w:b/>
                <w:bCs/>
                <w:kern w:val="0"/>
                <w:szCs w:val="21"/>
              </w:rPr>
            </w:pPr>
          </w:p>
        </w:tc>
        <w:tc>
          <w:tcPr>
            <w:tcW w:w="1639" w:type="dxa"/>
            <w:vAlign w:val="center"/>
          </w:tcPr>
          <w:p w:rsidR="00592AA1" w:rsidRPr="002C2CD9" w:rsidRDefault="00592AA1">
            <w:pPr>
              <w:widowControl/>
              <w:jc w:val="center"/>
              <w:rPr>
                <w:rFonts w:ascii="宋体" w:cs="宋体"/>
                <w:b/>
                <w:bCs/>
                <w:kern w:val="0"/>
                <w:szCs w:val="21"/>
              </w:rPr>
            </w:pPr>
            <w:r w:rsidRPr="002C2CD9">
              <w:rPr>
                <w:rFonts w:ascii="宋体" w:hAnsi="宋体" w:cs="宋体" w:hint="eastAsia"/>
                <w:b/>
                <w:bCs/>
                <w:kern w:val="0"/>
                <w:szCs w:val="21"/>
              </w:rPr>
              <w:t>业绩（</w:t>
            </w:r>
            <w:r w:rsidRPr="002C2CD9">
              <w:rPr>
                <w:rFonts w:ascii="宋体" w:hAnsi="宋体" w:cs="宋体"/>
                <w:b/>
                <w:bCs/>
                <w:kern w:val="0"/>
                <w:szCs w:val="21"/>
              </w:rPr>
              <w:t>3</w:t>
            </w:r>
            <w:r w:rsidRPr="002C2CD9">
              <w:rPr>
                <w:rFonts w:ascii="宋体" w:hAnsi="宋体" w:cs="宋体" w:hint="eastAsia"/>
                <w:b/>
                <w:bCs/>
                <w:kern w:val="0"/>
                <w:szCs w:val="21"/>
              </w:rPr>
              <w:t>分）</w:t>
            </w:r>
          </w:p>
        </w:tc>
        <w:tc>
          <w:tcPr>
            <w:tcW w:w="4820" w:type="dxa"/>
            <w:vAlign w:val="center"/>
          </w:tcPr>
          <w:p w:rsidR="00592AA1" w:rsidRPr="002C2CD9" w:rsidRDefault="00592AA1">
            <w:pPr>
              <w:rPr>
                <w:rFonts w:ascii="宋体" w:cs="宋体"/>
                <w:kern w:val="0"/>
                <w:szCs w:val="21"/>
              </w:rPr>
            </w:pPr>
            <w:r w:rsidRPr="002C2CD9">
              <w:rPr>
                <w:rFonts w:ascii="宋体" w:hAnsi="宋体" w:cs="宋体" w:hint="eastAsia"/>
                <w:kern w:val="0"/>
                <w:szCs w:val="21"/>
              </w:rPr>
              <w:t>供应商</w:t>
            </w:r>
            <w:r w:rsidRPr="002C2CD9">
              <w:rPr>
                <w:rFonts w:ascii="宋体" w:hAnsi="宋体" w:cs="宋体"/>
                <w:kern w:val="0"/>
                <w:szCs w:val="21"/>
              </w:rPr>
              <w:t>2015</w:t>
            </w:r>
            <w:r w:rsidRPr="002C2CD9">
              <w:rPr>
                <w:rFonts w:ascii="宋体" w:hAnsi="宋体" w:cs="宋体" w:hint="eastAsia"/>
                <w:kern w:val="0"/>
                <w:szCs w:val="21"/>
              </w:rPr>
              <w:t>年</w:t>
            </w:r>
            <w:r w:rsidRPr="002C2CD9">
              <w:rPr>
                <w:rFonts w:ascii="宋体" w:hAnsi="宋体" w:cs="宋体"/>
                <w:kern w:val="0"/>
                <w:szCs w:val="21"/>
              </w:rPr>
              <w:t>1</w:t>
            </w:r>
            <w:r w:rsidRPr="002C2CD9">
              <w:rPr>
                <w:rFonts w:ascii="宋体" w:hAnsi="宋体" w:cs="宋体" w:hint="eastAsia"/>
                <w:kern w:val="0"/>
                <w:szCs w:val="21"/>
              </w:rPr>
              <w:t>月以来签订实施的所投同类产品案例的，每有一个合同得</w:t>
            </w:r>
            <w:r w:rsidRPr="002C2CD9">
              <w:rPr>
                <w:rFonts w:ascii="宋体" w:hAnsi="宋体" w:cs="宋体"/>
                <w:kern w:val="0"/>
                <w:szCs w:val="21"/>
              </w:rPr>
              <w:t>1</w:t>
            </w:r>
            <w:r w:rsidRPr="002C2CD9">
              <w:rPr>
                <w:rFonts w:ascii="宋体" w:hAnsi="宋体" w:cs="宋体" w:hint="eastAsia"/>
                <w:kern w:val="0"/>
                <w:szCs w:val="21"/>
              </w:rPr>
              <w:t>分，最高</w:t>
            </w:r>
            <w:r w:rsidRPr="002C2CD9">
              <w:rPr>
                <w:rFonts w:ascii="宋体" w:hAnsi="宋体" w:cs="宋体"/>
                <w:kern w:val="0"/>
                <w:szCs w:val="21"/>
              </w:rPr>
              <w:t>3</w:t>
            </w:r>
            <w:r w:rsidRPr="002C2CD9">
              <w:rPr>
                <w:rFonts w:ascii="宋体" w:hAnsi="宋体" w:cs="宋体" w:hint="eastAsia"/>
                <w:kern w:val="0"/>
                <w:szCs w:val="21"/>
              </w:rPr>
              <w:t>分。</w:t>
            </w:r>
          </w:p>
          <w:p w:rsidR="00592AA1" w:rsidRPr="002C2CD9" w:rsidRDefault="00592AA1">
            <w:pPr>
              <w:rPr>
                <w:rFonts w:ascii="宋体" w:cs="宋体"/>
                <w:kern w:val="0"/>
                <w:szCs w:val="21"/>
              </w:rPr>
            </w:pPr>
            <w:r w:rsidRPr="002C2CD9">
              <w:rPr>
                <w:rFonts w:ascii="宋体" w:hAnsi="宋体" w:cs="仿宋_GB2312" w:hint="eastAsia"/>
                <w:szCs w:val="21"/>
              </w:rPr>
              <w:t>须提供完整合同复印件，原件核查。</w:t>
            </w:r>
          </w:p>
        </w:tc>
        <w:tc>
          <w:tcPr>
            <w:tcW w:w="706" w:type="dxa"/>
            <w:vAlign w:val="center"/>
          </w:tcPr>
          <w:p w:rsidR="00592AA1" w:rsidRPr="002C2CD9" w:rsidRDefault="00592AA1">
            <w:pPr>
              <w:widowControl/>
              <w:jc w:val="left"/>
              <w:rPr>
                <w:rFonts w:ascii="宋体" w:cs="宋体"/>
                <w:b/>
                <w:bCs/>
                <w:kern w:val="0"/>
                <w:szCs w:val="21"/>
              </w:rPr>
            </w:pPr>
            <w:r w:rsidRPr="002C2CD9">
              <w:rPr>
                <w:rFonts w:ascii="宋体" w:hAnsi="宋体" w:cs="宋体"/>
                <w:b/>
                <w:bCs/>
                <w:kern w:val="0"/>
                <w:szCs w:val="21"/>
              </w:rPr>
              <w:t xml:space="preserve"> </w:t>
            </w:r>
          </w:p>
        </w:tc>
      </w:tr>
      <w:tr w:rsidR="00592AA1" w:rsidRPr="002C2CD9">
        <w:trPr>
          <w:trHeight w:val="300"/>
          <w:jc w:val="center"/>
        </w:trPr>
        <w:tc>
          <w:tcPr>
            <w:tcW w:w="1252" w:type="dxa"/>
            <w:vMerge w:val="restart"/>
            <w:vAlign w:val="center"/>
          </w:tcPr>
          <w:p w:rsidR="00592AA1" w:rsidRPr="002C2CD9" w:rsidRDefault="00592AA1">
            <w:pPr>
              <w:widowControl/>
              <w:jc w:val="center"/>
              <w:rPr>
                <w:rFonts w:ascii="宋体" w:cs="宋体"/>
                <w:b/>
                <w:bCs/>
                <w:kern w:val="0"/>
                <w:szCs w:val="21"/>
              </w:rPr>
            </w:pPr>
            <w:r w:rsidRPr="002C2CD9">
              <w:rPr>
                <w:rFonts w:ascii="宋体" w:hAnsi="宋体" w:cs="宋体" w:hint="eastAsia"/>
                <w:b/>
                <w:bCs/>
                <w:kern w:val="0"/>
                <w:szCs w:val="21"/>
              </w:rPr>
              <w:t>技术部分（</w:t>
            </w:r>
            <w:r w:rsidRPr="002C2CD9">
              <w:rPr>
                <w:rFonts w:ascii="宋体" w:hAnsi="宋体" w:cs="宋体"/>
                <w:b/>
                <w:bCs/>
                <w:kern w:val="0"/>
                <w:szCs w:val="21"/>
              </w:rPr>
              <w:t>52</w:t>
            </w:r>
            <w:r w:rsidRPr="002C2CD9">
              <w:rPr>
                <w:rFonts w:ascii="宋体" w:hAnsi="宋体" w:cs="宋体" w:hint="eastAsia"/>
                <w:b/>
                <w:bCs/>
                <w:kern w:val="0"/>
                <w:szCs w:val="21"/>
              </w:rPr>
              <w:t>分）</w:t>
            </w:r>
          </w:p>
        </w:tc>
        <w:tc>
          <w:tcPr>
            <w:tcW w:w="1639" w:type="dxa"/>
            <w:vAlign w:val="center"/>
          </w:tcPr>
          <w:p w:rsidR="00592AA1" w:rsidRPr="002C2CD9" w:rsidRDefault="00592AA1">
            <w:pPr>
              <w:widowControl/>
              <w:jc w:val="center"/>
              <w:rPr>
                <w:rFonts w:ascii="宋体" w:cs="宋体"/>
                <w:b/>
                <w:bCs/>
                <w:kern w:val="0"/>
                <w:szCs w:val="21"/>
              </w:rPr>
            </w:pPr>
            <w:r w:rsidRPr="002C2CD9">
              <w:rPr>
                <w:rFonts w:ascii="宋体" w:hAnsi="宋体" w:cs="宋体" w:hint="eastAsia"/>
                <w:b/>
                <w:bCs/>
                <w:kern w:val="0"/>
                <w:szCs w:val="21"/>
              </w:rPr>
              <w:t>技术参数及配置（</w:t>
            </w:r>
            <w:r w:rsidRPr="002C2CD9">
              <w:rPr>
                <w:rFonts w:ascii="宋体" w:hAnsi="宋体" w:cs="宋体"/>
                <w:b/>
                <w:bCs/>
                <w:kern w:val="0"/>
                <w:szCs w:val="21"/>
              </w:rPr>
              <w:t>46</w:t>
            </w:r>
            <w:r w:rsidRPr="002C2CD9">
              <w:rPr>
                <w:rFonts w:ascii="宋体" w:hAnsi="宋体" w:cs="宋体" w:hint="eastAsia"/>
                <w:b/>
                <w:bCs/>
                <w:kern w:val="0"/>
                <w:szCs w:val="21"/>
              </w:rPr>
              <w:t>分）</w:t>
            </w:r>
          </w:p>
        </w:tc>
        <w:tc>
          <w:tcPr>
            <w:tcW w:w="4820" w:type="dxa"/>
            <w:vAlign w:val="center"/>
          </w:tcPr>
          <w:p w:rsidR="00592AA1" w:rsidRPr="002C2CD9" w:rsidRDefault="00592AA1">
            <w:pPr>
              <w:rPr>
                <w:rFonts w:ascii="宋体" w:cs="Arial"/>
                <w:szCs w:val="21"/>
              </w:rPr>
            </w:pPr>
            <w:r w:rsidRPr="002C2CD9">
              <w:rPr>
                <w:rFonts w:ascii="宋体" w:hAnsi="宋体" w:cs="Arial"/>
                <w:szCs w:val="21"/>
              </w:rPr>
              <w:t>1</w:t>
            </w:r>
            <w:r w:rsidRPr="002C2CD9">
              <w:rPr>
                <w:rFonts w:ascii="宋体" w:hAnsi="宋体" w:cs="Arial" w:hint="eastAsia"/>
                <w:szCs w:val="21"/>
              </w:rPr>
              <w:t>）完全满足第六章要求的得</w:t>
            </w:r>
            <w:r w:rsidRPr="002C2CD9">
              <w:rPr>
                <w:rFonts w:ascii="宋体" w:hAnsi="宋体" w:cs="Arial"/>
                <w:szCs w:val="21"/>
              </w:rPr>
              <w:t>30</w:t>
            </w:r>
            <w:r w:rsidRPr="002C2CD9">
              <w:rPr>
                <w:rFonts w:ascii="宋体" w:hAnsi="宋体" w:cs="Arial" w:hint="eastAsia"/>
                <w:szCs w:val="21"/>
              </w:rPr>
              <w:t>分。有负偏离的，加★的每一项负偏离扣</w:t>
            </w:r>
            <w:r w:rsidRPr="002C2CD9">
              <w:rPr>
                <w:rFonts w:ascii="宋体" w:hAnsi="宋体" w:cs="Arial"/>
                <w:szCs w:val="21"/>
              </w:rPr>
              <w:t>3</w:t>
            </w:r>
            <w:r w:rsidRPr="002C2CD9">
              <w:rPr>
                <w:rFonts w:ascii="宋体" w:hAnsi="宋体" w:cs="Arial" w:hint="eastAsia"/>
                <w:szCs w:val="21"/>
              </w:rPr>
              <w:t>分，未加★的每一项负偏离扣</w:t>
            </w:r>
            <w:r w:rsidRPr="002C2CD9">
              <w:rPr>
                <w:rFonts w:ascii="宋体" w:hAnsi="宋体" w:cs="Arial"/>
                <w:szCs w:val="21"/>
              </w:rPr>
              <w:t>1</w:t>
            </w:r>
            <w:r w:rsidRPr="002C2CD9">
              <w:rPr>
                <w:rFonts w:ascii="宋体" w:hAnsi="宋体" w:cs="Arial" w:hint="eastAsia"/>
                <w:szCs w:val="21"/>
              </w:rPr>
              <w:t>分，扣完</w:t>
            </w:r>
            <w:r w:rsidRPr="002C2CD9">
              <w:rPr>
                <w:rFonts w:ascii="宋体" w:hAnsi="宋体" w:cs="Arial"/>
                <w:szCs w:val="21"/>
              </w:rPr>
              <w:t>30</w:t>
            </w:r>
            <w:r w:rsidRPr="002C2CD9">
              <w:rPr>
                <w:rFonts w:ascii="宋体" w:hAnsi="宋体" w:cs="Arial" w:hint="eastAsia"/>
                <w:szCs w:val="21"/>
              </w:rPr>
              <w:t>分为止。</w:t>
            </w:r>
          </w:p>
          <w:p w:rsidR="00592AA1" w:rsidRPr="002C2CD9" w:rsidRDefault="00592AA1">
            <w:pPr>
              <w:rPr>
                <w:rFonts w:ascii="宋体" w:cs="宋体"/>
                <w:kern w:val="0"/>
                <w:szCs w:val="21"/>
              </w:rPr>
            </w:pPr>
            <w:r w:rsidRPr="002C2CD9">
              <w:rPr>
                <w:rFonts w:ascii="宋体" w:hAnsi="宋体" w:cs="宋体"/>
                <w:kern w:val="0"/>
                <w:szCs w:val="21"/>
              </w:rPr>
              <w:t>2</w:t>
            </w:r>
            <w:r w:rsidRPr="002C2CD9">
              <w:rPr>
                <w:rFonts w:ascii="宋体" w:hAnsi="宋体" w:cs="宋体" w:hint="eastAsia"/>
                <w:kern w:val="0"/>
                <w:szCs w:val="21"/>
              </w:rPr>
              <w:t>）评委根据供应商响应文件对技术要求响应情况评分，对技术指标每有一个正偏离得</w:t>
            </w:r>
            <w:r w:rsidRPr="002C2CD9">
              <w:rPr>
                <w:rFonts w:ascii="宋体" w:hAnsi="宋体" w:cs="宋体"/>
                <w:kern w:val="0"/>
                <w:szCs w:val="21"/>
              </w:rPr>
              <w:t>2</w:t>
            </w:r>
            <w:r w:rsidRPr="002C2CD9">
              <w:rPr>
                <w:rFonts w:ascii="宋体" w:hAnsi="宋体" w:cs="宋体" w:hint="eastAsia"/>
                <w:kern w:val="0"/>
                <w:szCs w:val="21"/>
              </w:rPr>
              <w:t>分，最高</w:t>
            </w:r>
            <w:r w:rsidRPr="002C2CD9">
              <w:rPr>
                <w:rFonts w:ascii="宋体" w:hAnsi="宋体" w:cs="宋体"/>
                <w:kern w:val="0"/>
                <w:szCs w:val="21"/>
              </w:rPr>
              <w:t>16</w:t>
            </w:r>
            <w:r w:rsidRPr="002C2CD9">
              <w:rPr>
                <w:rFonts w:ascii="宋体" w:hAnsi="宋体" w:cs="宋体" w:hint="eastAsia"/>
                <w:kern w:val="0"/>
                <w:szCs w:val="21"/>
              </w:rPr>
              <w:t>分。</w:t>
            </w:r>
          </w:p>
        </w:tc>
        <w:tc>
          <w:tcPr>
            <w:tcW w:w="706" w:type="dxa"/>
            <w:vMerge w:val="restart"/>
            <w:vAlign w:val="center"/>
          </w:tcPr>
          <w:p w:rsidR="00592AA1" w:rsidRPr="002C2CD9" w:rsidRDefault="00592AA1">
            <w:pPr>
              <w:widowControl/>
              <w:jc w:val="left"/>
              <w:rPr>
                <w:rFonts w:ascii="宋体" w:cs="仿宋_GB2312"/>
                <w:b/>
                <w:szCs w:val="21"/>
              </w:rPr>
            </w:pPr>
            <w:r w:rsidRPr="002C2CD9">
              <w:rPr>
                <w:rFonts w:ascii="宋体" w:hAnsi="宋体" w:cs="仿宋_GB2312"/>
                <w:b/>
                <w:szCs w:val="21"/>
              </w:rPr>
              <w:t xml:space="preserve"> </w:t>
            </w:r>
          </w:p>
        </w:tc>
      </w:tr>
      <w:tr w:rsidR="00592AA1" w:rsidRPr="002C2CD9">
        <w:trPr>
          <w:trHeight w:val="300"/>
          <w:jc w:val="center"/>
        </w:trPr>
        <w:tc>
          <w:tcPr>
            <w:tcW w:w="1252" w:type="dxa"/>
            <w:vMerge/>
            <w:vAlign w:val="center"/>
          </w:tcPr>
          <w:p w:rsidR="00592AA1" w:rsidRPr="002C2CD9" w:rsidRDefault="00592AA1">
            <w:pPr>
              <w:widowControl/>
              <w:jc w:val="center"/>
              <w:rPr>
                <w:rFonts w:ascii="宋体" w:cs="宋体"/>
                <w:b/>
                <w:bCs/>
                <w:kern w:val="0"/>
                <w:szCs w:val="21"/>
              </w:rPr>
            </w:pPr>
          </w:p>
        </w:tc>
        <w:tc>
          <w:tcPr>
            <w:tcW w:w="1639" w:type="dxa"/>
            <w:vAlign w:val="center"/>
          </w:tcPr>
          <w:p w:rsidR="00592AA1" w:rsidRPr="002C2CD9" w:rsidRDefault="00592AA1">
            <w:pPr>
              <w:widowControl/>
              <w:jc w:val="center"/>
              <w:rPr>
                <w:rFonts w:ascii="宋体" w:cs="宋体"/>
                <w:b/>
                <w:bCs/>
                <w:kern w:val="0"/>
                <w:szCs w:val="21"/>
              </w:rPr>
            </w:pPr>
            <w:r w:rsidRPr="002C2CD9">
              <w:rPr>
                <w:rFonts w:ascii="宋体" w:hAnsi="宋体" w:cs="宋体" w:hint="eastAsia"/>
                <w:b/>
                <w:bCs/>
                <w:kern w:val="0"/>
                <w:szCs w:val="21"/>
              </w:rPr>
              <w:t>项目介绍（</w:t>
            </w:r>
            <w:r w:rsidRPr="002C2CD9">
              <w:rPr>
                <w:rFonts w:ascii="宋体" w:hAnsi="宋体" w:cs="宋体"/>
                <w:b/>
                <w:bCs/>
                <w:kern w:val="0"/>
                <w:szCs w:val="21"/>
              </w:rPr>
              <w:t>6</w:t>
            </w:r>
            <w:r w:rsidRPr="002C2CD9">
              <w:rPr>
                <w:rFonts w:ascii="宋体" w:hAnsi="宋体" w:cs="宋体" w:hint="eastAsia"/>
                <w:b/>
                <w:bCs/>
                <w:kern w:val="0"/>
                <w:szCs w:val="21"/>
              </w:rPr>
              <w:t>分）</w:t>
            </w:r>
          </w:p>
        </w:tc>
        <w:tc>
          <w:tcPr>
            <w:tcW w:w="4820" w:type="dxa"/>
            <w:vAlign w:val="center"/>
          </w:tcPr>
          <w:p w:rsidR="00592AA1" w:rsidRPr="002C2CD9" w:rsidRDefault="00592AA1">
            <w:pPr>
              <w:rPr>
                <w:rFonts w:ascii="宋体" w:cs="宋体"/>
                <w:kern w:val="0"/>
                <w:szCs w:val="21"/>
              </w:rPr>
            </w:pPr>
            <w:r w:rsidRPr="002C2CD9">
              <w:rPr>
                <w:rFonts w:ascii="宋体" w:hAnsi="宋体" w:cs="Arial" w:hint="eastAsia"/>
                <w:szCs w:val="21"/>
              </w:rPr>
              <w:t>投标人需对拟作软件的规划提出设计思路，并对流程做相应的视频介绍。有介绍，且介绍完整的得</w:t>
            </w:r>
            <w:r w:rsidRPr="002C2CD9">
              <w:rPr>
                <w:rFonts w:ascii="宋体" w:hAnsi="宋体" w:cs="Arial"/>
                <w:szCs w:val="21"/>
              </w:rPr>
              <w:t>6</w:t>
            </w:r>
            <w:r w:rsidRPr="002C2CD9">
              <w:rPr>
                <w:rFonts w:ascii="宋体" w:hAnsi="宋体" w:cs="Arial" w:hint="eastAsia"/>
                <w:szCs w:val="21"/>
              </w:rPr>
              <w:t>分；有介绍，且主体完整但是有部分内容缺失的得</w:t>
            </w:r>
            <w:r w:rsidRPr="002C2CD9">
              <w:rPr>
                <w:rFonts w:ascii="宋体" w:hAnsi="宋体" w:cs="Arial"/>
                <w:szCs w:val="21"/>
              </w:rPr>
              <w:t>4</w:t>
            </w:r>
            <w:r w:rsidRPr="002C2CD9">
              <w:rPr>
                <w:rFonts w:ascii="宋体" w:hAnsi="宋体" w:cs="Arial" w:hint="eastAsia"/>
                <w:szCs w:val="21"/>
              </w:rPr>
              <w:t>分；有介绍，且主体不完整缺失内容较多的得</w:t>
            </w:r>
            <w:r w:rsidRPr="002C2CD9">
              <w:rPr>
                <w:rFonts w:ascii="宋体" w:hAnsi="宋体" w:cs="Arial"/>
                <w:szCs w:val="21"/>
              </w:rPr>
              <w:t>2</w:t>
            </w:r>
            <w:r w:rsidRPr="002C2CD9">
              <w:rPr>
                <w:rFonts w:ascii="宋体" w:hAnsi="宋体" w:cs="Arial" w:hint="eastAsia"/>
                <w:szCs w:val="21"/>
              </w:rPr>
              <w:t>分；无介绍得</w:t>
            </w:r>
            <w:r w:rsidRPr="002C2CD9">
              <w:rPr>
                <w:rFonts w:ascii="宋体" w:cs="Arial"/>
                <w:szCs w:val="21"/>
              </w:rPr>
              <w:t>0</w:t>
            </w:r>
            <w:r w:rsidRPr="002C2CD9">
              <w:rPr>
                <w:rFonts w:ascii="宋体" w:hAnsi="宋体" w:cs="Arial" w:hint="eastAsia"/>
                <w:szCs w:val="21"/>
              </w:rPr>
              <w:t>分。</w:t>
            </w:r>
          </w:p>
        </w:tc>
        <w:tc>
          <w:tcPr>
            <w:tcW w:w="706" w:type="dxa"/>
            <w:vMerge/>
            <w:vAlign w:val="center"/>
          </w:tcPr>
          <w:p w:rsidR="00592AA1" w:rsidRPr="002C2CD9" w:rsidRDefault="00592AA1">
            <w:pPr>
              <w:widowControl/>
              <w:jc w:val="left"/>
              <w:rPr>
                <w:rFonts w:ascii="宋体" w:cs="仿宋_GB2312"/>
                <w:b/>
                <w:szCs w:val="21"/>
              </w:rPr>
            </w:pPr>
          </w:p>
        </w:tc>
      </w:tr>
    </w:tbl>
    <w:p w:rsidR="00592AA1" w:rsidRPr="002C2CD9" w:rsidRDefault="00592AA1">
      <w:pPr>
        <w:tabs>
          <w:tab w:val="left" w:pos="5940"/>
        </w:tabs>
        <w:snapToGrid w:val="0"/>
        <w:spacing w:line="360" w:lineRule="auto"/>
        <w:ind w:firstLineChars="200" w:firstLine="420"/>
        <w:jc w:val="left"/>
        <w:rPr>
          <w:rFonts w:ascii="宋体"/>
          <w:bCs/>
          <w:szCs w:val="21"/>
        </w:rPr>
      </w:pPr>
      <w:r w:rsidRPr="002C2CD9">
        <w:rPr>
          <w:rFonts w:ascii="宋体" w:hAnsi="宋体"/>
          <w:bCs/>
          <w:szCs w:val="21"/>
        </w:rPr>
        <w:t>1</w:t>
      </w:r>
      <w:r w:rsidRPr="002C2CD9">
        <w:rPr>
          <w:rFonts w:ascii="宋体" w:hAnsi="宋体" w:hint="eastAsia"/>
          <w:bCs/>
          <w:szCs w:val="21"/>
        </w:rPr>
        <w:t>、评分标准中要求提供的证明文件及资料等在响应文件中提供复印件，磋商前原件或公证件（详见“原件备查清单”）均须带至磋商现场备查。</w:t>
      </w:r>
    </w:p>
    <w:p w:rsidR="00592AA1" w:rsidRPr="002C2CD9" w:rsidRDefault="00592AA1">
      <w:pPr>
        <w:tabs>
          <w:tab w:val="left" w:pos="5940"/>
        </w:tabs>
        <w:snapToGrid w:val="0"/>
        <w:spacing w:line="360" w:lineRule="auto"/>
        <w:ind w:firstLineChars="200" w:firstLine="420"/>
        <w:jc w:val="left"/>
        <w:rPr>
          <w:rFonts w:ascii="宋体"/>
          <w:bCs/>
          <w:szCs w:val="21"/>
        </w:rPr>
      </w:pPr>
      <w:r w:rsidRPr="002C2CD9">
        <w:rPr>
          <w:rFonts w:ascii="宋体" w:hAnsi="宋体"/>
          <w:bCs/>
          <w:szCs w:val="21"/>
        </w:rPr>
        <w:t>2</w:t>
      </w:r>
      <w:r w:rsidRPr="002C2CD9">
        <w:rPr>
          <w:rFonts w:ascii="宋体" w:hAnsi="宋体" w:hint="eastAsia"/>
          <w:bCs/>
          <w:szCs w:val="21"/>
        </w:rPr>
        <w:t>、评审时，供应商未能按以上要求提供相应证明材料的，不作为评审依据，不得分。</w:t>
      </w:r>
    </w:p>
    <w:p w:rsidR="00592AA1" w:rsidRPr="002C2CD9" w:rsidRDefault="00592AA1">
      <w:pPr>
        <w:spacing w:line="288" w:lineRule="auto"/>
        <w:ind w:firstLineChars="200" w:firstLine="420"/>
        <w:rPr>
          <w:rFonts w:ascii="方正小标宋简体" w:eastAsia="方正小标宋简体" w:hAnsi="宋体"/>
          <w:spacing w:val="4"/>
          <w:sz w:val="32"/>
          <w:szCs w:val="32"/>
        </w:rPr>
      </w:pPr>
      <w:r w:rsidRPr="002C2CD9">
        <w:rPr>
          <w:rFonts w:ascii="宋体" w:hAnsi="宋体"/>
          <w:bCs/>
          <w:szCs w:val="21"/>
        </w:rPr>
        <w:t>3</w:t>
      </w:r>
      <w:r w:rsidRPr="002C2CD9">
        <w:rPr>
          <w:rFonts w:ascii="宋体" w:hAnsi="宋体" w:hint="eastAsia"/>
          <w:bCs/>
          <w:szCs w:val="21"/>
        </w:rPr>
        <w:t>、为便于评分，请供应商按评分表样式，逐条列出证明材料所在页码，格式自定。</w:t>
      </w:r>
    </w:p>
    <w:p w:rsidR="00592AA1" w:rsidRPr="002C2CD9" w:rsidRDefault="00592AA1">
      <w:pPr>
        <w:snapToGrid w:val="0"/>
        <w:spacing w:line="360" w:lineRule="auto"/>
        <w:ind w:firstLineChars="200" w:firstLine="422"/>
        <w:rPr>
          <w:rFonts w:ascii="宋体"/>
          <w:b/>
          <w:szCs w:val="21"/>
        </w:rPr>
      </w:pPr>
      <w:r w:rsidRPr="002C2CD9">
        <w:rPr>
          <w:rFonts w:ascii="宋体" w:hAnsi="宋体" w:hint="eastAsia"/>
          <w:b/>
          <w:szCs w:val="21"/>
        </w:rPr>
        <w:t>十八、</w:t>
      </w:r>
      <w:bookmarkEnd w:id="46"/>
      <w:bookmarkEnd w:id="47"/>
      <w:bookmarkEnd w:id="48"/>
      <w:r w:rsidRPr="002C2CD9">
        <w:rPr>
          <w:rFonts w:ascii="宋体" w:hAnsi="宋体" w:hint="eastAsia"/>
          <w:b/>
          <w:szCs w:val="21"/>
        </w:rPr>
        <w:t>磋商评审会议</w:t>
      </w:r>
    </w:p>
    <w:p w:rsidR="00592AA1" w:rsidRPr="002C2CD9" w:rsidRDefault="00592AA1">
      <w:pPr>
        <w:snapToGrid w:val="0"/>
        <w:spacing w:line="360" w:lineRule="auto"/>
        <w:ind w:firstLineChars="200" w:firstLine="420"/>
        <w:rPr>
          <w:rFonts w:ascii="宋体"/>
          <w:szCs w:val="21"/>
        </w:rPr>
      </w:pPr>
      <w:r w:rsidRPr="002C2CD9">
        <w:rPr>
          <w:rFonts w:ascii="宋体" w:hAnsi="宋体" w:hint="eastAsia"/>
          <w:szCs w:val="21"/>
        </w:rPr>
        <w:t>磋商评审会议按磋商文件中规定的时间、地点举行，由淮阴工学院招标办主持，在校招标监督小组监督下进行。采购人、所有供应商和校监督部门的代表参加会议。</w:t>
      </w:r>
    </w:p>
    <w:p w:rsidR="00592AA1" w:rsidRPr="002C2CD9" w:rsidRDefault="00592AA1">
      <w:pPr>
        <w:snapToGrid w:val="0"/>
        <w:spacing w:line="360" w:lineRule="auto"/>
        <w:ind w:firstLineChars="200" w:firstLine="420"/>
        <w:rPr>
          <w:rFonts w:ascii="宋体"/>
          <w:szCs w:val="21"/>
        </w:rPr>
      </w:pPr>
      <w:r w:rsidRPr="002C2CD9">
        <w:rPr>
          <w:rFonts w:ascii="宋体" w:hAnsi="宋体" w:hint="eastAsia"/>
          <w:szCs w:val="21"/>
        </w:rPr>
        <w:t>供应商应由法定代表人或者委托代理人携带身份证明原件准时参加磋商会议，并签名报到以证明其出席。</w:t>
      </w:r>
    </w:p>
    <w:p w:rsidR="00592AA1" w:rsidRPr="002C2CD9" w:rsidRDefault="00592AA1">
      <w:pPr>
        <w:snapToGrid w:val="0"/>
        <w:spacing w:line="360" w:lineRule="auto"/>
        <w:ind w:firstLineChars="200" w:firstLine="422"/>
        <w:rPr>
          <w:rFonts w:ascii="宋体"/>
          <w:szCs w:val="21"/>
        </w:rPr>
      </w:pPr>
      <w:r w:rsidRPr="002C2CD9">
        <w:rPr>
          <w:rFonts w:ascii="宋体" w:hAnsi="宋体" w:hint="eastAsia"/>
          <w:b/>
          <w:szCs w:val="21"/>
        </w:rPr>
        <w:t>十九、</w:t>
      </w:r>
      <w:r w:rsidRPr="002C2CD9">
        <w:rPr>
          <w:rFonts w:ascii="宋体" w:hAnsi="宋体" w:hint="eastAsia"/>
          <w:szCs w:val="21"/>
        </w:rPr>
        <w:t>由校监督部门会同供应商代表检查响应文件的密封情况。检查完毕后，由磋商小组开始组织评审。</w:t>
      </w:r>
    </w:p>
    <w:p w:rsidR="00592AA1" w:rsidRPr="002C2CD9" w:rsidRDefault="00592AA1">
      <w:pPr>
        <w:snapToGrid w:val="0"/>
        <w:spacing w:line="360" w:lineRule="auto"/>
        <w:ind w:firstLineChars="200" w:firstLine="422"/>
        <w:rPr>
          <w:rFonts w:ascii="宋体"/>
          <w:szCs w:val="21"/>
        </w:rPr>
      </w:pPr>
      <w:bookmarkStart w:id="49" w:name="_Toc288738816"/>
      <w:bookmarkStart w:id="50" w:name="_Toc288738348"/>
      <w:bookmarkStart w:id="51" w:name="_Toc288738422"/>
      <w:r w:rsidRPr="002C2CD9">
        <w:rPr>
          <w:rFonts w:ascii="宋体" w:hAnsi="宋体" w:hint="eastAsia"/>
          <w:b/>
          <w:szCs w:val="21"/>
        </w:rPr>
        <w:t>二十、淮阴工学院招标办</w:t>
      </w:r>
      <w:r w:rsidRPr="002C2CD9">
        <w:rPr>
          <w:rFonts w:ascii="宋体" w:hAnsi="宋体" w:hint="eastAsia"/>
          <w:szCs w:val="21"/>
        </w:rPr>
        <w:t>在响应文件提交截止时间前收到的所有合格响应文件，磋商评审时都予以拆封，招标办磋商评审过程予以记录。</w:t>
      </w:r>
      <w:bookmarkEnd w:id="49"/>
      <w:bookmarkEnd w:id="50"/>
      <w:bookmarkEnd w:id="51"/>
    </w:p>
    <w:p w:rsidR="00592AA1" w:rsidRPr="002C2CD9" w:rsidRDefault="00592AA1">
      <w:pPr>
        <w:snapToGrid w:val="0"/>
        <w:spacing w:line="360" w:lineRule="auto"/>
        <w:ind w:firstLineChars="200" w:firstLine="422"/>
        <w:rPr>
          <w:rFonts w:ascii="宋体"/>
          <w:b/>
          <w:szCs w:val="21"/>
        </w:rPr>
      </w:pPr>
      <w:bookmarkStart w:id="52" w:name="_Toc288738423"/>
      <w:bookmarkStart w:id="53" w:name="_Toc288738349"/>
      <w:bookmarkStart w:id="54" w:name="_Toc288738817"/>
      <w:r w:rsidRPr="002C2CD9">
        <w:rPr>
          <w:rFonts w:ascii="宋体" w:hAnsi="宋体" w:hint="eastAsia"/>
          <w:b/>
          <w:szCs w:val="21"/>
        </w:rPr>
        <w:t>二十一、响应文件出现下列情况之一的，将作为无效响应文件处理，无效响应文件不予参加评审。</w:t>
      </w:r>
      <w:bookmarkEnd w:id="52"/>
      <w:bookmarkEnd w:id="53"/>
      <w:bookmarkEnd w:id="54"/>
    </w:p>
    <w:p w:rsidR="00592AA1" w:rsidRPr="002C2CD9" w:rsidRDefault="00592AA1">
      <w:pPr>
        <w:snapToGrid w:val="0"/>
        <w:spacing w:line="360" w:lineRule="auto"/>
        <w:ind w:firstLineChars="200" w:firstLine="420"/>
        <w:rPr>
          <w:rFonts w:ascii="宋体"/>
          <w:szCs w:val="21"/>
        </w:rPr>
      </w:pPr>
      <w:r w:rsidRPr="002C2CD9">
        <w:rPr>
          <w:rFonts w:ascii="宋体" w:hAnsi="宋体"/>
          <w:szCs w:val="21"/>
        </w:rPr>
        <w:t>1</w:t>
      </w:r>
      <w:r w:rsidRPr="002C2CD9">
        <w:rPr>
          <w:rFonts w:ascii="宋体" w:hAnsi="宋体" w:hint="eastAsia"/>
          <w:szCs w:val="21"/>
        </w:rPr>
        <w:t>、响应文件未按规定标志、密封、盖章的；</w:t>
      </w:r>
    </w:p>
    <w:p w:rsidR="00592AA1" w:rsidRPr="002C2CD9" w:rsidRDefault="00592AA1">
      <w:pPr>
        <w:snapToGrid w:val="0"/>
        <w:spacing w:line="360" w:lineRule="auto"/>
        <w:ind w:firstLineChars="200" w:firstLine="420"/>
        <w:rPr>
          <w:rFonts w:ascii="宋体"/>
          <w:szCs w:val="21"/>
        </w:rPr>
      </w:pPr>
      <w:r w:rsidRPr="002C2CD9">
        <w:rPr>
          <w:rFonts w:ascii="宋体" w:hAnsi="宋体"/>
          <w:szCs w:val="21"/>
        </w:rPr>
        <w:t>2</w:t>
      </w:r>
      <w:r w:rsidRPr="002C2CD9">
        <w:rPr>
          <w:rFonts w:ascii="宋体" w:hAnsi="宋体" w:hint="eastAsia"/>
          <w:szCs w:val="21"/>
        </w:rPr>
        <w:t>、响应文件未加盖供应商公章的；</w:t>
      </w:r>
    </w:p>
    <w:p w:rsidR="00592AA1" w:rsidRPr="002C2CD9" w:rsidRDefault="00592AA1">
      <w:pPr>
        <w:snapToGrid w:val="0"/>
        <w:spacing w:line="360" w:lineRule="auto"/>
        <w:ind w:firstLineChars="200" w:firstLine="420"/>
        <w:rPr>
          <w:rFonts w:ascii="宋体"/>
          <w:szCs w:val="21"/>
        </w:rPr>
      </w:pPr>
      <w:r w:rsidRPr="002C2CD9">
        <w:rPr>
          <w:rFonts w:ascii="宋体" w:hAnsi="宋体"/>
          <w:szCs w:val="21"/>
        </w:rPr>
        <w:t>3</w:t>
      </w:r>
      <w:r w:rsidRPr="002C2CD9">
        <w:rPr>
          <w:rFonts w:ascii="宋体" w:hAnsi="宋体" w:hint="eastAsia"/>
          <w:szCs w:val="21"/>
        </w:rPr>
        <w:t>、授权委托书无供应商公章、法定代表人的印鉴（或签名），或委托书非原件的；</w:t>
      </w:r>
    </w:p>
    <w:p w:rsidR="00592AA1" w:rsidRPr="002C2CD9" w:rsidRDefault="00592AA1">
      <w:pPr>
        <w:snapToGrid w:val="0"/>
        <w:spacing w:line="360" w:lineRule="auto"/>
        <w:ind w:firstLineChars="200" w:firstLine="420"/>
        <w:rPr>
          <w:rFonts w:ascii="宋体"/>
          <w:szCs w:val="21"/>
        </w:rPr>
      </w:pPr>
      <w:r w:rsidRPr="002C2CD9">
        <w:rPr>
          <w:rFonts w:ascii="宋体" w:hAnsi="宋体"/>
          <w:szCs w:val="21"/>
        </w:rPr>
        <w:t>4</w:t>
      </w:r>
      <w:r w:rsidRPr="002C2CD9">
        <w:rPr>
          <w:rFonts w:ascii="宋体" w:hAnsi="宋体" w:hint="eastAsia"/>
          <w:szCs w:val="21"/>
        </w:rPr>
        <w:t>、供应商在名称上和法人地位上与报名情况发生实质性的改变的；</w:t>
      </w:r>
    </w:p>
    <w:p w:rsidR="00592AA1" w:rsidRPr="002C2CD9" w:rsidRDefault="00592AA1">
      <w:pPr>
        <w:snapToGrid w:val="0"/>
        <w:spacing w:line="360" w:lineRule="auto"/>
        <w:ind w:firstLineChars="200" w:firstLine="420"/>
        <w:rPr>
          <w:rFonts w:ascii="宋体"/>
          <w:szCs w:val="21"/>
        </w:rPr>
      </w:pPr>
      <w:r w:rsidRPr="002C2CD9">
        <w:rPr>
          <w:rFonts w:ascii="宋体" w:hAnsi="宋体"/>
          <w:szCs w:val="21"/>
        </w:rPr>
        <w:t>5</w:t>
      </w:r>
      <w:r w:rsidRPr="002C2CD9">
        <w:rPr>
          <w:rFonts w:ascii="宋体" w:hAnsi="宋体" w:hint="eastAsia"/>
          <w:szCs w:val="21"/>
        </w:rPr>
        <w:t>、供应商不符合磋商文件中规定资格要求的，或者资格要求证明材料提供不齐全的；</w:t>
      </w:r>
    </w:p>
    <w:p w:rsidR="00592AA1" w:rsidRPr="002C2CD9" w:rsidRDefault="00592AA1">
      <w:pPr>
        <w:snapToGrid w:val="0"/>
        <w:spacing w:line="360" w:lineRule="auto"/>
        <w:ind w:firstLineChars="200" w:firstLine="420"/>
        <w:rPr>
          <w:rFonts w:ascii="宋体"/>
          <w:szCs w:val="21"/>
        </w:rPr>
      </w:pPr>
      <w:r w:rsidRPr="002C2CD9">
        <w:rPr>
          <w:rFonts w:ascii="宋体" w:hAnsi="宋体"/>
          <w:szCs w:val="21"/>
        </w:rPr>
        <w:t>6</w:t>
      </w:r>
      <w:r w:rsidRPr="002C2CD9">
        <w:rPr>
          <w:rFonts w:ascii="宋体" w:hAnsi="宋体" w:hint="eastAsia"/>
          <w:szCs w:val="21"/>
        </w:rPr>
        <w:t>、响应文件未按磋商文件规定的格式、内容和要求编制，响应文件字迹潦草、模糊、难以辨认；</w:t>
      </w:r>
    </w:p>
    <w:p w:rsidR="00592AA1" w:rsidRPr="002C2CD9" w:rsidRDefault="00592AA1">
      <w:pPr>
        <w:snapToGrid w:val="0"/>
        <w:spacing w:line="360" w:lineRule="auto"/>
        <w:ind w:firstLineChars="200" w:firstLine="420"/>
        <w:rPr>
          <w:rFonts w:ascii="宋体"/>
          <w:szCs w:val="21"/>
        </w:rPr>
      </w:pPr>
      <w:r w:rsidRPr="002C2CD9">
        <w:rPr>
          <w:rFonts w:ascii="宋体" w:hAnsi="宋体"/>
          <w:szCs w:val="21"/>
        </w:rPr>
        <w:t>7</w:t>
      </w:r>
      <w:r w:rsidRPr="002C2CD9">
        <w:rPr>
          <w:rFonts w:ascii="宋体" w:hAnsi="宋体" w:hint="eastAsia"/>
          <w:szCs w:val="21"/>
        </w:rPr>
        <w:t>、供应商在一份响应文件中，对同一采购项目报有两个或多个报价，且未书面确定以哪个报价为准的；</w:t>
      </w:r>
    </w:p>
    <w:p w:rsidR="00592AA1" w:rsidRPr="002C2CD9" w:rsidRDefault="00592AA1">
      <w:pPr>
        <w:snapToGrid w:val="0"/>
        <w:spacing w:line="360" w:lineRule="auto"/>
        <w:ind w:firstLineChars="200" w:firstLine="420"/>
        <w:rPr>
          <w:rFonts w:ascii="宋体"/>
          <w:szCs w:val="21"/>
        </w:rPr>
      </w:pPr>
      <w:r w:rsidRPr="002C2CD9">
        <w:rPr>
          <w:rFonts w:ascii="宋体" w:hAnsi="宋体"/>
          <w:szCs w:val="21"/>
        </w:rPr>
        <w:t>8</w:t>
      </w:r>
      <w:r w:rsidRPr="002C2CD9">
        <w:rPr>
          <w:rFonts w:ascii="宋体" w:hAnsi="宋体" w:hint="eastAsia"/>
          <w:szCs w:val="21"/>
        </w:rPr>
        <w:t>、供应商在磋商报价中存在严重错误，并影响对其他供应商的评分的；</w:t>
      </w:r>
    </w:p>
    <w:p w:rsidR="00592AA1" w:rsidRPr="002C2CD9" w:rsidRDefault="00592AA1">
      <w:pPr>
        <w:snapToGrid w:val="0"/>
        <w:spacing w:line="360" w:lineRule="auto"/>
        <w:ind w:firstLineChars="200" w:firstLine="420"/>
        <w:rPr>
          <w:rFonts w:ascii="宋体"/>
          <w:szCs w:val="21"/>
        </w:rPr>
      </w:pPr>
      <w:r w:rsidRPr="002C2CD9">
        <w:rPr>
          <w:rFonts w:ascii="宋体" w:hAnsi="宋体"/>
          <w:szCs w:val="21"/>
        </w:rPr>
        <w:t>9</w:t>
      </w:r>
      <w:r w:rsidRPr="002C2CD9">
        <w:rPr>
          <w:rFonts w:ascii="宋体" w:hAnsi="宋体" w:hint="eastAsia"/>
          <w:szCs w:val="21"/>
        </w:rPr>
        <w:t>、响应文件材料所述情况和所附相关资料不实的；</w:t>
      </w:r>
    </w:p>
    <w:p w:rsidR="00592AA1" w:rsidRPr="002C2CD9" w:rsidRDefault="00592AA1">
      <w:pPr>
        <w:snapToGrid w:val="0"/>
        <w:spacing w:line="360" w:lineRule="auto"/>
        <w:ind w:firstLineChars="200" w:firstLine="420"/>
        <w:rPr>
          <w:rFonts w:ascii="宋体"/>
          <w:szCs w:val="21"/>
        </w:rPr>
      </w:pPr>
      <w:r w:rsidRPr="002C2CD9">
        <w:rPr>
          <w:rFonts w:ascii="宋体" w:hAnsi="宋体"/>
          <w:szCs w:val="21"/>
        </w:rPr>
        <w:t>10</w:t>
      </w:r>
      <w:r w:rsidRPr="002C2CD9">
        <w:rPr>
          <w:rFonts w:ascii="宋体" w:hAnsi="宋体" w:hint="eastAsia"/>
          <w:szCs w:val="21"/>
        </w:rPr>
        <w:t>、供应商以他人的名义投标、串通投标、以行贿手段谋取中标或者以其他弄虚作假方式投标的。</w:t>
      </w:r>
    </w:p>
    <w:p w:rsidR="00592AA1" w:rsidRPr="002C2CD9" w:rsidRDefault="00592AA1">
      <w:pPr>
        <w:snapToGrid w:val="0"/>
        <w:spacing w:line="360" w:lineRule="auto"/>
        <w:ind w:firstLineChars="200" w:firstLine="420"/>
        <w:rPr>
          <w:rFonts w:ascii="宋体"/>
          <w:szCs w:val="21"/>
        </w:rPr>
      </w:pPr>
      <w:r w:rsidRPr="002C2CD9">
        <w:rPr>
          <w:rFonts w:ascii="宋体" w:hAnsi="宋体"/>
          <w:szCs w:val="21"/>
        </w:rPr>
        <w:t>11</w:t>
      </w:r>
      <w:r w:rsidRPr="002C2CD9">
        <w:rPr>
          <w:rFonts w:ascii="宋体" w:hAnsi="宋体" w:hint="eastAsia"/>
          <w:szCs w:val="21"/>
        </w:rPr>
        <w:t>、逾期送达的响应文件；</w:t>
      </w:r>
    </w:p>
    <w:p w:rsidR="00592AA1" w:rsidRPr="002C2CD9" w:rsidRDefault="00592AA1">
      <w:pPr>
        <w:snapToGrid w:val="0"/>
        <w:spacing w:line="360" w:lineRule="auto"/>
        <w:ind w:firstLineChars="200" w:firstLine="420"/>
        <w:rPr>
          <w:rFonts w:ascii="宋体"/>
          <w:szCs w:val="21"/>
        </w:rPr>
      </w:pPr>
      <w:r w:rsidRPr="002C2CD9">
        <w:rPr>
          <w:rFonts w:ascii="宋体" w:hAnsi="宋体"/>
          <w:szCs w:val="21"/>
        </w:rPr>
        <w:t>12</w:t>
      </w:r>
      <w:r w:rsidRPr="002C2CD9">
        <w:rPr>
          <w:rFonts w:ascii="宋体" w:hAnsi="宋体" w:hint="eastAsia"/>
          <w:szCs w:val="21"/>
        </w:rPr>
        <w:t>、未按磋商文件要求缴纳磋商保证金的；</w:t>
      </w:r>
    </w:p>
    <w:p w:rsidR="00592AA1" w:rsidRPr="002C2CD9" w:rsidRDefault="00592AA1">
      <w:pPr>
        <w:snapToGrid w:val="0"/>
        <w:spacing w:line="360" w:lineRule="auto"/>
        <w:ind w:firstLineChars="200" w:firstLine="420"/>
        <w:rPr>
          <w:rFonts w:ascii="宋体"/>
          <w:szCs w:val="21"/>
        </w:rPr>
      </w:pPr>
      <w:r w:rsidRPr="002C2CD9">
        <w:rPr>
          <w:rFonts w:ascii="宋体" w:hAnsi="宋体"/>
          <w:szCs w:val="21"/>
        </w:rPr>
        <w:t>13</w:t>
      </w:r>
      <w:r w:rsidRPr="002C2CD9">
        <w:rPr>
          <w:rFonts w:ascii="宋体" w:hAnsi="宋体" w:hint="eastAsia"/>
          <w:szCs w:val="21"/>
        </w:rPr>
        <w:t>、供应商的最终磋商报价超出采购预算或者最高限价的；</w:t>
      </w:r>
    </w:p>
    <w:p w:rsidR="00592AA1" w:rsidRPr="002C2CD9" w:rsidRDefault="00592AA1">
      <w:pPr>
        <w:snapToGrid w:val="0"/>
        <w:spacing w:line="360" w:lineRule="auto"/>
        <w:ind w:firstLineChars="200" w:firstLine="420"/>
        <w:rPr>
          <w:rFonts w:ascii="宋体"/>
          <w:szCs w:val="21"/>
        </w:rPr>
      </w:pPr>
      <w:r w:rsidRPr="002C2CD9">
        <w:rPr>
          <w:rFonts w:ascii="宋体" w:hAnsi="宋体"/>
          <w:szCs w:val="21"/>
        </w:rPr>
        <w:t>14</w:t>
      </w:r>
      <w:r w:rsidRPr="002C2CD9">
        <w:rPr>
          <w:rFonts w:ascii="宋体" w:hAnsi="宋体" w:hint="eastAsia"/>
          <w:szCs w:val="21"/>
        </w:rPr>
        <w:t>、磋商文件明确规定无效的其他情形，或者其他被磋商小组认定无效的情况；</w:t>
      </w:r>
    </w:p>
    <w:p w:rsidR="00592AA1" w:rsidRPr="002C2CD9" w:rsidRDefault="00592AA1">
      <w:pPr>
        <w:snapToGrid w:val="0"/>
        <w:spacing w:line="360" w:lineRule="auto"/>
        <w:ind w:firstLineChars="200" w:firstLine="420"/>
        <w:rPr>
          <w:rFonts w:ascii="宋体"/>
          <w:szCs w:val="21"/>
        </w:rPr>
      </w:pPr>
      <w:r w:rsidRPr="002C2CD9">
        <w:rPr>
          <w:rFonts w:ascii="宋体" w:hAnsi="宋体"/>
          <w:szCs w:val="21"/>
        </w:rPr>
        <w:t>15</w:t>
      </w:r>
      <w:r w:rsidRPr="002C2CD9">
        <w:rPr>
          <w:rFonts w:ascii="宋体" w:hAnsi="宋体" w:hint="eastAsia"/>
          <w:szCs w:val="21"/>
        </w:rPr>
        <w:t>、不符合法律、法规和磋商文件规定的其他实质性要求的。</w:t>
      </w:r>
    </w:p>
    <w:p w:rsidR="00592AA1" w:rsidRPr="002C2CD9" w:rsidRDefault="00592AA1">
      <w:pPr>
        <w:snapToGrid w:val="0"/>
        <w:spacing w:line="360" w:lineRule="auto"/>
        <w:ind w:firstLineChars="200" w:firstLine="422"/>
        <w:rPr>
          <w:rFonts w:ascii="宋体"/>
          <w:b/>
          <w:szCs w:val="21"/>
        </w:rPr>
      </w:pPr>
      <w:bookmarkStart w:id="55" w:name="_Toc288738818"/>
      <w:bookmarkStart w:id="56" w:name="_Toc288738350"/>
      <w:bookmarkStart w:id="57" w:name="_Toc288738424"/>
      <w:r w:rsidRPr="002C2CD9">
        <w:rPr>
          <w:rFonts w:ascii="宋体" w:hAnsi="宋体" w:hint="eastAsia"/>
          <w:b/>
          <w:szCs w:val="21"/>
        </w:rPr>
        <w:t>二十二、评审、评定成交</w:t>
      </w:r>
      <w:bookmarkEnd w:id="55"/>
      <w:bookmarkEnd w:id="56"/>
      <w:bookmarkEnd w:id="57"/>
    </w:p>
    <w:p w:rsidR="00592AA1" w:rsidRPr="002C2CD9" w:rsidRDefault="00592AA1">
      <w:pPr>
        <w:snapToGrid w:val="0"/>
        <w:spacing w:line="360" w:lineRule="auto"/>
        <w:ind w:firstLineChars="200" w:firstLine="420"/>
        <w:rPr>
          <w:rFonts w:ascii="宋体"/>
          <w:szCs w:val="21"/>
        </w:rPr>
      </w:pPr>
      <w:r w:rsidRPr="002C2CD9">
        <w:rPr>
          <w:rFonts w:ascii="宋体" w:hAnsi="宋体" w:hint="eastAsia"/>
          <w:szCs w:val="21"/>
        </w:rPr>
        <w:t>评审由依法组建的磋商小组负责。由磋商小组出具书面评审报告，推荐成交候选供应商顺序并确定成交供应商，采购人确认。</w:t>
      </w:r>
    </w:p>
    <w:p w:rsidR="00592AA1" w:rsidRPr="002C2CD9" w:rsidRDefault="00592AA1">
      <w:pPr>
        <w:snapToGrid w:val="0"/>
        <w:spacing w:line="360" w:lineRule="auto"/>
        <w:ind w:firstLineChars="200" w:firstLine="422"/>
        <w:rPr>
          <w:rFonts w:ascii="宋体"/>
          <w:b/>
          <w:szCs w:val="21"/>
        </w:rPr>
      </w:pPr>
      <w:bookmarkStart w:id="58" w:name="_Toc288738351"/>
      <w:bookmarkStart w:id="59" w:name="_Toc288738425"/>
      <w:bookmarkStart w:id="60" w:name="_Toc288738819"/>
      <w:r w:rsidRPr="002C2CD9">
        <w:rPr>
          <w:rFonts w:ascii="宋体" w:hAnsi="宋体" w:hint="eastAsia"/>
          <w:b/>
          <w:szCs w:val="21"/>
        </w:rPr>
        <w:t>二十三、响应文件的澄清</w:t>
      </w:r>
      <w:bookmarkEnd w:id="58"/>
      <w:bookmarkEnd w:id="59"/>
      <w:bookmarkEnd w:id="60"/>
    </w:p>
    <w:p w:rsidR="00592AA1" w:rsidRPr="002C2CD9" w:rsidRDefault="00592AA1">
      <w:pPr>
        <w:snapToGrid w:val="0"/>
        <w:spacing w:line="360" w:lineRule="auto"/>
        <w:ind w:firstLineChars="200" w:firstLine="420"/>
        <w:rPr>
          <w:rFonts w:ascii="宋体"/>
          <w:szCs w:val="21"/>
        </w:rPr>
      </w:pPr>
      <w:r w:rsidRPr="002C2CD9">
        <w:rPr>
          <w:rFonts w:ascii="宋体" w:hAnsi="宋体"/>
          <w:szCs w:val="21"/>
        </w:rPr>
        <w:t>1</w:t>
      </w:r>
      <w:r w:rsidRPr="002C2CD9">
        <w:rPr>
          <w:rFonts w:ascii="宋体" w:hAnsi="宋体" w:hint="eastAsia"/>
          <w:szCs w:val="21"/>
        </w:rPr>
        <w:t>、为了有助于响应文件的审查、评价和比较，磋商小组可以书面方式要求供应商对响应文件中含义不明确、对同类问题表述不一致或者明显文字和计算错误的内容作必要的澄清、说明或者补正。</w:t>
      </w:r>
    </w:p>
    <w:p w:rsidR="00592AA1" w:rsidRPr="002C2CD9" w:rsidRDefault="00592AA1">
      <w:pPr>
        <w:snapToGrid w:val="0"/>
        <w:spacing w:line="360" w:lineRule="auto"/>
        <w:ind w:firstLineChars="200" w:firstLine="420"/>
        <w:rPr>
          <w:rFonts w:ascii="宋体"/>
          <w:szCs w:val="21"/>
        </w:rPr>
      </w:pPr>
      <w:r w:rsidRPr="002C2CD9">
        <w:rPr>
          <w:rFonts w:ascii="宋体" w:hAnsi="宋体"/>
          <w:szCs w:val="21"/>
        </w:rPr>
        <w:t>2</w:t>
      </w:r>
      <w:r w:rsidRPr="002C2CD9">
        <w:rPr>
          <w:rFonts w:ascii="宋体" w:hAnsi="宋体" w:hint="eastAsia"/>
          <w:szCs w:val="21"/>
        </w:rPr>
        <w:t>、磋商小组所有成员应当集中与单一供应商分别进行磋商，并给予所有参加磋商的供应商平等的磋商机会。在磋商过程中，磋商小组可以根据磋商文件和磋商情况实质性变动采购需求中的技术、服务要求以及合同草案条款，但不得变动磋商文件中的其他内容。实质性变动的内容，须经采购人代表确认。对磋商文件作出的实质性变动是磋商文件的有效组成部分，磋商小组应当及时以书面形式同时通知所有参加磋商的供应商。供应商应当按照磋商文件的变动情况和磋商小组的要求重新提交响应文件，并由其法定代表人或授权代表签字或者加盖公章。由授权代表签字的，应当附法定代表人授权书。供应商为自然人的，应当由本人签字并附身份证明。</w:t>
      </w:r>
    </w:p>
    <w:p w:rsidR="00592AA1" w:rsidRPr="002C2CD9" w:rsidRDefault="00592AA1">
      <w:pPr>
        <w:snapToGrid w:val="0"/>
        <w:spacing w:line="360" w:lineRule="auto"/>
        <w:ind w:firstLineChars="200" w:firstLine="420"/>
        <w:rPr>
          <w:rFonts w:ascii="宋体"/>
          <w:szCs w:val="21"/>
        </w:rPr>
      </w:pPr>
      <w:r w:rsidRPr="002C2CD9">
        <w:rPr>
          <w:rFonts w:ascii="宋体" w:hAnsi="宋体"/>
          <w:szCs w:val="21"/>
        </w:rPr>
        <w:t>3</w:t>
      </w:r>
      <w:r w:rsidRPr="002C2CD9">
        <w:rPr>
          <w:rFonts w:ascii="宋体" w:hAnsi="宋体" w:hint="eastAsia"/>
          <w:szCs w:val="21"/>
        </w:rPr>
        <w:t>、响应文件中的大写金额和小写金额不一致时的，以大写金额为准；单价乘数量不等于总价，数量符合磋商文件要求，以单价计算金额为准；单价金额小数点有明细错位的，应以总价为准，并修改单价；</w:t>
      </w:r>
      <w:r w:rsidRPr="002C2CD9">
        <w:rPr>
          <w:rFonts w:ascii="宋体" w:hAnsi="宋体" w:hint="eastAsia"/>
          <w:b/>
          <w:szCs w:val="21"/>
        </w:rPr>
        <w:t>缺项漏项或者数量不符合磋商文件要求的作为无效响应文件处理；</w:t>
      </w:r>
      <w:r w:rsidRPr="002C2CD9">
        <w:rPr>
          <w:rFonts w:ascii="宋体" w:hAnsi="宋体" w:hint="eastAsia"/>
          <w:szCs w:val="21"/>
        </w:rPr>
        <w:t>对不同文字文本响应文件的解释发生异议的，以中文文本为准。</w:t>
      </w:r>
    </w:p>
    <w:p w:rsidR="00592AA1" w:rsidRPr="002C2CD9" w:rsidRDefault="00592AA1">
      <w:pPr>
        <w:snapToGrid w:val="0"/>
        <w:spacing w:line="360" w:lineRule="auto"/>
        <w:ind w:firstLineChars="200" w:firstLine="420"/>
        <w:rPr>
          <w:rFonts w:ascii="宋体"/>
          <w:szCs w:val="21"/>
        </w:rPr>
      </w:pPr>
      <w:r w:rsidRPr="002C2CD9">
        <w:rPr>
          <w:rFonts w:ascii="宋体" w:hAnsi="宋体"/>
          <w:szCs w:val="21"/>
        </w:rPr>
        <w:t>4</w:t>
      </w:r>
      <w:r w:rsidRPr="002C2CD9">
        <w:rPr>
          <w:rFonts w:ascii="宋体" w:hAnsi="宋体" w:hint="eastAsia"/>
          <w:szCs w:val="21"/>
        </w:rPr>
        <w:t>、所有澄清或说明必须以书面方式正式为之，由法定代表人或其代理人的签名或盖章。</w:t>
      </w:r>
    </w:p>
    <w:p w:rsidR="00592AA1" w:rsidRPr="002C2CD9" w:rsidRDefault="00592AA1">
      <w:pPr>
        <w:snapToGrid w:val="0"/>
        <w:spacing w:line="360" w:lineRule="auto"/>
        <w:ind w:firstLineChars="200" w:firstLine="420"/>
        <w:rPr>
          <w:rFonts w:ascii="宋体"/>
          <w:szCs w:val="21"/>
        </w:rPr>
      </w:pPr>
      <w:r w:rsidRPr="002C2CD9">
        <w:rPr>
          <w:rFonts w:ascii="宋体" w:hAnsi="宋体"/>
          <w:szCs w:val="21"/>
        </w:rPr>
        <w:t>5</w:t>
      </w:r>
      <w:r w:rsidRPr="002C2CD9">
        <w:rPr>
          <w:rFonts w:ascii="宋体" w:hAnsi="宋体" w:hint="eastAsia"/>
          <w:szCs w:val="21"/>
        </w:rPr>
        <w:t>、供应商拒不按照磋商小组要求作出澄清、说明或者补正的，作为无效响应处理。</w:t>
      </w:r>
    </w:p>
    <w:p w:rsidR="00592AA1" w:rsidRPr="002C2CD9" w:rsidRDefault="00592AA1">
      <w:pPr>
        <w:snapToGrid w:val="0"/>
        <w:spacing w:line="360" w:lineRule="auto"/>
        <w:ind w:firstLineChars="200" w:firstLine="422"/>
        <w:rPr>
          <w:rFonts w:ascii="宋体"/>
          <w:b/>
          <w:szCs w:val="21"/>
        </w:rPr>
      </w:pPr>
      <w:bookmarkStart w:id="61" w:name="_Toc288738352"/>
      <w:bookmarkStart w:id="62" w:name="_Toc288738426"/>
      <w:bookmarkStart w:id="63" w:name="_Toc288738820"/>
      <w:r w:rsidRPr="002C2CD9">
        <w:rPr>
          <w:rFonts w:ascii="宋体" w:hAnsi="宋体" w:hint="eastAsia"/>
          <w:b/>
          <w:szCs w:val="21"/>
        </w:rPr>
        <w:t>二十四、评审中作为终止竞争性磋商活动的情况</w:t>
      </w:r>
      <w:bookmarkEnd w:id="61"/>
      <w:bookmarkEnd w:id="62"/>
      <w:bookmarkEnd w:id="63"/>
    </w:p>
    <w:p w:rsidR="00592AA1" w:rsidRPr="002C2CD9" w:rsidRDefault="00592AA1">
      <w:pPr>
        <w:snapToGrid w:val="0"/>
        <w:spacing w:line="360" w:lineRule="auto"/>
        <w:ind w:firstLineChars="200" w:firstLine="420"/>
        <w:rPr>
          <w:rFonts w:ascii="宋体"/>
          <w:szCs w:val="21"/>
        </w:rPr>
      </w:pPr>
      <w:r w:rsidRPr="002C2CD9">
        <w:rPr>
          <w:rFonts w:ascii="宋体" w:hAnsi="宋体"/>
          <w:szCs w:val="21"/>
        </w:rPr>
        <w:t>1</w:t>
      </w:r>
      <w:r w:rsidRPr="002C2CD9">
        <w:rPr>
          <w:rFonts w:ascii="宋体" w:hAnsi="宋体" w:hint="eastAsia"/>
          <w:szCs w:val="21"/>
        </w:rPr>
        <w:t>、因情况变化，不再符合规定的竞争性磋商采购方式适用情形的</w:t>
      </w:r>
    </w:p>
    <w:p w:rsidR="00592AA1" w:rsidRPr="002C2CD9" w:rsidRDefault="00592AA1">
      <w:pPr>
        <w:snapToGrid w:val="0"/>
        <w:spacing w:line="360" w:lineRule="auto"/>
        <w:ind w:firstLineChars="200" w:firstLine="420"/>
        <w:rPr>
          <w:rFonts w:ascii="宋体"/>
          <w:szCs w:val="21"/>
        </w:rPr>
      </w:pPr>
      <w:r w:rsidRPr="002C2CD9">
        <w:rPr>
          <w:rFonts w:ascii="宋体" w:hAnsi="宋体"/>
          <w:szCs w:val="21"/>
        </w:rPr>
        <w:t>2</w:t>
      </w:r>
      <w:r w:rsidRPr="002C2CD9">
        <w:rPr>
          <w:rFonts w:ascii="宋体" w:hAnsi="宋体" w:hint="eastAsia"/>
          <w:szCs w:val="21"/>
        </w:rPr>
        <w:t>、出现影响采购公正的违法、违规行为的；</w:t>
      </w:r>
    </w:p>
    <w:p w:rsidR="00592AA1" w:rsidRPr="002C2CD9" w:rsidRDefault="00592AA1">
      <w:pPr>
        <w:snapToGrid w:val="0"/>
        <w:spacing w:line="360" w:lineRule="auto"/>
        <w:ind w:firstLineChars="200" w:firstLine="420"/>
        <w:rPr>
          <w:rFonts w:ascii="宋体"/>
          <w:szCs w:val="21"/>
        </w:rPr>
      </w:pPr>
      <w:r w:rsidRPr="002C2CD9">
        <w:rPr>
          <w:rFonts w:ascii="宋体" w:hAnsi="宋体"/>
          <w:szCs w:val="21"/>
        </w:rPr>
        <w:t>3</w:t>
      </w:r>
      <w:r w:rsidRPr="002C2CD9">
        <w:rPr>
          <w:rFonts w:ascii="宋体" w:hAnsi="宋体" w:hint="eastAsia"/>
          <w:szCs w:val="21"/>
        </w:rPr>
        <w:t>、供应商的最终报价均超过了采购预算，采购人不能支付的；</w:t>
      </w:r>
    </w:p>
    <w:p w:rsidR="00592AA1" w:rsidRPr="002C2CD9" w:rsidRDefault="00592AA1">
      <w:pPr>
        <w:snapToGrid w:val="0"/>
        <w:spacing w:line="360" w:lineRule="auto"/>
        <w:ind w:firstLineChars="200" w:firstLine="420"/>
        <w:rPr>
          <w:rFonts w:ascii="宋体"/>
          <w:szCs w:val="21"/>
        </w:rPr>
      </w:pPr>
      <w:r w:rsidRPr="002C2CD9">
        <w:rPr>
          <w:rFonts w:ascii="宋体" w:hAnsi="宋体"/>
          <w:szCs w:val="21"/>
        </w:rPr>
        <w:t>4</w:t>
      </w:r>
      <w:r w:rsidRPr="002C2CD9">
        <w:rPr>
          <w:rFonts w:ascii="宋体" w:hAnsi="宋体" w:hint="eastAsia"/>
          <w:szCs w:val="21"/>
        </w:rPr>
        <w:t>、因重大变故，采购任务取消的。</w:t>
      </w:r>
    </w:p>
    <w:p w:rsidR="00592AA1" w:rsidRPr="002C2CD9" w:rsidRDefault="00592AA1">
      <w:pPr>
        <w:snapToGrid w:val="0"/>
        <w:spacing w:line="360" w:lineRule="auto"/>
        <w:ind w:firstLineChars="200" w:firstLine="422"/>
        <w:rPr>
          <w:rFonts w:ascii="宋体"/>
          <w:b/>
          <w:szCs w:val="21"/>
        </w:rPr>
      </w:pPr>
      <w:bookmarkStart w:id="64" w:name="_Toc288738822"/>
      <w:bookmarkStart w:id="65" w:name="_Toc288738428"/>
      <w:bookmarkStart w:id="66" w:name="_Toc288738354"/>
      <w:r w:rsidRPr="002C2CD9">
        <w:rPr>
          <w:rFonts w:ascii="宋体" w:hAnsi="宋体" w:hint="eastAsia"/>
          <w:b/>
          <w:szCs w:val="21"/>
        </w:rPr>
        <w:t>二十六、授予合同，合同条款</w:t>
      </w:r>
      <w:bookmarkEnd w:id="64"/>
      <w:bookmarkEnd w:id="65"/>
      <w:bookmarkEnd w:id="66"/>
    </w:p>
    <w:p w:rsidR="00592AA1" w:rsidRPr="002C2CD9" w:rsidRDefault="00592AA1">
      <w:pPr>
        <w:snapToGrid w:val="0"/>
        <w:spacing w:line="360" w:lineRule="auto"/>
        <w:ind w:firstLineChars="200" w:firstLine="420"/>
        <w:rPr>
          <w:rFonts w:ascii="宋体"/>
          <w:szCs w:val="21"/>
        </w:rPr>
      </w:pPr>
      <w:r w:rsidRPr="002C2CD9">
        <w:rPr>
          <w:rFonts w:ascii="宋体" w:hAnsi="宋体"/>
          <w:szCs w:val="21"/>
        </w:rPr>
        <w:t>1</w:t>
      </w:r>
      <w:r w:rsidRPr="002C2CD9">
        <w:rPr>
          <w:rFonts w:ascii="宋体" w:hAnsi="宋体" w:hint="eastAsia"/>
          <w:szCs w:val="21"/>
        </w:rPr>
        <w:t>、成交供应商应当在中标公告发出之日起的十日内与采购人签订合同。</w:t>
      </w:r>
    </w:p>
    <w:p w:rsidR="00592AA1" w:rsidRPr="002C2CD9" w:rsidRDefault="00592AA1">
      <w:pPr>
        <w:snapToGrid w:val="0"/>
        <w:spacing w:line="360" w:lineRule="auto"/>
        <w:ind w:firstLineChars="200" w:firstLine="420"/>
        <w:rPr>
          <w:rFonts w:ascii="宋体"/>
          <w:szCs w:val="21"/>
        </w:rPr>
      </w:pPr>
      <w:r w:rsidRPr="002C2CD9">
        <w:rPr>
          <w:rFonts w:ascii="宋体" w:hAnsi="宋体"/>
          <w:szCs w:val="21"/>
        </w:rPr>
        <w:t>2</w:t>
      </w:r>
      <w:r w:rsidRPr="002C2CD9">
        <w:rPr>
          <w:rFonts w:ascii="宋体" w:hAnsi="宋体" w:hint="eastAsia"/>
          <w:szCs w:val="21"/>
        </w:rPr>
        <w:t>、成交供应商应按采购人要求的时间、地点派代表前来与采购人具体商谈签订合同。磋商文件、成交供应商的响应文件及澄清文件等，均为签订合同的依据。</w:t>
      </w:r>
    </w:p>
    <w:p w:rsidR="00592AA1" w:rsidRPr="002C2CD9" w:rsidRDefault="00592AA1">
      <w:pPr>
        <w:snapToGrid w:val="0"/>
        <w:spacing w:line="360" w:lineRule="auto"/>
        <w:ind w:firstLineChars="200" w:firstLine="420"/>
        <w:rPr>
          <w:rFonts w:ascii="宋体"/>
          <w:szCs w:val="21"/>
        </w:rPr>
      </w:pPr>
      <w:r w:rsidRPr="002C2CD9">
        <w:rPr>
          <w:rFonts w:ascii="宋体" w:hAnsi="宋体"/>
          <w:szCs w:val="21"/>
        </w:rPr>
        <w:t>3</w:t>
      </w:r>
      <w:r w:rsidRPr="002C2CD9">
        <w:rPr>
          <w:rFonts w:ascii="宋体" w:hAnsi="宋体" w:hint="eastAsia"/>
          <w:szCs w:val="21"/>
        </w:rPr>
        <w:t>、采购人在授予合同时有权对</w:t>
      </w:r>
      <w:r w:rsidRPr="002C2CD9">
        <w:rPr>
          <w:rFonts w:ascii="宋体" w:hint="eastAsia"/>
          <w:szCs w:val="21"/>
        </w:rPr>
        <w:t>“</w:t>
      </w:r>
      <w:r w:rsidRPr="002C2CD9">
        <w:rPr>
          <w:rFonts w:ascii="宋体" w:hAnsi="宋体" w:hint="eastAsia"/>
          <w:szCs w:val="21"/>
        </w:rPr>
        <w:t>响应文件</w:t>
      </w:r>
      <w:r w:rsidRPr="002C2CD9">
        <w:rPr>
          <w:rFonts w:ascii="宋体" w:hint="eastAsia"/>
          <w:szCs w:val="21"/>
        </w:rPr>
        <w:t>”</w:t>
      </w:r>
      <w:r w:rsidRPr="002C2CD9">
        <w:rPr>
          <w:rFonts w:ascii="宋体" w:hAnsi="宋体" w:hint="eastAsia"/>
          <w:szCs w:val="21"/>
        </w:rPr>
        <w:t>中的货物及配置在合法范围内进行调整。</w:t>
      </w:r>
    </w:p>
    <w:p w:rsidR="00592AA1" w:rsidRPr="002C2CD9" w:rsidRDefault="00592AA1">
      <w:pPr>
        <w:spacing w:line="360" w:lineRule="auto"/>
        <w:ind w:firstLineChars="200" w:firstLine="420"/>
        <w:rPr>
          <w:rFonts w:ascii="宋体"/>
          <w:szCs w:val="21"/>
        </w:rPr>
      </w:pPr>
      <w:r w:rsidRPr="002C2CD9">
        <w:rPr>
          <w:rFonts w:ascii="宋体" w:hAnsi="宋体"/>
          <w:szCs w:val="21"/>
        </w:rPr>
        <w:t>4</w:t>
      </w:r>
      <w:r w:rsidRPr="002C2CD9">
        <w:rPr>
          <w:rFonts w:ascii="宋体" w:hAnsi="宋体" w:hint="eastAsia"/>
          <w:szCs w:val="21"/>
        </w:rPr>
        <w:t>、成交供应商因不可抗力导致无法按期签订合同的，应当在不可抗力发生之日起</w:t>
      </w:r>
      <w:r w:rsidRPr="002C2CD9">
        <w:rPr>
          <w:rFonts w:ascii="宋体" w:hAnsi="宋体"/>
          <w:szCs w:val="21"/>
        </w:rPr>
        <w:t>5</w:t>
      </w:r>
      <w:r w:rsidRPr="002C2CD9">
        <w:rPr>
          <w:rFonts w:ascii="宋体" w:hAnsi="宋体" w:hint="eastAsia"/>
          <w:szCs w:val="21"/>
        </w:rPr>
        <w:t>日内提出，并提供书面证据，采购人及成交供应商互不承担任何责任及损失。如成交供应商无正当理由未按期签订合同的，视为自动放弃中标资格，并承担违约责任。</w:t>
      </w:r>
    </w:p>
    <w:p w:rsidR="00592AA1" w:rsidRPr="002C2CD9" w:rsidRDefault="00592AA1">
      <w:pPr>
        <w:spacing w:line="360" w:lineRule="auto"/>
        <w:ind w:firstLineChars="200" w:firstLine="422"/>
        <w:rPr>
          <w:rFonts w:ascii="宋体"/>
          <w:b/>
          <w:szCs w:val="21"/>
        </w:rPr>
      </w:pPr>
      <w:r w:rsidRPr="002C2CD9">
        <w:rPr>
          <w:rFonts w:ascii="宋体" w:hAnsi="宋体"/>
          <w:b/>
          <w:szCs w:val="21"/>
        </w:rPr>
        <w:t>5</w:t>
      </w:r>
      <w:r w:rsidRPr="002C2CD9">
        <w:rPr>
          <w:rFonts w:ascii="宋体" w:hAnsi="宋体" w:hint="eastAsia"/>
          <w:b/>
          <w:szCs w:val="21"/>
        </w:rPr>
        <w:t>、货款支付</w:t>
      </w:r>
    </w:p>
    <w:p w:rsidR="00592AA1" w:rsidRPr="002C2CD9" w:rsidRDefault="00592AA1">
      <w:pPr>
        <w:spacing w:line="360" w:lineRule="auto"/>
        <w:ind w:firstLineChars="200" w:firstLine="422"/>
        <w:rPr>
          <w:rFonts w:ascii="宋体"/>
          <w:b/>
          <w:szCs w:val="21"/>
        </w:rPr>
      </w:pPr>
      <w:r w:rsidRPr="002C2CD9">
        <w:rPr>
          <w:rFonts w:ascii="宋体" w:hAnsi="宋体" w:hint="eastAsia"/>
          <w:b/>
          <w:szCs w:val="21"/>
        </w:rPr>
        <w:t>合同签订前，乙方以银行基本账户方式支付甲方履约保证金（中标合同金额的</w:t>
      </w:r>
      <w:r w:rsidRPr="002C2CD9">
        <w:rPr>
          <w:rFonts w:ascii="宋体" w:hAnsi="宋体"/>
          <w:b/>
          <w:szCs w:val="21"/>
        </w:rPr>
        <w:t>5%</w:t>
      </w:r>
      <w:r w:rsidRPr="002C2CD9">
        <w:rPr>
          <w:rFonts w:ascii="宋体" w:hAnsi="宋体" w:hint="eastAsia"/>
          <w:b/>
          <w:szCs w:val="21"/>
        </w:rPr>
        <w:t>）。履约保证金在履约完成后转为质保金；合同签订后，货物经安装验收合格后，甲方支付乙方合同款项的</w:t>
      </w:r>
      <w:r w:rsidRPr="002C2CD9">
        <w:rPr>
          <w:rFonts w:ascii="宋体" w:hAnsi="宋体"/>
          <w:b/>
          <w:szCs w:val="21"/>
        </w:rPr>
        <w:t>100%</w:t>
      </w:r>
      <w:r w:rsidRPr="002C2CD9">
        <w:rPr>
          <w:rFonts w:ascii="宋体" w:hAnsi="宋体" w:hint="eastAsia"/>
          <w:b/>
          <w:szCs w:val="21"/>
        </w:rPr>
        <w:t>；③待一年使用期满后且无问题甲方退还给乙方质保金。</w:t>
      </w:r>
    </w:p>
    <w:p w:rsidR="00592AA1" w:rsidRPr="002C2CD9" w:rsidRDefault="00592AA1">
      <w:pPr>
        <w:pStyle w:val="Heading1"/>
        <w:jc w:val="center"/>
      </w:pPr>
      <w:bookmarkStart w:id="67" w:name="_Toc525245670"/>
      <w:r w:rsidRPr="002C2CD9">
        <w:br w:type="page"/>
      </w:r>
      <w:r w:rsidRPr="002C2CD9">
        <w:rPr>
          <w:rFonts w:hint="eastAsia"/>
        </w:rPr>
        <w:t>第六章</w:t>
      </w:r>
      <w:r w:rsidRPr="002C2CD9">
        <w:t xml:space="preserve">  </w:t>
      </w:r>
      <w:r w:rsidRPr="002C2CD9">
        <w:rPr>
          <w:rFonts w:hint="eastAsia"/>
        </w:rPr>
        <w:t>采购需求及性能要求</w:t>
      </w:r>
      <w:bookmarkEnd w:id="67"/>
    </w:p>
    <w:p w:rsidR="00592AA1" w:rsidRPr="002C2CD9" w:rsidRDefault="00592AA1">
      <w:pPr>
        <w:rPr>
          <w:b/>
          <w:bCs/>
          <w:sz w:val="28"/>
          <w:szCs w:val="28"/>
        </w:rPr>
      </w:pPr>
      <w:r w:rsidRPr="002C2CD9">
        <w:rPr>
          <w:b/>
          <w:bCs/>
          <w:sz w:val="28"/>
          <w:szCs w:val="28"/>
        </w:rPr>
        <w:t xml:space="preserve">6.1 </w:t>
      </w:r>
      <w:r w:rsidRPr="002C2CD9">
        <w:rPr>
          <w:rFonts w:hint="eastAsia"/>
          <w:b/>
          <w:bCs/>
          <w:sz w:val="28"/>
          <w:szCs w:val="28"/>
        </w:rPr>
        <w:t>采购内容及要求</w:t>
      </w:r>
    </w:p>
    <w:p w:rsidR="00592AA1" w:rsidRPr="002C2CD9" w:rsidRDefault="00592AA1">
      <w:r w:rsidRPr="002C2CD9">
        <w:rPr>
          <w:b/>
          <w:bCs/>
        </w:rPr>
        <w:t xml:space="preserve">6.1.1 </w:t>
      </w:r>
      <w:r w:rsidRPr="002C2CD9">
        <w:rPr>
          <w:rFonts w:hint="eastAsia"/>
          <w:b/>
          <w:bCs/>
        </w:rPr>
        <w:t>软件项目要求</w:t>
      </w:r>
      <w:r w:rsidRPr="002C2CD9">
        <w:rPr>
          <w:rFonts w:hint="eastAsia"/>
        </w:rPr>
        <w:t>：</w:t>
      </w:r>
    </w:p>
    <w:p w:rsidR="00592AA1" w:rsidRPr="002C2CD9" w:rsidRDefault="00592AA1">
      <w:pPr>
        <w:ind w:firstLineChars="202" w:firstLine="424"/>
        <w:rPr>
          <w:szCs w:val="24"/>
        </w:rPr>
      </w:pPr>
      <w:r w:rsidRPr="002C2CD9">
        <w:rPr>
          <w:rFonts w:hint="eastAsia"/>
          <w:szCs w:val="24"/>
        </w:rPr>
        <w:t>本项目对废盐酸氯乙烷工艺流程生产工艺中的原料储藏及初步处理工段和氯乙烷反应精馏工段进行开发设计，包含本地版、网页版两个版本。本地版软件包含</w:t>
      </w:r>
      <w:r w:rsidRPr="002C2CD9">
        <w:rPr>
          <w:szCs w:val="24"/>
        </w:rPr>
        <w:t>2D</w:t>
      </w:r>
      <w:r w:rsidRPr="002C2CD9">
        <w:rPr>
          <w:rFonts w:hint="eastAsia"/>
          <w:szCs w:val="24"/>
        </w:rPr>
        <w:t>仿真操作模块、</w:t>
      </w:r>
      <w:r w:rsidRPr="002C2CD9">
        <w:rPr>
          <w:szCs w:val="24"/>
        </w:rPr>
        <w:t>3D</w:t>
      </w:r>
      <w:r w:rsidRPr="002C2CD9">
        <w:rPr>
          <w:rFonts w:hint="eastAsia"/>
          <w:szCs w:val="24"/>
        </w:rPr>
        <w:t>生产实习操作模块、</w:t>
      </w:r>
      <w:r w:rsidRPr="002C2CD9">
        <w:rPr>
          <w:szCs w:val="24"/>
        </w:rPr>
        <w:t>3D</w:t>
      </w:r>
      <w:r w:rsidRPr="002C2CD9">
        <w:rPr>
          <w:rFonts w:hint="eastAsia"/>
          <w:szCs w:val="24"/>
        </w:rPr>
        <w:t>认识实习操作模块；网页版软件包含</w:t>
      </w:r>
      <w:r w:rsidRPr="002C2CD9">
        <w:rPr>
          <w:szCs w:val="24"/>
        </w:rPr>
        <w:t>3D</w:t>
      </w:r>
      <w:r w:rsidRPr="002C2CD9">
        <w:rPr>
          <w:rFonts w:hint="eastAsia"/>
          <w:szCs w:val="24"/>
        </w:rPr>
        <w:t>认识实习操作模块，</w:t>
      </w:r>
      <w:r w:rsidRPr="002C2CD9">
        <w:rPr>
          <w:szCs w:val="24"/>
        </w:rPr>
        <w:t>DCS</w:t>
      </w:r>
      <w:r w:rsidRPr="002C2CD9">
        <w:rPr>
          <w:rFonts w:hint="eastAsia"/>
          <w:szCs w:val="24"/>
        </w:rPr>
        <w:t>模拟操作模块（含反应器生产和开停车操作）。加“</w:t>
      </w:r>
      <w:r w:rsidRPr="002C2CD9">
        <w:rPr>
          <w:rFonts w:hint="eastAsia"/>
          <w:szCs w:val="21"/>
        </w:rPr>
        <w:t>★”的为重点考察内容。</w:t>
      </w:r>
    </w:p>
    <w:p w:rsidR="00592AA1" w:rsidRPr="002C2CD9" w:rsidRDefault="00592AA1">
      <w:pPr>
        <w:rPr>
          <w:b/>
          <w:bCs/>
        </w:rPr>
      </w:pPr>
      <w:r w:rsidRPr="002C2CD9">
        <w:rPr>
          <w:b/>
          <w:bCs/>
        </w:rPr>
        <w:t xml:space="preserve">6.1.2 </w:t>
      </w:r>
      <w:r w:rsidRPr="002C2CD9">
        <w:rPr>
          <w:rFonts w:hint="eastAsia"/>
          <w:b/>
          <w:bCs/>
        </w:rPr>
        <w:t>项目标准和规范</w:t>
      </w:r>
    </w:p>
    <w:p w:rsidR="00592AA1" w:rsidRPr="002C2CD9" w:rsidRDefault="00592AA1">
      <w:pPr>
        <w:ind w:firstLineChars="202" w:firstLine="424"/>
        <w:rPr>
          <w:szCs w:val="24"/>
        </w:rPr>
      </w:pPr>
      <w:r w:rsidRPr="002C2CD9">
        <w:rPr>
          <w:rFonts w:hint="eastAsia"/>
          <w:szCs w:val="24"/>
        </w:rPr>
        <w:t>（</w:t>
      </w:r>
      <w:r w:rsidRPr="002C2CD9">
        <w:rPr>
          <w:szCs w:val="24"/>
        </w:rPr>
        <w:t>1</w:t>
      </w:r>
      <w:r w:rsidRPr="002C2CD9">
        <w:rPr>
          <w:rFonts w:hint="eastAsia"/>
          <w:szCs w:val="24"/>
        </w:rPr>
        <w:t>）本技术要求中涵盖的软件应遵照适用的国际和国家标准、规范进行设计、开发。所采用的软件标准和规范应为合同期间的最新有效版本。当参照的规范和标准与本技术要求存在冲突时，将按照有利于采购人的条款处理。</w:t>
      </w:r>
    </w:p>
    <w:p w:rsidR="00592AA1" w:rsidRPr="002C2CD9" w:rsidRDefault="00592AA1">
      <w:pPr>
        <w:ind w:firstLineChars="202" w:firstLine="424"/>
        <w:rPr>
          <w:szCs w:val="24"/>
        </w:rPr>
      </w:pPr>
      <w:r w:rsidRPr="002C2CD9">
        <w:rPr>
          <w:rFonts w:hint="eastAsia"/>
          <w:szCs w:val="24"/>
        </w:rPr>
        <w:t>（</w:t>
      </w:r>
      <w:r w:rsidRPr="002C2CD9">
        <w:rPr>
          <w:szCs w:val="24"/>
        </w:rPr>
        <w:t>2</w:t>
      </w:r>
      <w:r w:rsidRPr="002C2CD9">
        <w:rPr>
          <w:rFonts w:hint="eastAsia"/>
          <w:szCs w:val="24"/>
        </w:rPr>
        <w:t>）所列标准只是确定了最低要求。如果投标方认为有更优质或更经济的设计方案和材料，能保证本规范所要求的软件成功和连续的运行，在采购人许可的前提下，这些标准可以超越。</w:t>
      </w:r>
    </w:p>
    <w:p w:rsidR="00592AA1" w:rsidRPr="002C2CD9" w:rsidRDefault="00592AA1">
      <w:pPr>
        <w:ind w:firstLineChars="202" w:firstLine="424"/>
        <w:rPr>
          <w:szCs w:val="24"/>
        </w:rPr>
      </w:pPr>
      <w:r w:rsidRPr="002C2CD9">
        <w:rPr>
          <w:rFonts w:hint="eastAsia"/>
          <w:szCs w:val="24"/>
        </w:rPr>
        <w:t>（</w:t>
      </w:r>
      <w:r w:rsidRPr="002C2CD9">
        <w:rPr>
          <w:szCs w:val="24"/>
        </w:rPr>
        <w:t>3</w:t>
      </w:r>
      <w:r w:rsidRPr="002C2CD9">
        <w:rPr>
          <w:rFonts w:hint="eastAsia"/>
          <w:szCs w:val="24"/>
        </w:rPr>
        <w:t>）投标方应保证向采购人提供的所有软件和服务，遵循适用的法律、法规、规范和标准。</w:t>
      </w:r>
    </w:p>
    <w:p w:rsidR="00592AA1" w:rsidRPr="002C2CD9" w:rsidRDefault="00592AA1">
      <w:r w:rsidRPr="002C2CD9">
        <w:rPr>
          <w:rFonts w:hint="eastAsia"/>
        </w:rPr>
        <w:t>在投标方开始制造之前，采购人有权提出因标准规范和规则的改变而产生的新要求。</w:t>
      </w:r>
    </w:p>
    <w:p w:rsidR="00592AA1" w:rsidRPr="002C2CD9" w:rsidRDefault="00592AA1">
      <w:r w:rsidRPr="002C2CD9">
        <w:rPr>
          <w:rFonts w:hint="eastAsia"/>
        </w:rPr>
        <w:t>软件流程内容要求</w:t>
      </w:r>
    </w:p>
    <w:p w:rsidR="00592AA1" w:rsidRPr="002C2CD9" w:rsidRDefault="00592AA1">
      <w:pPr>
        <w:rPr>
          <w:b/>
          <w:bCs/>
          <w:sz w:val="28"/>
          <w:szCs w:val="28"/>
        </w:rPr>
      </w:pPr>
      <w:r w:rsidRPr="002C2CD9">
        <w:rPr>
          <w:b/>
          <w:bCs/>
          <w:sz w:val="28"/>
          <w:szCs w:val="28"/>
        </w:rPr>
        <w:t xml:space="preserve">6.2 </w:t>
      </w:r>
      <w:r w:rsidRPr="002C2CD9">
        <w:rPr>
          <w:rFonts w:hint="eastAsia"/>
          <w:b/>
          <w:bCs/>
          <w:sz w:val="28"/>
          <w:szCs w:val="28"/>
        </w:rPr>
        <w:t>软件技术指标要求</w:t>
      </w:r>
      <w:r w:rsidRPr="002C2CD9">
        <w:rPr>
          <w:b/>
          <w:bCs/>
          <w:sz w:val="28"/>
          <w:szCs w:val="28"/>
        </w:rPr>
        <w:t xml:space="preserve"> </w:t>
      </w:r>
    </w:p>
    <w:p w:rsidR="00592AA1" w:rsidRPr="002C2CD9" w:rsidRDefault="00592AA1">
      <w:pPr>
        <w:rPr>
          <w:b/>
        </w:rPr>
      </w:pPr>
      <w:r w:rsidRPr="002C2CD9">
        <w:rPr>
          <w:b/>
        </w:rPr>
        <w:t xml:space="preserve">6.2.1 </w:t>
      </w:r>
      <w:r w:rsidRPr="002C2CD9">
        <w:rPr>
          <w:rFonts w:hint="eastAsia"/>
          <w:b/>
        </w:rPr>
        <w:t>工艺原理要求</w:t>
      </w:r>
    </w:p>
    <w:p w:rsidR="00592AA1" w:rsidRPr="002C2CD9" w:rsidRDefault="00592AA1">
      <w:pPr>
        <w:ind w:firstLine="480"/>
        <w:rPr>
          <w:rStyle w:val="Strong"/>
          <w:rFonts w:cs="宋体"/>
          <w:b w:val="0"/>
        </w:rPr>
      </w:pPr>
      <w:r w:rsidRPr="002C2CD9">
        <w:rPr>
          <w:rStyle w:val="Strong"/>
          <w:rFonts w:cs="宋体" w:hint="eastAsia"/>
          <w:b w:val="0"/>
        </w:rPr>
        <w:t>（</w:t>
      </w:r>
      <w:r w:rsidRPr="002C2CD9">
        <w:rPr>
          <w:rStyle w:val="Strong"/>
          <w:rFonts w:cs="宋体"/>
          <w:b w:val="0"/>
        </w:rPr>
        <w:t>1</w:t>
      </w:r>
      <w:r w:rsidRPr="002C2CD9">
        <w:rPr>
          <w:rStyle w:val="Strong"/>
          <w:rFonts w:cs="宋体" w:hint="eastAsia"/>
          <w:b w:val="0"/>
        </w:rPr>
        <w:t>）反应机理</w:t>
      </w:r>
    </w:p>
    <w:p w:rsidR="00592AA1" w:rsidRPr="002C2CD9" w:rsidRDefault="00592AA1">
      <w:pPr>
        <w:ind w:firstLine="480"/>
        <w:rPr>
          <w:rStyle w:val="Strong"/>
          <w:rFonts w:cs="宋体"/>
          <w:b w:val="0"/>
        </w:rPr>
      </w:pPr>
      <w:r w:rsidRPr="002C2CD9">
        <w:rPr>
          <w:rStyle w:val="Strong"/>
          <w:rFonts w:cs="宋体" w:hint="eastAsia"/>
          <w:b w:val="0"/>
        </w:rPr>
        <w:t>氯乙烷的合成主要是采用醇与氢卤酸的取代反应，生成卤代烃和水，经过脱酸脱醇脱水后制得成品氯乙烷。</w:t>
      </w:r>
    </w:p>
    <w:p w:rsidR="00592AA1" w:rsidRPr="002C2CD9" w:rsidRDefault="00592AA1">
      <w:pPr>
        <w:ind w:firstLine="480"/>
        <w:rPr>
          <w:rStyle w:val="Strong"/>
          <w:rFonts w:cs="宋体"/>
          <w:b w:val="0"/>
        </w:rPr>
      </w:pPr>
      <w:r w:rsidRPr="002C2CD9">
        <w:rPr>
          <w:rStyle w:val="Strong"/>
          <w:rFonts w:cs="宋体" w:hint="eastAsia"/>
          <w:b w:val="0"/>
        </w:rPr>
        <w:t>（</w:t>
      </w:r>
      <w:r w:rsidRPr="002C2CD9">
        <w:rPr>
          <w:rStyle w:val="Strong"/>
          <w:rFonts w:cs="宋体"/>
          <w:b w:val="0"/>
        </w:rPr>
        <w:t>2</w:t>
      </w:r>
      <w:r w:rsidRPr="002C2CD9">
        <w:rPr>
          <w:rStyle w:val="Strong"/>
          <w:rFonts w:cs="宋体" w:hint="eastAsia"/>
          <w:b w:val="0"/>
        </w:rPr>
        <w:t>）反应方程式</w:t>
      </w:r>
    </w:p>
    <w:p w:rsidR="00592AA1" w:rsidRPr="002C2CD9" w:rsidRDefault="00592AA1">
      <w:pPr>
        <w:ind w:firstLine="480"/>
        <w:rPr>
          <w:rStyle w:val="Strong"/>
          <w:rFonts w:cs="宋体"/>
          <w:b w:val="0"/>
        </w:rPr>
      </w:pPr>
      <w:r w:rsidRPr="002C2CD9">
        <w:rPr>
          <w:rStyle w:val="Strong"/>
          <w:rFonts w:cs="宋体" w:hint="eastAsia"/>
          <w:b w:val="0"/>
        </w:rPr>
        <w:t>乙醇和盐酸在氯化锌催化剂的作用下，生成氯乙烷和水。化学反应方程式为：</w:t>
      </w:r>
    </w:p>
    <w:p w:rsidR="00592AA1" w:rsidRPr="002C2CD9" w:rsidRDefault="00592AA1">
      <w:pPr>
        <w:ind w:firstLine="480"/>
        <w:rPr>
          <w:rStyle w:val="Strong"/>
          <w:rFonts w:cs="宋体"/>
          <w:b w:val="0"/>
        </w:rPr>
      </w:pPr>
      <w:r w:rsidRPr="002C2CD9">
        <w:rPr>
          <w:rStyle w:val="Strong"/>
          <w:rFonts w:cs="宋体"/>
          <w:b w:val="0"/>
        </w:rPr>
        <w:t xml:space="preserve">             CH3CH2OH+HCL</w:t>
      </w:r>
      <w:r w:rsidRPr="002C2CD9">
        <w:rPr>
          <w:rStyle w:val="Strong"/>
          <w:rFonts w:cs="宋体" w:hint="eastAsia"/>
          <w:b w:val="0"/>
        </w:rPr>
        <w:t>→</w:t>
      </w:r>
      <w:r w:rsidRPr="002C2CD9">
        <w:rPr>
          <w:rStyle w:val="Strong"/>
          <w:rFonts w:cs="宋体"/>
          <w:b w:val="0"/>
        </w:rPr>
        <w:t>CH3CH2CL+H2O</w:t>
      </w:r>
    </w:p>
    <w:p w:rsidR="00592AA1" w:rsidRPr="002C2CD9" w:rsidRDefault="00592AA1">
      <w:pPr>
        <w:ind w:firstLine="480"/>
        <w:rPr>
          <w:rStyle w:val="Strong"/>
          <w:rFonts w:cs="宋体"/>
          <w:b w:val="0"/>
        </w:rPr>
      </w:pPr>
      <w:r w:rsidRPr="002C2CD9">
        <w:rPr>
          <w:rStyle w:val="Strong"/>
          <w:rFonts w:cs="宋体" w:hint="eastAsia"/>
          <w:b w:val="0"/>
        </w:rPr>
        <w:t>除了上述反应，还可能产生下列副反应</w:t>
      </w:r>
      <w:r w:rsidRPr="002C2CD9">
        <w:rPr>
          <w:rStyle w:val="Strong"/>
          <w:rFonts w:cs="宋体"/>
          <w:b w:val="0"/>
        </w:rPr>
        <w:t>:</w:t>
      </w:r>
    </w:p>
    <w:p w:rsidR="00592AA1" w:rsidRPr="002C2CD9" w:rsidRDefault="00592AA1">
      <w:pPr>
        <w:ind w:firstLine="480"/>
        <w:rPr>
          <w:rStyle w:val="Strong"/>
          <w:rFonts w:cs="宋体"/>
          <w:b w:val="0"/>
        </w:rPr>
      </w:pPr>
      <w:r w:rsidRPr="002C2CD9">
        <w:rPr>
          <w:rStyle w:val="Strong"/>
          <w:rFonts w:cs="宋体"/>
          <w:b w:val="0"/>
        </w:rPr>
        <w:t xml:space="preserve">             2CH3CH2OH</w:t>
      </w:r>
      <w:r w:rsidRPr="002C2CD9">
        <w:rPr>
          <w:rStyle w:val="Strong"/>
          <w:rFonts w:cs="宋体" w:hint="eastAsia"/>
          <w:b w:val="0"/>
        </w:rPr>
        <w:t>→</w:t>
      </w:r>
      <w:r w:rsidRPr="002C2CD9">
        <w:rPr>
          <w:rStyle w:val="Strong"/>
          <w:rFonts w:cs="宋体"/>
          <w:b w:val="0"/>
        </w:rPr>
        <w:t>CH3CH2OCH2CH3+H20</w:t>
      </w:r>
    </w:p>
    <w:p w:rsidR="00592AA1" w:rsidRPr="002C2CD9" w:rsidRDefault="00592AA1">
      <w:pPr>
        <w:ind w:firstLine="480"/>
        <w:rPr>
          <w:rStyle w:val="Strong"/>
          <w:rFonts w:cs="宋体"/>
          <w:b w:val="0"/>
        </w:rPr>
      </w:pPr>
      <w:r w:rsidRPr="002C2CD9">
        <w:rPr>
          <w:rStyle w:val="Strong"/>
          <w:rFonts w:cs="宋体"/>
          <w:b w:val="0"/>
        </w:rPr>
        <w:t xml:space="preserve">             CH3CH2OH</w:t>
      </w:r>
      <w:r w:rsidRPr="002C2CD9">
        <w:rPr>
          <w:rStyle w:val="Strong"/>
          <w:rFonts w:cs="宋体" w:hint="eastAsia"/>
          <w:b w:val="0"/>
        </w:rPr>
        <w:t>→</w:t>
      </w:r>
      <w:r w:rsidRPr="002C2CD9">
        <w:rPr>
          <w:rStyle w:val="Strong"/>
          <w:rFonts w:cs="宋体"/>
          <w:b w:val="0"/>
        </w:rPr>
        <w:t>CH2=CH2+H20</w:t>
      </w:r>
    </w:p>
    <w:p w:rsidR="00592AA1" w:rsidRPr="002C2CD9" w:rsidRDefault="00592AA1">
      <w:pPr>
        <w:ind w:firstLine="480"/>
        <w:rPr>
          <w:rStyle w:val="Strong"/>
          <w:rFonts w:cs="宋体"/>
          <w:b w:val="0"/>
        </w:rPr>
      </w:pPr>
      <w:r w:rsidRPr="002C2CD9">
        <w:rPr>
          <w:rStyle w:val="Strong"/>
          <w:rFonts w:cs="宋体" w:hint="eastAsia"/>
          <w:b w:val="0"/>
        </w:rPr>
        <w:t>醇与氢卤酸作用时，醇中的羟基被卤素取代，生成卤代烃和水。该反应是可逆的，如果其中一种反应物过量或反应产物移出，可使平衡向正方向移动，提高卤代烃收率。反应速度与醇、酸的类型和反应温度、原料配比、催化剂用量等密切相关。</w:t>
      </w:r>
    </w:p>
    <w:p w:rsidR="00592AA1" w:rsidRPr="002C2CD9" w:rsidRDefault="00592AA1">
      <w:pPr>
        <w:rPr>
          <w:rStyle w:val="Strong"/>
          <w:rFonts w:cs="宋体"/>
          <w:szCs w:val="22"/>
        </w:rPr>
      </w:pPr>
      <w:r w:rsidRPr="002C2CD9">
        <w:rPr>
          <w:rStyle w:val="Strong"/>
          <w:rFonts w:cs="宋体"/>
          <w:szCs w:val="22"/>
        </w:rPr>
        <w:t xml:space="preserve">6.2.2  </w:t>
      </w:r>
      <w:r w:rsidRPr="002C2CD9">
        <w:rPr>
          <w:rStyle w:val="Strong"/>
          <w:rFonts w:cs="宋体" w:hint="eastAsia"/>
          <w:szCs w:val="22"/>
        </w:rPr>
        <w:t>工艺流程</w:t>
      </w:r>
      <w:r w:rsidRPr="002C2CD9">
        <w:rPr>
          <w:rFonts w:hint="eastAsia"/>
          <w:b/>
          <w:szCs w:val="22"/>
        </w:rPr>
        <w:t>要求</w:t>
      </w:r>
      <w:r w:rsidRPr="002C2CD9">
        <w:rPr>
          <w:rStyle w:val="Strong"/>
          <w:rFonts w:cs="宋体" w:hint="eastAsia"/>
          <w:szCs w:val="22"/>
        </w:rPr>
        <w:t>：</w:t>
      </w:r>
    </w:p>
    <w:p w:rsidR="00592AA1" w:rsidRPr="002C2CD9" w:rsidRDefault="00592AA1">
      <w:pPr>
        <w:ind w:firstLine="480"/>
        <w:rPr>
          <w:rStyle w:val="Strong"/>
          <w:rFonts w:cs="宋体"/>
          <w:b w:val="0"/>
          <w:szCs w:val="22"/>
        </w:rPr>
      </w:pPr>
      <w:r w:rsidRPr="002C2CD9">
        <w:rPr>
          <w:rStyle w:val="Strong"/>
          <w:rFonts w:cs="宋体" w:hint="eastAsia"/>
          <w:b w:val="0"/>
          <w:szCs w:val="22"/>
        </w:rPr>
        <w:t>（</w:t>
      </w:r>
      <w:r w:rsidRPr="002C2CD9">
        <w:rPr>
          <w:rStyle w:val="Strong"/>
          <w:rFonts w:cs="宋体"/>
          <w:b w:val="0"/>
          <w:szCs w:val="22"/>
        </w:rPr>
        <w:t>1</w:t>
      </w:r>
      <w:r w:rsidRPr="002C2CD9">
        <w:rPr>
          <w:rStyle w:val="Strong"/>
          <w:rFonts w:cs="宋体" w:hint="eastAsia"/>
          <w:b w:val="0"/>
          <w:szCs w:val="22"/>
        </w:rPr>
        <w:t>）催化剂制备及原料罐系统</w:t>
      </w:r>
    </w:p>
    <w:p w:rsidR="00592AA1" w:rsidRPr="002C2CD9" w:rsidRDefault="00592AA1">
      <w:pPr>
        <w:ind w:firstLine="480"/>
        <w:rPr>
          <w:rStyle w:val="Strong"/>
          <w:rFonts w:cs="宋体"/>
          <w:b w:val="0"/>
          <w:szCs w:val="22"/>
        </w:rPr>
      </w:pPr>
      <w:r w:rsidRPr="002C2CD9">
        <w:rPr>
          <w:rStyle w:val="Strong"/>
          <w:rFonts w:cs="宋体" w:hint="eastAsia"/>
          <w:b w:val="0"/>
          <w:szCs w:val="22"/>
        </w:rPr>
        <w:t>首次开车，向</w:t>
      </w:r>
      <w:r w:rsidRPr="002C2CD9">
        <w:rPr>
          <w:rStyle w:val="Strong"/>
          <w:rFonts w:cs="宋体"/>
          <w:b w:val="0"/>
          <w:szCs w:val="22"/>
        </w:rPr>
        <w:t>V1012</w:t>
      </w:r>
      <w:r w:rsidRPr="002C2CD9">
        <w:rPr>
          <w:rStyle w:val="Strong"/>
          <w:rFonts w:cs="宋体" w:hint="eastAsia"/>
          <w:b w:val="0"/>
          <w:szCs w:val="22"/>
        </w:rPr>
        <w:t>加入清水，启动搅拌，投入氯化锌固体，溶解完全，测定浓度符合要求后，启动</w:t>
      </w:r>
      <w:r w:rsidRPr="002C2CD9">
        <w:rPr>
          <w:rStyle w:val="Strong"/>
          <w:rFonts w:cs="宋体"/>
          <w:b w:val="0"/>
          <w:szCs w:val="22"/>
        </w:rPr>
        <w:t>P106</w:t>
      </w:r>
      <w:r w:rsidRPr="002C2CD9">
        <w:rPr>
          <w:rStyle w:val="Strong"/>
          <w:rFonts w:cs="宋体" w:hint="eastAsia"/>
          <w:b w:val="0"/>
          <w:szCs w:val="22"/>
        </w:rPr>
        <w:t>将氯化锌溶液送入</w:t>
      </w:r>
      <w:r w:rsidRPr="002C2CD9">
        <w:rPr>
          <w:rStyle w:val="Strong"/>
          <w:rFonts w:cs="宋体"/>
          <w:b w:val="0"/>
          <w:szCs w:val="22"/>
        </w:rPr>
        <w:t>F1001</w:t>
      </w:r>
      <w:r w:rsidRPr="002C2CD9">
        <w:rPr>
          <w:rStyle w:val="Strong"/>
          <w:rFonts w:cs="宋体" w:hint="eastAsia"/>
          <w:b w:val="0"/>
          <w:szCs w:val="22"/>
        </w:rPr>
        <w:t>。再次向</w:t>
      </w:r>
      <w:r w:rsidRPr="002C2CD9">
        <w:rPr>
          <w:rStyle w:val="Strong"/>
          <w:rFonts w:cs="宋体"/>
          <w:b w:val="0"/>
          <w:szCs w:val="22"/>
        </w:rPr>
        <w:t>V1012</w:t>
      </w:r>
      <w:r w:rsidRPr="002C2CD9">
        <w:rPr>
          <w:rStyle w:val="Strong"/>
          <w:rFonts w:cs="宋体" w:hint="eastAsia"/>
          <w:b w:val="0"/>
          <w:szCs w:val="22"/>
        </w:rPr>
        <w:t>中加入清水，投入氯化锌，直至</w:t>
      </w:r>
      <w:r w:rsidRPr="002C2CD9">
        <w:rPr>
          <w:rStyle w:val="Strong"/>
          <w:rFonts w:cs="宋体"/>
          <w:b w:val="0"/>
          <w:szCs w:val="22"/>
        </w:rPr>
        <w:t>F1001</w:t>
      </w:r>
      <w:r w:rsidRPr="002C2CD9">
        <w:rPr>
          <w:rStyle w:val="Strong"/>
          <w:rFonts w:cs="宋体" w:hint="eastAsia"/>
          <w:b w:val="0"/>
          <w:szCs w:val="22"/>
        </w:rPr>
        <w:t>中液位达标。</w:t>
      </w:r>
    </w:p>
    <w:p w:rsidR="00592AA1" w:rsidRPr="002C2CD9" w:rsidRDefault="00592AA1">
      <w:pPr>
        <w:ind w:firstLine="480"/>
        <w:rPr>
          <w:rStyle w:val="Strong"/>
          <w:rFonts w:cs="宋体"/>
          <w:b w:val="0"/>
          <w:szCs w:val="22"/>
        </w:rPr>
      </w:pPr>
      <w:r w:rsidRPr="002C2CD9">
        <w:rPr>
          <w:rStyle w:val="Strong"/>
          <w:rFonts w:cs="宋体" w:hint="eastAsia"/>
          <w:b w:val="0"/>
          <w:szCs w:val="22"/>
        </w:rPr>
        <w:t>（</w:t>
      </w:r>
      <w:r w:rsidRPr="002C2CD9">
        <w:rPr>
          <w:rStyle w:val="Strong"/>
          <w:rFonts w:cs="宋体"/>
          <w:b w:val="0"/>
          <w:szCs w:val="22"/>
        </w:rPr>
        <w:t>2</w:t>
      </w:r>
      <w:r w:rsidRPr="002C2CD9">
        <w:rPr>
          <w:rStyle w:val="Strong"/>
          <w:rFonts w:cs="宋体" w:hint="eastAsia"/>
          <w:b w:val="0"/>
          <w:szCs w:val="22"/>
        </w:rPr>
        <w:t>）反应分离</w:t>
      </w:r>
    </w:p>
    <w:p w:rsidR="00592AA1" w:rsidRPr="002C2CD9" w:rsidRDefault="00592AA1">
      <w:pPr>
        <w:ind w:firstLine="480"/>
        <w:rPr>
          <w:rStyle w:val="Strong"/>
          <w:rFonts w:cs="宋体"/>
          <w:b w:val="0"/>
          <w:szCs w:val="22"/>
        </w:rPr>
      </w:pPr>
      <w:r w:rsidRPr="002C2CD9">
        <w:rPr>
          <w:rStyle w:val="Strong"/>
          <w:rFonts w:cs="宋体"/>
          <w:b w:val="0"/>
          <w:szCs w:val="22"/>
        </w:rPr>
        <w:t>P106</w:t>
      </w:r>
      <w:r w:rsidRPr="002C2CD9">
        <w:rPr>
          <w:rStyle w:val="Strong"/>
          <w:rFonts w:cs="宋体" w:hint="eastAsia"/>
          <w:b w:val="0"/>
          <w:szCs w:val="22"/>
        </w:rPr>
        <w:t>来的盐酸与</w:t>
      </w:r>
      <w:r w:rsidRPr="002C2CD9">
        <w:rPr>
          <w:rStyle w:val="Strong"/>
          <w:rFonts w:cs="宋体"/>
          <w:b w:val="0"/>
          <w:szCs w:val="22"/>
        </w:rPr>
        <w:t>P102</w:t>
      </w:r>
      <w:r w:rsidRPr="002C2CD9">
        <w:rPr>
          <w:rStyle w:val="Strong"/>
          <w:rFonts w:cs="宋体" w:hint="eastAsia"/>
          <w:b w:val="0"/>
          <w:szCs w:val="22"/>
        </w:rPr>
        <w:t>来的乙醇按比例在</w:t>
      </w:r>
      <w:r w:rsidRPr="002C2CD9">
        <w:rPr>
          <w:rStyle w:val="Strong"/>
          <w:rFonts w:cs="宋体"/>
          <w:b w:val="0"/>
          <w:szCs w:val="22"/>
        </w:rPr>
        <w:t>H1001</w:t>
      </w:r>
      <w:r w:rsidRPr="002C2CD9">
        <w:rPr>
          <w:rStyle w:val="Strong"/>
          <w:rFonts w:cs="宋体" w:hint="eastAsia"/>
          <w:b w:val="0"/>
          <w:szCs w:val="22"/>
        </w:rPr>
        <w:t>中混合后，经</w:t>
      </w:r>
      <w:r w:rsidRPr="002C2CD9">
        <w:rPr>
          <w:rStyle w:val="Strong"/>
          <w:rFonts w:cs="宋体"/>
          <w:b w:val="0"/>
          <w:szCs w:val="22"/>
        </w:rPr>
        <w:t>E1001</w:t>
      </w:r>
      <w:r w:rsidRPr="002C2CD9">
        <w:rPr>
          <w:rStyle w:val="Strong"/>
          <w:rFonts w:cs="宋体" w:hint="eastAsia"/>
          <w:b w:val="0"/>
          <w:szCs w:val="22"/>
        </w:rPr>
        <w:t>与</w:t>
      </w:r>
      <w:r w:rsidRPr="002C2CD9">
        <w:rPr>
          <w:rStyle w:val="Strong"/>
          <w:rFonts w:cs="宋体"/>
          <w:b w:val="0"/>
          <w:szCs w:val="22"/>
        </w:rPr>
        <w:t>E1004</w:t>
      </w:r>
      <w:r w:rsidRPr="002C2CD9">
        <w:rPr>
          <w:rStyle w:val="Strong"/>
          <w:rFonts w:cs="宋体" w:hint="eastAsia"/>
          <w:b w:val="0"/>
          <w:szCs w:val="22"/>
        </w:rPr>
        <w:t>来的热水换热后，进入</w:t>
      </w:r>
      <w:r w:rsidRPr="002C2CD9">
        <w:rPr>
          <w:rStyle w:val="Strong"/>
          <w:rFonts w:cs="宋体"/>
          <w:b w:val="0"/>
          <w:szCs w:val="22"/>
        </w:rPr>
        <w:t>E1002-1</w:t>
      </w:r>
      <w:r w:rsidRPr="002C2CD9">
        <w:rPr>
          <w:rStyle w:val="Strong"/>
          <w:rFonts w:cs="宋体" w:hint="eastAsia"/>
          <w:b w:val="0"/>
          <w:szCs w:val="22"/>
        </w:rPr>
        <w:t>底部与蒸汽间壁换热部分乙醇与乙醇在催化剂作用下反应生成氯乙烷，生成的氯乙烷及部分汽化乙醇在反应器逸出，液相部分在热动力推动下在不断循环，在此过程中，氯乙烷生成反应不断进行。</w:t>
      </w:r>
    </w:p>
    <w:p w:rsidR="00592AA1" w:rsidRPr="002C2CD9" w:rsidRDefault="00592AA1">
      <w:pPr>
        <w:ind w:firstLine="480"/>
        <w:rPr>
          <w:rStyle w:val="Strong"/>
          <w:rFonts w:cs="宋体"/>
          <w:b w:val="0"/>
          <w:szCs w:val="22"/>
        </w:rPr>
      </w:pPr>
      <w:r w:rsidRPr="002C2CD9">
        <w:rPr>
          <w:rStyle w:val="Strong"/>
          <w:rFonts w:cs="宋体" w:hint="eastAsia"/>
          <w:b w:val="0"/>
          <w:szCs w:val="22"/>
        </w:rPr>
        <w:t>（</w:t>
      </w:r>
      <w:r w:rsidRPr="002C2CD9">
        <w:rPr>
          <w:rStyle w:val="Strong"/>
          <w:rFonts w:cs="宋体"/>
          <w:b w:val="0"/>
          <w:szCs w:val="22"/>
        </w:rPr>
        <w:t>3</w:t>
      </w:r>
      <w:r w:rsidRPr="002C2CD9">
        <w:rPr>
          <w:rStyle w:val="Strong"/>
          <w:rFonts w:cs="宋体" w:hint="eastAsia"/>
          <w:b w:val="0"/>
          <w:szCs w:val="22"/>
        </w:rPr>
        <w:t>）脱酸脱醇系统</w:t>
      </w:r>
    </w:p>
    <w:p w:rsidR="00592AA1" w:rsidRPr="002C2CD9" w:rsidRDefault="00592AA1">
      <w:pPr>
        <w:ind w:firstLine="480"/>
        <w:rPr>
          <w:rStyle w:val="Strong"/>
          <w:rFonts w:cs="宋体"/>
          <w:b w:val="0"/>
          <w:szCs w:val="22"/>
        </w:rPr>
      </w:pPr>
      <w:r w:rsidRPr="002C2CD9">
        <w:rPr>
          <w:rStyle w:val="Strong"/>
          <w:rFonts w:cs="宋体" w:hint="eastAsia"/>
          <w:b w:val="0"/>
          <w:szCs w:val="22"/>
        </w:rPr>
        <w:t>含有乙醇、氯化氢的气相从</w:t>
      </w:r>
      <w:r w:rsidRPr="002C2CD9">
        <w:rPr>
          <w:rStyle w:val="Strong"/>
          <w:rFonts w:cs="宋体"/>
          <w:b w:val="0"/>
          <w:szCs w:val="22"/>
        </w:rPr>
        <w:t>F1002</w:t>
      </w:r>
      <w:r w:rsidRPr="002C2CD9">
        <w:rPr>
          <w:rStyle w:val="Strong"/>
          <w:rFonts w:cs="宋体" w:hint="eastAsia"/>
          <w:b w:val="0"/>
          <w:szCs w:val="22"/>
        </w:rPr>
        <w:t>顶部出来，进入</w:t>
      </w:r>
      <w:r w:rsidRPr="002C2CD9">
        <w:rPr>
          <w:rStyle w:val="Strong"/>
          <w:rFonts w:cs="宋体"/>
          <w:b w:val="0"/>
          <w:szCs w:val="22"/>
        </w:rPr>
        <w:t>F1003,</w:t>
      </w:r>
      <w:r w:rsidRPr="002C2CD9">
        <w:rPr>
          <w:rStyle w:val="Strong"/>
          <w:rFonts w:cs="宋体" w:hint="eastAsia"/>
          <w:b w:val="0"/>
          <w:szCs w:val="22"/>
        </w:rPr>
        <w:t>分离部分夹带的液体后进入</w:t>
      </w:r>
      <w:r w:rsidRPr="002C2CD9">
        <w:rPr>
          <w:rStyle w:val="Strong"/>
          <w:rFonts w:cs="宋体"/>
          <w:b w:val="0"/>
          <w:szCs w:val="22"/>
        </w:rPr>
        <w:t>T1001</w:t>
      </w:r>
      <w:r w:rsidRPr="002C2CD9">
        <w:rPr>
          <w:rStyle w:val="Strong"/>
          <w:rFonts w:cs="宋体" w:hint="eastAsia"/>
          <w:b w:val="0"/>
          <w:szCs w:val="22"/>
        </w:rPr>
        <w:t>，与从</w:t>
      </w:r>
      <w:r w:rsidRPr="002C2CD9">
        <w:rPr>
          <w:rStyle w:val="Strong"/>
          <w:rFonts w:cs="宋体"/>
          <w:b w:val="0"/>
          <w:szCs w:val="22"/>
        </w:rPr>
        <w:t>T1001</w:t>
      </w:r>
      <w:r w:rsidRPr="002C2CD9">
        <w:rPr>
          <w:rStyle w:val="Strong"/>
          <w:rFonts w:cs="宋体" w:hint="eastAsia"/>
          <w:b w:val="0"/>
          <w:szCs w:val="22"/>
        </w:rPr>
        <w:t>顶部来的水逆流接触传质传热，气相中大部分氯化氢进入液相，液相（含氯化氢约</w:t>
      </w:r>
      <w:r w:rsidRPr="002C2CD9">
        <w:rPr>
          <w:rStyle w:val="Strong"/>
          <w:rFonts w:cs="宋体"/>
          <w:b w:val="0"/>
          <w:szCs w:val="22"/>
        </w:rPr>
        <w:t>5%</w:t>
      </w:r>
      <w:r w:rsidRPr="002C2CD9">
        <w:rPr>
          <w:rStyle w:val="Strong"/>
          <w:rFonts w:cs="宋体" w:hint="eastAsia"/>
          <w:b w:val="0"/>
          <w:szCs w:val="22"/>
        </w:rPr>
        <w:t>）经</w:t>
      </w:r>
      <w:r w:rsidRPr="002C2CD9">
        <w:rPr>
          <w:rStyle w:val="Strong"/>
          <w:rFonts w:cs="宋体"/>
          <w:b w:val="0"/>
          <w:szCs w:val="22"/>
        </w:rPr>
        <w:t>E1003</w:t>
      </w:r>
      <w:r w:rsidRPr="002C2CD9">
        <w:rPr>
          <w:rStyle w:val="Strong"/>
          <w:rFonts w:cs="宋体" w:hint="eastAsia"/>
          <w:b w:val="0"/>
          <w:szCs w:val="22"/>
        </w:rPr>
        <w:t>冷却后排入稀酸槽</w:t>
      </w:r>
      <w:r w:rsidRPr="002C2CD9">
        <w:rPr>
          <w:rStyle w:val="Strong"/>
          <w:rFonts w:cs="宋体"/>
          <w:b w:val="0"/>
          <w:szCs w:val="22"/>
        </w:rPr>
        <w:t>V1003</w:t>
      </w:r>
      <w:r w:rsidRPr="002C2CD9">
        <w:rPr>
          <w:rStyle w:val="Strong"/>
          <w:rFonts w:cs="宋体" w:hint="eastAsia"/>
          <w:b w:val="0"/>
          <w:szCs w:val="22"/>
        </w:rPr>
        <w:t>。脱酸后的气相进入</w:t>
      </w:r>
      <w:r w:rsidRPr="002C2CD9">
        <w:rPr>
          <w:rStyle w:val="Strong"/>
          <w:rFonts w:cs="宋体"/>
          <w:b w:val="0"/>
          <w:szCs w:val="22"/>
        </w:rPr>
        <w:t>T1002,</w:t>
      </w:r>
      <w:r w:rsidRPr="002C2CD9">
        <w:rPr>
          <w:rStyle w:val="Strong"/>
          <w:rFonts w:cs="宋体" w:hint="eastAsia"/>
          <w:b w:val="0"/>
          <w:szCs w:val="22"/>
        </w:rPr>
        <w:t>与顶部回流液逆流传质传热，进一步脱除氯化氢，液相从</w:t>
      </w:r>
      <w:r w:rsidRPr="002C2CD9">
        <w:rPr>
          <w:rStyle w:val="Strong"/>
          <w:rFonts w:cs="宋体"/>
          <w:b w:val="0"/>
          <w:szCs w:val="22"/>
        </w:rPr>
        <w:t>T1002</w:t>
      </w:r>
      <w:r w:rsidRPr="002C2CD9">
        <w:rPr>
          <w:rStyle w:val="Strong"/>
          <w:rFonts w:cs="宋体" w:hint="eastAsia"/>
          <w:b w:val="0"/>
          <w:szCs w:val="22"/>
        </w:rPr>
        <w:t>塔底经泵</w:t>
      </w:r>
      <w:r w:rsidRPr="002C2CD9">
        <w:rPr>
          <w:rStyle w:val="Strong"/>
          <w:rFonts w:cs="宋体"/>
          <w:b w:val="0"/>
          <w:szCs w:val="22"/>
        </w:rPr>
        <w:t>P108</w:t>
      </w:r>
      <w:r w:rsidRPr="002C2CD9">
        <w:rPr>
          <w:rStyle w:val="Strong"/>
          <w:rFonts w:cs="宋体" w:hint="eastAsia"/>
          <w:b w:val="0"/>
          <w:szCs w:val="22"/>
        </w:rPr>
        <w:t>大部分送入</w:t>
      </w:r>
      <w:r w:rsidRPr="002C2CD9">
        <w:rPr>
          <w:rStyle w:val="Strong"/>
          <w:rFonts w:cs="宋体"/>
          <w:b w:val="0"/>
          <w:szCs w:val="22"/>
        </w:rPr>
        <w:t>T1001</w:t>
      </w:r>
      <w:r w:rsidRPr="002C2CD9">
        <w:rPr>
          <w:rStyle w:val="Strong"/>
          <w:rFonts w:cs="宋体" w:hint="eastAsia"/>
          <w:b w:val="0"/>
          <w:szCs w:val="22"/>
        </w:rPr>
        <w:t>塔顶作吸收水，少部分经</w:t>
      </w:r>
      <w:r w:rsidRPr="002C2CD9">
        <w:rPr>
          <w:rStyle w:val="Strong"/>
          <w:rFonts w:cs="宋体"/>
          <w:b w:val="0"/>
          <w:szCs w:val="22"/>
        </w:rPr>
        <w:t>E1004</w:t>
      </w:r>
      <w:r w:rsidRPr="002C2CD9">
        <w:rPr>
          <w:rStyle w:val="Strong"/>
          <w:rFonts w:cs="宋体" w:hint="eastAsia"/>
          <w:b w:val="0"/>
          <w:szCs w:val="22"/>
        </w:rPr>
        <w:t>脱除微量乙醇后排入污水处理。</w:t>
      </w:r>
      <w:r w:rsidRPr="002C2CD9">
        <w:rPr>
          <w:rStyle w:val="Strong"/>
          <w:rFonts w:cs="宋体"/>
          <w:b w:val="0"/>
          <w:szCs w:val="22"/>
        </w:rPr>
        <w:t>T1002</w:t>
      </w:r>
      <w:r w:rsidRPr="002C2CD9">
        <w:rPr>
          <w:rStyle w:val="Strong"/>
          <w:rFonts w:cs="宋体" w:hint="eastAsia"/>
          <w:b w:val="0"/>
          <w:szCs w:val="22"/>
        </w:rPr>
        <w:t>顶部出来的气相经一级冷凝器</w:t>
      </w:r>
      <w:r w:rsidRPr="002C2CD9">
        <w:rPr>
          <w:rStyle w:val="Strong"/>
          <w:rFonts w:cs="宋体"/>
          <w:b w:val="0"/>
          <w:szCs w:val="22"/>
        </w:rPr>
        <w:t>E1005-1</w:t>
      </w:r>
      <w:r w:rsidRPr="002C2CD9">
        <w:rPr>
          <w:rStyle w:val="Strong"/>
          <w:rFonts w:cs="宋体" w:hint="eastAsia"/>
          <w:b w:val="0"/>
          <w:szCs w:val="22"/>
        </w:rPr>
        <w:t>冷凝，冷凝液作为</w:t>
      </w:r>
      <w:r w:rsidRPr="002C2CD9">
        <w:rPr>
          <w:rStyle w:val="Strong"/>
          <w:rFonts w:cs="宋体"/>
          <w:b w:val="0"/>
          <w:szCs w:val="22"/>
        </w:rPr>
        <w:t>T1002</w:t>
      </w:r>
      <w:r w:rsidRPr="002C2CD9">
        <w:rPr>
          <w:rStyle w:val="Strong"/>
          <w:rFonts w:cs="宋体" w:hint="eastAsia"/>
          <w:b w:val="0"/>
          <w:szCs w:val="22"/>
        </w:rPr>
        <w:t>回流，未冷凝的气体进入冷凝器继续冷凝，得到约～</w:t>
      </w:r>
      <w:r w:rsidRPr="002C2CD9">
        <w:rPr>
          <w:rStyle w:val="Strong"/>
          <w:rFonts w:cs="宋体"/>
          <w:b w:val="0"/>
          <w:szCs w:val="22"/>
        </w:rPr>
        <w:t>80%</w:t>
      </w:r>
      <w:r w:rsidRPr="002C2CD9">
        <w:rPr>
          <w:rStyle w:val="Strong"/>
          <w:rFonts w:cs="宋体" w:hint="eastAsia"/>
          <w:b w:val="0"/>
          <w:szCs w:val="22"/>
        </w:rPr>
        <w:t>的乙醇</w:t>
      </w:r>
      <w:r w:rsidRPr="002C2CD9">
        <w:rPr>
          <w:rStyle w:val="Strong"/>
          <w:rFonts w:cs="宋体"/>
          <w:b w:val="0"/>
          <w:szCs w:val="22"/>
        </w:rPr>
        <w:t>,</w:t>
      </w:r>
      <w:r w:rsidRPr="002C2CD9">
        <w:rPr>
          <w:rStyle w:val="Strong"/>
          <w:rFonts w:cs="宋体" w:hint="eastAsia"/>
          <w:b w:val="0"/>
          <w:szCs w:val="22"/>
        </w:rPr>
        <w:t>此部分回收乙醇经泵</w:t>
      </w:r>
      <w:r w:rsidRPr="002C2CD9">
        <w:rPr>
          <w:rStyle w:val="Strong"/>
          <w:rFonts w:cs="宋体"/>
          <w:b w:val="0"/>
          <w:szCs w:val="22"/>
        </w:rPr>
        <w:t>P109</w:t>
      </w:r>
      <w:r w:rsidRPr="002C2CD9">
        <w:rPr>
          <w:rStyle w:val="Strong"/>
          <w:rFonts w:cs="宋体" w:hint="eastAsia"/>
          <w:b w:val="0"/>
          <w:szCs w:val="22"/>
        </w:rPr>
        <w:t>打入</w:t>
      </w:r>
      <w:r w:rsidRPr="002C2CD9">
        <w:rPr>
          <w:rStyle w:val="Strong"/>
          <w:rFonts w:cs="宋体"/>
          <w:b w:val="0"/>
          <w:szCs w:val="22"/>
        </w:rPr>
        <w:t>E1002</w:t>
      </w:r>
      <w:r w:rsidRPr="002C2CD9">
        <w:rPr>
          <w:rStyle w:val="Strong"/>
          <w:rFonts w:cs="宋体" w:hint="eastAsia"/>
          <w:b w:val="0"/>
          <w:szCs w:val="22"/>
        </w:rPr>
        <w:t>进口继续参与反应。</w:t>
      </w:r>
    </w:p>
    <w:p w:rsidR="00592AA1" w:rsidRPr="002C2CD9" w:rsidRDefault="00592AA1">
      <w:pPr>
        <w:rPr>
          <w:b/>
        </w:rPr>
      </w:pPr>
      <w:r w:rsidRPr="002C2CD9">
        <w:rPr>
          <w:b/>
        </w:rPr>
        <w:t xml:space="preserve">6.2.3 </w:t>
      </w:r>
      <w:r w:rsidRPr="002C2CD9">
        <w:rPr>
          <w:rFonts w:hint="eastAsia"/>
          <w:b/>
        </w:rPr>
        <w:t>工艺设备要求</w:t>
      </w:r>
    </w:p>
    <w:p w:rsidR="00592AA1" w:rsidRPr="002C2CD9" w:rsidRDefault="00592AA1">
      <w:r w:rsidRPr="002C2CD9">
        <w:rPr>
          <w:rFonts w:hint="eastAsia"/>
        </w:rPr>
        <w:t>本项目工艺设备包括但不限于以下内容，列表如下：</w:t>
      </w:r>
    </w:p>
    <w:tbl>
      <w:tblPr>
        <w:tblW w:w="41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056"/>
        <w:gridCol w:w="3082"/>
      </w:tblGrid>
      <w:tr w:rsidR="00592AA1" w:rsidRPr="002C2CD9">
        <w:trPr>
          <w:jc w:val="center"/>
        </w:trPr>
        <w:tc>
          <w:tcPr>
            <w:tcW w:w="1056" w:type="dxa"/>
            <w:vAlign w:val="center"/>
          </w:tcPr>
          <w:p w:rsidR="00592AA1" w:rsidRPr="002C2CD9" w:rsidRDefault="00592AA1">
            <w:pPr>
              <w:jc w:val="center"/>
            </w:pPr>
            <w:r w:rsidRPr="002C2CD9">
              <w:rPr>
                <w:rFonts w:hint="eastAsia"/>
              </w:rPr>
              <w:t>序号</w:t>
            </w:r>
          </w:p>
        </w:tc>
        <w:tc>
          <w:tcPr>
            <w:tcW w:w="3082" w:type="dxa"/>
            <w:vAlign w:val="center"/>
          </w:tcPr>
          <w:p w:rsidR="00592AA1" w:rsidRPr="002C2CD9" w:rsidRDefault="00592AA1">
            <w:pPr>
              <w:jc w:val="center"/>
            </w:pPr>
            <w:r w:rsidRPr="002C2CD9">
              <w:rPr>
                <w:rFonts w:hint="eastAsia"/>
              </w:rPr>
              <w:t>设备</w:t>
            </w:r>
          </w:p>
        </w:tc>
      </w:tr>
      <w:tr w:rsidR="00592AA1" w:rsidRPr="002C2CD9">
        <w:trPr>
          <w:jc w:val="center"/>
        </w:trPr>
        <w:tc>
          <w:tcPr>
            <w:tcW w:w="1056" w:type="dxa"/>
            <w:vAlign w:val="center"/>
          </w:tcPr>
          <w:p w:rsidR="00592AA1" w:rsidRPr="002C2CD9" w:rsidRDefault="00592AA1">
            <w:pPr>
              <w:pStyle w:val="ListParagraph"/>
              <w:numPr>
                <w:ilvl w:val="0"/>
                <w:numId w:val="1"/>
              </w:numPr>
              <w:spacing w:line="360" w:lineRule="auto"/>
              <w:ind w:firstLineChars="0"/>
              <w:jc w:val="center"/>
            </w:pPr>
          </w:p>
        </w:tc>
        <w:tc>
          <w:tcPr>
            <w:tcW w:w="3082" w:type="dxa"/>
            <w:vAlign w:val="center"/>
          </w:tcPr>
          <w:p w:rsidR="00592AA1" w:rsidRPr="002C2CD9" w:rsidRDefault="00592AA1">
            <w:pPr>
              <w:jc w:val="center"/>
            </w:pPr>
            <w:r w:rsidRPr="002C2CD9">
              <w:rPr>
                <w:rFonts w:hint="eastAsia"/>
              </w:rPr>
              <w:t>酒精罐</w:t>
            </w:r>
          </w:p>
        </w:tc>
      </w:tr>
      <w:tr w:rsidR="00592AA1" w:rsidRPr="002C2CD9">
        <w:trPr>
          <w:jc w:val="center"/>
        </w:trPr>
        <w:tc>
          <w:tcPr>
            <w:tcW w:w="1056" w:type="dxa"/>
            <w:vAlign w:val="center"/>
          </w:tcPr>
          <w:p w:rsidR="00592AA1" w:rsidRPr="002C2CD9" w:rsidRDefault="00592AA1">
            <w:pPr>
              <w:pStyle w:val="ListParagraph"/>
              <w:numPr>
                <w:ilvl w:val="0"/>
                <w:numId w:val="1"/>
              </w:numPr>
              <w:spacing w:line="360" w:lineRule="auto"/>
              <w:ind w:firstLineChars="0"/>
              <w:jc w:val="center"/>
            </w:pPr>
          </w:p>
        </w:tc>
        <w:tc>
          <w:tcPr>
            <w:tcW w:w="3082" w:type="dxa"/>
            <w:vAlign w:val="center"/>
          </w:tcPr>
          <w:p w:rsidR="00592AA1" w:rsidRPr="002C2CD9" w:rsidRDefault="00592AA1">
            <w:pPr>
              <w:jc w:val="center"/>
            </w:pPr>
            <w:r w:rsidRPr="002C2CD9">
              <w:rPr>
                <w:rFonts w:hint="eastAsia"/>
              </w:rPr>
              <w:t>盐酸罐</w:t>
            </w:r>
          </w:p>
        </w:tc>
      </w:tr>
      <w:tr w:rsidR="00592AA1" w:rsidRPr="002C2CD9">
        <w:trPr>
          <w:jc w:val="center"/>
        </w:trPr>
        <w:tc>
          <w:tcPr>
            <w:tcW w:w="1056" w:type="dxa"/>
            <w:vAlign w:val="center"/>
          </w:tcPr>
          <w:p w:rsidR="00592AA1" w:rsidRPr="002C2CD9" w:rsidRDefault="00592AA1">
            <w:pPr>
              <w:pStyle w:val="ListParagraph"/>
              <w:numPr>
                <w:ilvl w:val="0"/>
                <w:numId w:val="1"/>
              </w:numPr>
              <w:spacing w:line="360" w:lineRule="auto"/>
              <w:ind w:firstLineChars="0"/>
              <w:jc w:val="center"/>
            </w:pPr>
          </w:p>
        </w:tc>
        <w:tc>
          <w:tcPr>
            <w:tcW w:w="3082" w:type="dxa"/>
            <w:vAlign w:val="center"/>
          </w:tcPr>
          <w:p w:rsidR="00592AA1" w:rsidRPr="002C2CD9" w:rsidRDefault="00592AA1">
            <w:pPr>
              <w:jc w:val="center"/>
            </w:pPr>
            <w:r w:rsidRPr="002C2CD9">
              <w:rPr>
                <w:rFonts w:hint="eastAsia"/>
              </w:rPr>
              <w:t>催化剂配料罐</w:t>
            </w:r>
          </w:p>
        </w:tc>
      </w:tr>
      <w:tr w:rsidR="00592AA1" w:rsidRPr="002C2CD9">
        <w:trPr>
          <w:jc w:val="center"/>
        </w:trPr>
        <w:tc>
          <w:tcPr>
            <w:tcW w:w="1056" w:type="dxa"/>
            <w:vAlign w:val="center"/>
          </w:tcPr>
          <w:p w:rsidR="00592AA1" w:rsidRPr="002C2CD9" w:rsidRDefault="00592AA1">
            <w:pPr>
              <w:pStyle w:val="ListParagraph"/>
              <w:numPr>
                <w:ilvl w:val="0"/>
                <w:numId w:val="1"/>
              </w:numPr>
              <w:spacing w:line="360" w:lineRule="auto"/>
              <w:ind w:firstLineChars="0"/>
              <w:jc w:val="center"/>
            </w:pPr>
          </w:p>
        </w:tc>
        <w:tc>
          <w:tcPr>
            <w:tcW w:w="3082" w:type="dxa"/>
            <w:vAlign w:val="center"/>
          </w:tcPr>
          <w:p w:rsidR="00592AA1" w:rsidRPr="002C2CD9" w:rsidRDefault="00592AA1">
            <w:pPr>
              <w:jc w:val="center"/>
            </w:pPr>
            <w:r w:rsidRPr="002C2CD9">
              <w:rPr>
                <w:rFonts w:hint="eastAsia"/>
              </w:rPr>
              <w:t>反应分离器</w:t>
            </w:r>
          </w:p>
        </w:tc>
      </w:tr>
      <w:tr w:rsidR="00592AA1" w:rsidRPr="002C2CD9">
        <w:trPr>
          <w:jc w:val="center"/>
        </w:trPr>
        <w:tc>
          <w:tcPr>
            <w:tcW w:w="1056" w:type="dxa"/>
            <w:vAlign w:val="center"/>
          </w:tcPr>
          <w:p w:rsidR="00592AA1" w:rsidRPr="002C2CD9" w:rsidRDefault="00592AA1">
            <w:pPr>
              <w:pStyle w:val="ListParagraph"/>
              <w:numPr>
                <w:ilvl w:val="0"/>
                <w:numId w:val="1"/>
              </w:numPr>
              <w:spacing w:line="360" w:lineRule="auto"/>
              <w:ind w:firstLineChars="0"/>
              <w:jc w:val="center"/>
            </w:pPr>
          </w:p>
        </w:tc>
        <w:tc>
          <w:tcPr>
            <w:tcW w:w="3082" w:type="dxa"/>
            <w:vAlign w:val="center"/>
          </w:tcPr>
          <w:p w:rsidR="00592AA1" w:rsidRPr="002C2CD9" w:rsidRDefault="00592AA1">
            <w:pPr>
              <w:jc w:val="center"/>
            </w:pPr>
            <w:r w:rsidRPr="002C2CD9">
              <w:rPr>
                <w:rFonts w:hint="eastAsia"/>
              </w:rPr>
              <w:t>脱酸塔</w:t>
            </w:r>
          </w:p>
        </w:tc>
      </w:tr>
      <w:tr w:rsidR="00592AA1" w:rsidRPr="002C2CD9">
        <w:trPr>
          <w:jc w:val="center"/>
        </w:trPr>
        <w:tc>
          <w:tcPr>
            <w:tcW w:w="1056" w:type="dxa"/>
            <w:vAlign w:val="center"/>
          </w:tcPr>
          <w:p w:rsidR="00592AA1" w:rsidRPr="002C2CD9" w:rsidRDefault="00592AA1">
            <w:pPr>
              <w:pStyle w:val="ListParagraph"/>
              <w:numPr>
                <w:ilvl w:val="0"/>
                <w:numId w:val="1"/>
              </w:numPr>
              <w:spacing w:line="360" w:lineRule="auto"/>
              <w:ind w:firstLineChars="0"/>
              <w:jc w:val="center"/>
            </w:pPr>
          </w:p>
        </w:tc>
        <w:tc>
          <w:tcPr>
            <w:tcW w:w="3082" w:type="dxa"/>
            <w:vAlign w:val="center"/>
          </w:tcPr>
          <w:p w:rsidR="00592AA1" w:rsidRPr="002C2CD9" w:rsidRDefault="00592AA1">
            <w:pPr>
              <w:jc w:val="center"/>
            </w:pPr>
            <w:r w:rsidRPr="002C2CD9">
              <w:rPr>
                <w:rFonts w:hint="eastAsia"/>
              </w:rPr>
              <w:t>脱醇塔</w:t>
            </w:r>
          </w:p>
        </w:tc>
      </w:tr>
      <w:tr w:rsidR="00592AA1" w:rsidRPr="002C2CD9">
        <w:trPr>
          <w:jc w:val="center"/>
        </w:trPr>
        <w:tc>
          <w:tcPr>
            <w:tcW w:w="1056" w:type="dxa"/>
            <w:vAlign w:val="center"/>
          </w:tcPr>
          <w:p w:rsidR="00592AA1" w:rsidRPr="002C2CD9" w:rsidRDefault="00592AA1">
            <w:pPr>
              <w:pStyle w:val="ListParagraph"/>
              <w:numPr>
                <w:ilvl w:val="0"/>
                <w:numId w:val="1"/>
              </w:numPr>
              <w:spacing w:line="360" w:lineRule="auto"/>
              <w:ind w:firstLineChars="0"/>
              <w:jc w:val="center"/>
            </w:pPr>
          </w:p>
        </w:tc>
        <w:tc>
          <w:tcPr>
            <w:tcW w:w="3082" w:type="dxa"/>
            <w:vAlign w:val="center"/>
          </w:tcPr>
          <w:p w:rsidR="00592AA1" w:rsidRPr="002C2CD9" w:rsidRDefault="00592AA1">
            <w:pPr>
              <w:jc w:val="center"/>
            </w:pPr>
            <w:r w:rsidRPr="002C2CD9">
              <w:rPr>
                <w:rFonts w:hint="eastAsia"/>
              </w:rPr>
              <w:t>换热器</w:t>
            </w:r>
          </w:p>
        </w:tc>
      </w:tr>
    </w:tbl>
    <w:p w:rsidR="00592AA1" w:rsidRPr="002C2CD9" w:rsidRDefault="00592AA1">
      <w:pPr>
        <w:ind w:firstLineChars="202" w:firstLine="424"/>
        <w:rPr>
          <w:szCs w:val="24"/>
        </w:rPr>
      </w:pPr>
      <w:r w:rsidRPr="002C2CD9">
        <w:rPr>
          <w:rFonts w:hint="eastAsia"/>
          <w:szCs w:val="21"/>
        </w:rPr>
        <w:t>★</w:t>
      </w:r>
      <w:r w:rsidRPr="002C2CD9">
        <w:rPr>
          <w:rFonts w:hint="eastAsia"/>
          <w:szCs w:val="24"/>
        </w:rPr>
        <w:t>主要设备（反应分离器、脱酸塔、脱醇塔）需包括结构、规格、材质、操作参数等内容。</w:t>
      </w:r>
    </w:p>
    <w:p w:rsidR="00592AA1" w:rsidRPr="002C2CD9" w:rsidRDefault="00592AA1">
      <w:pPr>
        <w:rPr>
          <w:b/>
        </w:rPr>
      </w:pPr>
      <w:r w:rsidRPr="002C2CD9">
        <w:rPr>
          <w:b/>
        </w:rPr>
        <w:t xml:space="preserve">6.2.4 </w:t>
      </w:r>
      <w:r w:rsidRPr="002C2CD9">
        <w:rPr>
          <w:rFonts w:hint="eastAsia"/>
          <w:b/>
        </w:rPr>
        <w:t>工艺控制要求</w:t>
      </w:r>
    </w:p>
    <w:tbl>
      <w:tblPr>
        <w:tblW w:w="8102" w:type="dxa"/>
        <w:tblInd w:w="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709"/>
        <w:gridCol w:w="5393"/>
      </w:tblGrid>
      <w:tr w:rsidR="00592AA1" w:rsidRPr="002C2CD9">
        <w:tc>
          <w:tcPr>
            <w:tcW w:w="2709" w:type="dxa"/>
            <w:vAlign w:val="center"/>
          </w:tcPr>
          <w:p w:rsidR="00592AA1" w:rsidRPr="002C2CD9" w:rsidRDefault="00592AA1">
            <w:r w:rsidRPr="002C2CD9">
              <w:rPr>
                <w:rFonts w:hint="eastAsia"/>
              </w:rPr>
              <w:t>内容</w:t>
            </w:r>
          </w:p>
        </w:tc>
        <w:tc>
          <w:tcPr>
            <w:tcW w:w="5393" w:type="dxa"/>
            <w:vAlign w:val="center"/>
          </w:tcPr>
          <w:p w:rsidR="00592AA1" w:rsidRPr="002C2CD9" w:rsidRDefault="00592AA1">
            <w:r w:rsidRPr="002C2CD9">
              <w:rPr>
                <w:rFonts w:hint="eastAsia"/>
              </w:rPr>
              <w:t>具体要求</w:t>
            </w:r>
          </w:p>
        </w:tc>
      </w:tr>
      <w:tr w:rsidR="00592AA1" w:rsidRPr="002C2CD9">
        <w:tc>
          <w:tcPr>
            <w:tcW w:w="2709" w:type="dxa"/>
            <w:vAlign w:val="center"/>
          </w:tcPr>
          <w:p w:rsidR="00592AA1" w:rsidRPr="002C2CD9" w:rsidRDefault="00592AA1">
            <w:r w:rsidRPr="002C2CD9">
              <w:rPr>
                <w:rFonts w:hint="eastAsia"/>
              </w:rPr>
              <w:t>可控制、监控点数</w:t>
            </w:r>
          </w:p>
        </w:tc>
        <w:tc>
          <w:tcPr>
            <w:tcW w:w="5393" w:type="dxa"/>
            <w:vAlign w:val="center"/>
          </w:tcPr>
          <w:p w:rsidR="00592AA1" w:rsidRPr="002C2CD9" w:rsidRDefault="00592AA1">
            <w:r w:rsidRPr="002C2CD9">
              <w:rPr>
                <w:rFonts w:hint="eastAsia"/>
              </w:rPr>
              <w:t>酒精罐液位、盐酸罐液位、催化剂配料罐液位、反应器进料流量、流量配比、反应器温度、反应器液位、反应器压力、分离罐液位、脱酸塔液位、脱酸塔温度、脱醇塔液位、脱醇塔温度、脱酸塔回流量、脱酸塔回流罐液位、脱醇塔气液相流量等</w:t>
            </w:r>
            <w:r w:rsidRPr="002C2CD9">
              <w:t>16</w:t>
            </w:r>
            <w:r w:rsidRPr="002C2CD9">
              <w:rPr>
                <w:rFonts w:hint="eastAsia"/>
              </w:rPr>
              <w:t>个调节控制点，操作点数不少于</w:t>
            </w:r>
            <w:r w:rsidRPr="002C2CD9">
              <w:t>30</w:t>
            </w:r>
            <w:r w:rsidRPr="002C2CD9">
              <w:rPr>
                <w:rFonts w:hint="eastAsia"/>
              </w:rPr>
              <w:t>个。</w:t>
            </w:r>
          </w:p>
        </w:tc>
      </w:tr>
      <w:tr w:rsidR="00592AA1" w:rsidRPr="002C2CD9">
        <w:tc>
          <w:tcPr>
            <w:tcW w:w="2709" w:type="dxa"/>
            <w:vAlign w:val="center"/>
          </w:tcPr>
          <w:p w:rsidR="00592AA1" w:rsidRPr="002C2CD9" w:rsidRDefault="00592AA1">
            <w:r w:rsidRPr="002C2CD9">
              <w:rPr>
                <w:rFonts w:hint="eastAsia"/>
                <w:szCs w:val="21"/>
              </w:rPr>
              <w:t>★</w:t>
            </w:r>
          </w:p>
        </w:tc>
        <w:tc>
          <w:tcPr>
            <w:tcW w:w="5393" w:type="dxa"/>
            <w:vAlign w:val="center"/>
          </w:tcPr>
          <w:p w:rsidR="00592AA1" w:rsidRPr="002C2CD9" w:rsidRDefault="00592AA1">
            <w:r w:rsidRPr="002C2CD9">
              <w:rPr>
                <w:rFonts w:hint="eastAsia"/>
              </w:rPr>
              <w:t>温度控制、流量控制为必选调节方案。</w:t>
            </w:r>
          </w:p>
        </w:tc>
      </w:tr>
    </w:tbl>
    <w:p w:rsidR="00592AA1" w:rsidRPr="002C2CD9" w:rsidRDefault="00592AA1">
      <w:pPr>
        <w:rPr>
          <w:b/>
        </w:rPr>
      </w:pPr>
      <w:r w:rsidRPr="002C2CD9">
        <w:rPr>
          <w:b/>
        </w:rPr>
        <w:t xml:space="preserve">6.2.5 </w:t>
      </w:r>
      <w:r w:rsidRPr="002C2CD9">
        <w:rPr>
          <w:rFonts w:hint="eastAsia"/>
          <w:b/>
        </w:rPr>
        <w:t>运行模式要求</w:t>
      </w:r>
    </w:p>
    <w:p w:rsidR="00592AA1" w:rsidRPr="002C2CD9" w:rsidRDefault="00592AA1">
      <w:pPr>
        <w:ind w:firstLineChars="202" w:firstLine="424"/>
        <w:rPr>
          <w:szCs w:val="24"/>
        </w:rPr>
      </w:pPr>
      <w:r w:rsidRPr="002C2CD9">
        <w:rPr>
          <w:rFonts w:hint="eastAsia"/>
          <w:szCs w:val="24"/>
        </w:rPr>
        <w:t>本项目软件可在支持本地版、网页版两个版本的运行模式，学员能够通过登录相应的网站进行相关工艺的仿真操作，可提供在线考核系统，对考核情况进行评价打分。</w:t>
      </w:r>
    </w:p>
    <w:p w:rsidR="00592AA1" w:rsidRPr="002C2CD9" w:rsidRDefault="00592AA1">
      <w:pPr>
        <w:rPr>
          <w:b/>
        </w:rPr>
      </w:pPr>
      <w:r w:rsidRPr="002C2CD9">
        <w:rPr>
          <w:b/>
        </w:rPr>
        <w:t>6.2.6  3D</w:t>
      </w:r>
      <w:r w:rsidRPr="002C2CD9">
        <w:rPr>
          <w:rFonts w:hint="eastAsia"/>
          <w:b/>
        </w:rPr>
        <w:t>场景要求</w:t>
      </w:r>
    </w:p>
    <w:p w:rsidR="00592AA1" w:rsidRPr="002C2CD9" w:rsidRDefault="00592AA1">
      <w:pPr>
        <w:ind w:firstLine="420"/>
      </w:pPr>
      <w:r w:rsidRPr="002C2CD9">
        <w:rPr>
          <w:rFonts w:hint="eastAsia"/>
        </w:rPr>
        <w:t>厂区总体应按照办公区、装置区、公用工程区进行划分，在各功能区间，需设置与该功能区间相符合的构筑物，保证构筑物外观的准确性。原料储藏及初步处理工段、氯乙烷反应精馏工段场景中的所有阀门、泵、换热器、塔、罐等设备都统一进行位号管理，并且与</w:t>
      </w:r>
      <w:r w:rsidRPr="002C2CD9">
        <w:t>2D</w:t>
      </w:r>
      <w:r w:rsidRPr="002C2CD9">
        <w:rPr>
          <w:rFonts w:hint="eastAsia"/>
        </w:rPr>
        <w:t>数据中的位号相对应，以控制设备的开关等。在中控室办公区，提供可佩戴的安全帽、手套、防毒面具、空呼机等劳保用品；在主生产区域设有排水槽及大量消防栓、消防水炮等消防设施；厂区中随处可见各种安全标语，为应付突发事件还配有消防车、救护车，将安全知识与意识成功融合到软件中。根据现实生产流程，使用不同的颜色表示不同的物流管线。设有公用工程管线管廊，人流与物流分开，保证生产安全。</w:t>
      </w:r>
    </w:p>
    <w:p w:rsidR="00592AA1" w:rsidRPr="002C2CD9" w:rsidRDefault="00592AA1">
      <w:pPr>
        <w:ind w:firstLine="480"/>
        <w:rPr>
          <w:szCs w:val="22"/>
        </w:rPr>
      </w:pPr>
      <w:r w:rsidRPr="002C2CD9">
        <w:rPr>
          <w:rFonts w:hint="eastAsia"/>
          <w:szCs w:val="22"/>
        </w:rPr>
        <w:t>软件需要配套智能引导模块，以闯关的形式对软件的主要功能、使用方式进行引导说明，学习了解后，可对相应的学习模块进行综合评定。</w:t>
      </w:r>
    </w:p>
    <w:p w:rsidR="00592AA1" w:rsidRPr="002C2CD9" w:rsidRDefault="00592AA1">
      <w:pPr>
        <w:rPr>
          <w:b/>
          <w:szCs w:val="22"/>
        </w:rPr>
      </w:pPr>
      <w:r w:rsidRPr="002C2CD9">
        <w:rPr>
          <w:b/>
          <w:szCs w:val="22"/>
        </w:rPr>
        <w:t xml:space="preserve">6.2.7 </w:t>
      </w:r>
      <w:r w:rsidRPr="002C2CD9">
        <w:rPr>
          <w:rFonts w:hint="eastAsia"/>
          <w:b/>
          <w:szCs w:val="22"/>
        </w:rPr>
        <w:t>内容模块要求：</w:t>
      </w:r>
    </w:p>
    <w:p w:rsidR="00592AA1" w:rsidRPr="002C2CD9" w:rsidRDefault="00592AA1">
      <w:pPr>
        <w:rPr>
          <w:szCs w:val="22"/>
        </w:rPr>
      </w:pPr>
      <w:r w:rsidRPr="002C2CD9">
        <w:rPr>
          <w:szCs w:val="22"/>
        </w:rPr>
        <w:t>1</w:t>
      </w:r>
      <w:r w:rsidRPr="002C2CD9">
        <w:rPr>
          <w:rFonts w:hint="eastAsia"/>
          <w:szCs w:val="22"/>
        </w:rPr>
        <w:t>、本地版软件包含模块：</w:t>
      </w:r>
    </w:p>
    <w:p w:rsidR="00592AA1" w:rsidRPr="002C2CD9" w:rsidRDefault="00592AA1">
      <w:pPr>
        <w:ind w:firstLine="480"/>
        <w:rPr>
          <w:szCs w:val="22"/>
        </w:rPr>
      </w:pPr>
      <w:r w:rsidRPr="002C2CD9">
        <w:rPr>
          <w:szCs w:val="22"/>
        </w:rPr>
        <w:t>2D</w:t>
      </w:r>
      <w:r w:rsidRPr="002C2CD9">
        <w:rPr>
          <w:rFonts w:hint="eastAsia"/>
          <w:szCs w:val="22"/>
        </w:rPr>
        <w:t>仿真操作模块</w:t>
      </w:r>
    </w:p>
    <w:p w:rsidR="00592AA1" w:rsidRPr="002C2CD9" w:rsidRDefault="00592AA1">
      <w:pPr>
        <w:ind w:firstLine="480"/>
        <w:rPr>
          <w:szCs w:val="22"/>
        </w:rPr>
      </w:pPr>
      <w:r w:rsidRPr="002C2CD9">
        <w:rPr>
          <w:szCs w:val="22"/>
        </w:rPr>
        <w:t>3D</w:t>
      </w:r>
      <w:r w:rsidRPr="002C2CD9">
        <w:rPr>
          <w:rFonts w:hint="eastAsia"/>
          <w:szCs w:val="22"/>
        </w:rPr>
        <w:t>生产实习操作模块</w:t>
      </w:r>
    </w:p>
    <w:p w:rsidR="00592AA1" w:rsidRPr="002C2CD9" w:rsidRDefault="00592AA1">
      <w:pPr>
        <w:ind w:firstLine="480"/>
        <w:rPr>
          <w:szCs w:val="22"/>
        </w:rPr>
      </w:pPr>
      <w:r w:rsidRPr="002C2CD9">
        <w:rPr>
          <w:szCs w:val="22"/>
        </w:rPr>
        <w:t>3D</w:t>
      </w:r>
      <w:r w:rsidRPr="002C2CD9">
        <w:rPr>
          <w:rFonts w:hint="eastAsia"/>
          <w:szCs w:val="22"/>
        </w:rPr>
        <w:t>认识实习操作模块</w:t>
      </w:r>
    </w:p>
    <w:p w:rsidR="00592AA1" w:rsidRPr="002C2CD9" w:rsidRDefault="00592AA1">
      <w:pPr>
        <w:rPr>
          <w:szCs w:val="22"/>
        </w:rPr>
      </w:pPr>
      <w:r w:rsidRPr="002C2CD9">
        <w:rPr>
          <w:szCs w:val="22"/>
        </w:rPr>
        <w:t>2</w:t>
      </w:r>
      <w:r w:rsidRPr="002C2CD9">
        <w:rPr>
          <w:rFonts w:hint="eastAsia"/>
          <w:szCs w:val="22"/>
        </w:rPr>
        <w:t>、网页版软件包含模块：</w:t>
      </w:r>
    </w:p>
    <w:p w:rsidR="00592AA1" w:rsidRPr="002C2CD9" w:rsidRDefault="00592AA1">
      <w:pPr>
        <w:ind w:firstLine="480"/>
        <w:rPr>
          <w:szCs w:val="22"/>
        </w:rPr>
      </w:pPr>
      <w:r w:rsidRPr="002C2CD9">
        <w:rPr>
          <w:szCs w:val="22"/>
        </w:rPr>
        <w:t>3D</w:t>
      </w:r>
      <w:r w:rsidRPr="002C2CD9">
        <w:rPr>
          <w:rFonts w:hint="eastAsia"/>
          <w:szCs w:val="22"/>
        </w:rPr>
        <w:t>认识实习操作模块（控制步骤在</w:t>
      </w:r>
      <w:r w:rsidRPr="002C2CD9">
        <w:rPr>
          <w:szCs w:val="22"/>
        </w:rPr>
        <w:t>20-30</w:t>
      </w:r>
      <w:r w:rsidRPr="002C2CD9">
        <w:rPr>
          <w:rFonts w:hint="eastAsia"/>
          <w:szCs w:val="22"/>
        </w:rPr>
        <w:t>步）。</w:t>
      </w:r>
    </w:p>
    <w:p w:rsidR="00592AA1" w:rsidRPr="002C2CD9" w:rsidRDefault="00592AA1">
      <w:pPr>
        <w:ind w:firstLine="480"/>
        <w:rPr>
          <w:szCs w:val="22"/>
        </w:rPr>
      </w:pPr>
      <w:r w:rsidRPr="002C2CD9">
        <w:rPr>
          <w:szCs w:val="22"/>
        </w:rPr>
        <w:t>2D</w:t>
      </w:r>
      <w:r w:rsidRPr="002C2CD9">
        <w:rPr>
          <w:rFonts w:hint="eastAsia"/>
          <w:szCs w:val="22"/>
        </w:rPr>
        <w:t>仿真反应器操作模块（</w:t>
      </w:r>
      <w:r w:rsidRPr="002C2CD9">
        <w:rPr>
          <w:szCs w:val="22"/>
        </w:rPr>
        <w:t>5</w:t>
      </w:r>
      <w:r w:rsidRPr="002C2CD9">
        <w:rPr>
          <w:rFonts w:hint="eastAsia"/>
          <w:szCs w:val="22"/>
        </w:rPr>
        <w:t>状态参数，其中</w:t>
      </w:r>
      <w:r w:rsidRPr="002C2CD9">
        <w:rPr>
          <w:szCs w:val="22"/>
        </w:rPr>
        <w:t>3</w:t>
      </w:r>
      <w:r w:rsidRPr="002C2CD9">
        <w:rPr>
          <w:rFonts w:hint="eastAsia"/>
          <w:szCs w:val="22"/>
        </w:rPr>
        <w:t>可调状态参数）</w:t>
      </w:r>
    </w:p>
    <w:p w:rsidR="00592AA1" w:rsidRPr="002C2CD9" w:rsidRDefault="00592AA1">
      <w:pPr>
        <w:ind w:firstLine="480"/>
        <w:rPr>
          <w:szCs w:val="22"/>
        </w:rPr>
      </w:pPr>
      <w:r w:rsidRPr="002C2CD9">
        <w:rPr>
          <w:rFonts w:hint="eastAsia"/>
          <w:szCs w:val="22"/>
        </w:rPr>
        <w:t>反应器控制点从以下参数中进行选择</w:t>
      </w:r>
      <w:r w:rsidRPr="002C2CD9">
        <w:rPr>
          <w:szCs w:val="22"/>
        </w:rPr>
        <w:t>1</w:t>
      </w:r>
      <w:r w:rsidRPr="002C2CD9">
        <w:rPr>
          <w:rFonts w:hint="eastAsia"/>
          <w:szCs w:val="22"/>
        </w:rPr>
        <w:t>、反应温度</w:t>
      </w:r>
      <w:r w:rsidRPr="002C2CD9">
        <w:rPr>
          <w:szCs w:val="22"/>
        </w:rPr>
        <w:t>2</w:t>
      </w:r>
      <w:r w:rsidRPr="002C2CD9">
        <w:rPr>
          <w:rFonts w:hint="eastAsia"/>
          <w:szCs w:val="22"/>
        </w:rPr>
        <w:t>、原料配比</w:t>
      </w:r>
      <w:r w:rsidRPr="002C2CD9">
        <w:rPr>
          <w:szCs w:val="22"/>
        </w:rPr>
        <w:t>3</w:t>
      </w:r>
      <w:r w:rsidRPr="002C2CD9">
        <w:rPr>
          <w:rFonts w:hint="eastAsia"/>
          <w:szCs w:val="22"/>
        </w:rPr>
        <w:t>、进料量</w:t>
      </w:r>
      <w:r w:rsidRPr="002C2CD9">
        <w:rPr>
          <w:szCs w:val="22"/>
        </w:rPr>
        <w:t>4</w:t>
      </w:r>
      <w:r w:rsidRPr="002C2CD9">
        <w:rPr>
          <w:rFonts w:hint="eastAsia"/>
          <w:szCs w:val="22"/>
        </w:rPr>
        <w:t>、反应釜压力、</w:t>
      </w:r>
      <w:r w:rsidRPr="002C2CD9">
        <w:rPr>
          <w:szCs w:val="22"/>
        </w:rPr>
        <w:t>5</w:t>
      </w:r>
      <w:r w:rsidRPr="002C2CD9">
        <w:rPr>
          <w:rFonts w:hint="eastAsia"/>
          <w:szCs w:val="22"/>
        </w:rPr>
        <w:t>、反应产物组成，另</w:t>
      </w:r>
      <w:r w:rsidRPr="002C2CD9">
        <w:rPr>
          <w:szCs w:val="22"/>
        </w:rPr>
        <w:t>2D</w:t>
      </w:r>
      <w:r w:rsidRPr="002C2CD9">
        <w:rPr>
          <w:rFonts w:hint="eastAsia"/>
          <w:szCs w:val="22"/>
        </w:rPr>
        <w:t>仿真反应器操作至少需要包括开工模拟操作，该步骤可以按照规定流程和参数执行，考察开车流程是否正确。</w:t>
      </w:r>
    </w:p>
    <w:p w:rsidR="00592AA1" w:rsidRPr="002C2CD9" w:rsidRDefault="00592AA1">
      <w:pPr>
        <w:rPr>
          <w:b/>
        </w:rPr>
      </w:pPr>
      <w:r w:rsidRPr="002C2CD9">
        <w:rPr>
          <w:b/>
        </w:rPr>
        <w:t xml:space="preserve">6.2.8  </w:t>
      </w:r>
      <w:r w:rsidRPr="002C2CD9">
        <w:rPr>
          <w:rFonts w:hint="eastAsia"/>
          <w:b/>
        </w:rPr>
        <w:t>培训功能要求：</w:t>
      </w:r>
    </w:p>
    <w:p w:rsidR="00592AA1" w:rsidRPr="002C2CD9" w:rsidRDefault="00592AA1">
      <w:r w:rsidRPr="002C2CD9">
        <w:t>1</w:t>
      </w:r>
      <w:r w:rsidRPr="002C2CD9">
        <w:rPr>
          <w:rFonts w:hint="eastAsia"/>
        </w:rPr>
        <w:t>、</w:t>
      </w:r>
      <w:r w:rsidRPr="002C2CD9">
        <w:t>2D</w:t>
      </w:r>
      <w:r w:rsidRPr="002C2CD9">
        <w:rPr>
          <w:rFonts w:hint="eastAsia"/>
        </w:rPr>
        <w:t>仿真操作模块</w:t>
      </w:r>
    </w:p>
    <w:p w:rsidR="00592AA1" w:rsidRPr="002C2CD9" w:rsidRDefault="00592AA1">
      <w:pPr>
        <w:numPr>
          <w:ilvl w:val="0"/>
          <w:numId w:val="2"/>
        </w:numPr>
        <w:ind w:firstLineChars="200" w:firstLine="420"/>
        <w:rPr>
          <w:szCs w:val="22"/>
        </w:rPr>
      </w:pPr>
      <w:r w:rsidRPr="002C2CD9">
        <w:rPr>
          <w:rFonts w:hint="eastAsia"/>
          <w:szCs w:val="22"/>
        </w:rPr>
        <w:t>对废盐酸氯乙烷工艺流程生产工艺中的原料储藏及初步处理工段和氯乙烷反应精馏工段进行模拟。</w:t>
      </w:r>
    </w:p>
    <w:p w:rsidR="00592AA1" w:rsidRPr="002C2CD9" w:rsidRDefault="00592AA1">
      <w:pPr>
        <w:numPr>
          <w:ilvl w:val="0"/>
          <w:numId w:val="2"/>
        </w:numPr>
        <w:ind w:firstLineChars="200" w:firstLine="420"/>
        <w:rPr>
          <w:szCs w:val="22"/>
        </w:rPr>
      </w:pPr>
      <w:r w:rsidRPr="002C2CD9">
        <w:rPr>
          <w:rFonts w:hint="eastAsia"/>
          <w:szCs w:val="22"/>
        </w:rPr>
        <w:t>对酒精储罐、盐酸储罐、催化剂配料罐、反应器建立符合实际的数学模型，真实体现物料变化对罐内液位影响，可以通过模拟</w:t>
      </w:r>
      <w:r w:rsidRPr="002C2CD9">
        <w:rPr>
          <w:szCs w:val="22"/>
        </w:rPr>
        <w:t>DCS</w:t>
      </w:r>
      <w:r w:rsidRPr="002C2CD9">
        <w:rPr>
          <w:rFonts w:hint="eastAsia"/>
          <w:szCs w:val="22"/>
        </w:rPr>
        <w:t>控制台进行模拟开工和启停，当出现事故的时候可通过</w:t>
      </w:r>
      <w:r w:rsidRPr="002C2CD9">
        <w:rPr>
          <w:szCs w:val="22"/>
        </w:rPr>
        <w:t>DCS</w:t>
      </w:r>
      <w:r w:rsidRPr="002C2CD9">
        <w:rPr>
          <w:rFonts w:hint="eastAsia"/>
          <w:szCs w:val="22"/>
        </w:rPr>
        <w:t>将液体导入事故罐。</w:t>
      </w:r>
    </w:p>
    <w:p w:rsidR="00592AA1" w:rsidRPr="002C2CD9" w:rsidRDefault="00592AA1">
      <w:pPr>
        <w:numPr>
          <w:ilvl w:val="0"/>
          <w:numId w:val="2"/>
        </w:numPr>
        <w:ind w:firstLineChars="200" w:firstLine="420"/>
        <w:rPr>
          <w:szCs w:val="22"/>
        </w:rPr>
      </w:pPr>
      <w:r w:rsidRPr="002C2CD9">
        <w:rPr>
          <w:rFonts w:hint="eastAsia"/>
          <w:szCs w:val="22"/>
        </w:rPr>
        <w:t>对氯乙烷反应精馏工段，要求可以真实模拟精馏塔的开工和启停操作，可以通过模拟</w:t>
      </w:r>
      <w:r w:rsidRPr="002C2CD9">
        <w:rPr>
          <w:szCs w:val="22"/>
        </w:rPr>
        <w:t>DCS</w:t>
      </w:r>
      <w:r w:rsidRPr="002C2CD9">
        <w:rPr>
          <w:rFonts w:hint="eastAsia"/>
          <w:szCs w:val="22"/>
        </w:rPr>
        <w:t>控制台对精馏塔的温度、压力、流量以及液位进行控制。</w:t>
      </w:r>
    </w:p>
    <w:p w:rsidR="00592AA1" w:rsidRPr="002C2CD9" w:rsidRDefault="00592AA1">
      <w:pPr>
        <w:numPr>
          <w:ilvl w:val="0"/>
          <w:numId w:val="2"/>
        </w:numPr>
        <w:ind w:firstLineChars="200" w:firstLine="420"/>
        <w:rPr>
          <w:szCs w:val="22"/>
        </w:rPr>
      </w:pPr>
      <w:r w:rsidRPr="002C2CD9">
        <w:rPr>
          <w:rFonts w:hint="eastAsia"/>
          <w:szCs w:val="22"/>
        </w:rPr>
        <w:t>对开车准备阶段（吹扫、试压）及停车工况，需有操作评分系统作为指导，让学员了解响应操作的工艺参数指标即可，并对学员操作给予结果评定。</w:t>
      </w:r>
    </w:p>
    <w:p w:rsidR="00592AA1" w:rsidRPr="002C2CD9" w:rsidRDefault="00592AA1">
      <w:pPr>
        <w:ind w:firstLine="480"/>
        <w:rPr>
          <w:szCs w:val="22"/>
        </w:rPr>
      </w:pPr>
      <w:r w:rsidRPr="002C2CD9">
        <w:rPr>
          <w:rFonts w:hint="eastAsia"/>
          <w:szCs w:val="22"/>
        </w:rPr>
        <w:t>以上内容均可对操作结果进行评分。培训工况包括开车工况、稳态调节工况、停车工况、常见事故处理（泵故障、控制阀阀卡）</w:t>
      </w:r>
    </w:p>
    <w:p w:rsidR="00592AA1" w:rsidRPr="002C2CD9" w:rsidRDefault="00592AA1">
      <w:r w:rsidRPr="002C2CD9">
        <w:t>2</w:t>
      </w:r>
      <w:r w:rsidRPr="002C2CD9">
        <w:rPr>
          <w:rFonts w:hint="eastAsia"/>
        </w:rPr>
        <w:t>、</w:t>
      </w:r>
      <w:r w:rsidRPr="002C2CD9">
        <w:t>3D</w:t>
      </w:r>
      <w:r w:rsidRPr="002C2CD9">
        <w:rPr>
          <w:rFonts w:hint="eastAsia"/>
        </w:rPr>
        <w:t>生产实习操作模块</w:t>
      </w:r>
    </w:p>
    <w:p w:rsidR="00592AA1" w:rsidRPr="002C2CD9" w:rsidRDefault="00592AA1">
      <w:pPr>
        <w:numPr>
          <w:ilvl w:val="0"/>
          <w:numId w:val="3"/>
        </w:numPr>
      </w:pPr>
      <w:r w:rsidRPr="002C2CD9">
        <w:rPr>
          <w:rFonts w:hint="eastAsia"/>
        </w:rPr>
        <w:t>按照</w:t>
      </w:r>
      <w:r w:rsidRPr="002C2CD9">
        <w:t>2D</w:t>
      </w:r>
      <w:r w:rsidRPr="002C2CD9">
        <w:rPr>
          <w:rFonts w:hint="eastAsia"/>
        </w:rPr>
        <w:t>仿真操作模块开发内容，在装置区内，对原料储藏及初步处理工段和氯乙烷反应精馏工段进行三维建模，包括该工段的主要设备、管线、阀门、仪表等模块，并将三维场景操作与</w:t>
      </w:r>
      <w:r w:rsidRPr="002C2CD9">
        <w:t>2D</w:t>
      </w:r>
      <w:r w:rsidRPr="002C2CD9">
        <w:rPr>
          <w:rFonts w:hint="eastAsia"/>
        </w:rPr>
        <w:t>仿真模型数据相通讯，真实反映该工段的动态开车及稳态调节等过程。</w:t>
      </w:r>
    </w:p>
    <w:p w:rsidR="00592AA1" w:rsidRPr="002C2CD9" w:rsidRDefault="00592AA1">
      <w:pPr>
        <w:numPr>
          <w:ilvl w:val="0"/>
          <w:numId w:val="3"/>
        </w:numPr>
      </w:pPr>
      <w:r w:rsidRPr="002C2CD9">
        <w:rPr>
          <w:rFonts w:hint="eastAsia"/>
        </w:rPr>
        <w:t>对开车准备阶段（吹扫、试压）及停车工况，需有操作评分系统作为指导，让学员了解响应操作的工艺参数指标及操作顺序，并对学员操作给予结果评定。</w:t>
      </w:r>
    </w:p>
    <w:p w:rsidR="00592AA1" w:rsidRPr="002C2CD9" w:rsidRDefault="00592AA1">
      <w:pPr>
        <w:numPr>
          <w:ilvl w:val="0"/>
          <w:numId w:val="3"/>
        </w:numPr>
      </w:pPr>
      <w:r w:rsidRPr="002C2CD9">
        <w:rPr>
          <w:rFonts w:hint="eastAsia"/>
        </w:rPr>
        <w:t>培训工况包括开车工况、稳态调节工况、停车工况、常见事故处理（泵故障、控制阀阀卡）</w:t>
      </w:r>
    </w:p>
    <w:p w:rsidR="00592AA1" w:rsidRPr="002C2CD9" w:rsidRDefault="00592AA1">
      <w:r w:rsidRPr="002C2CD9">
        <w:t>3</w:t>
      </w:r>
      <w:r w:rsidRPr="002C2CD9">
        <w:rPr>
          <w:rFonts w:hint="eastAsia"/>
        </w:rPr>
        <w:t>、</w:t>
      </w:r>
      <w:r w:rsidRPr="002C2CD9">
        <w:t>3D</w:t>
      </w:r>
      <w:r w:rsidRPr="002C2CD9">
        <w:rPr>
          <w:rFonts w:hint="eastAsia"/>
        </w:rPr>
        <w:t>认识实习操作模块；</w:t>
      </w:r>
    </w:p>
    <w:p w:rsidR="00592AA1" w:rsidRPr="002C2CD9" w:rsidRDefault="00592AA1">
      <w:pPr>
        <w:ind w:firstLine="480"/>
        <w:rPr>
          <w:szCs w:val="22"/>
        </w:rPr>
      </w:pPr>
      <w:r w:rsidRPr="002C2CD9">
        <w:rPr>
          <w:rFonts w:hint="eastAsia"/>
          <w:szCs w:val="22"/>
        </w:rPr>
        <w:t>软件采用</w:t>
      </w:r>
      <w:r w:rsidRPr="002C2CD9">
        <w:rPr>
          <w:szCs w:val="22"/>
        </w:rPr>
        <w:t xml:space="preserve"> 3D </w:t>
      </w:r>
      <w:r w:rsidRPr="002C2CD9">
        <w:rPr>
          <w:rFonts w:hint="eastAsia"/>
          <w:szCs w:val="22"/>
        </w:rPr>
        <w:t>虚拟现实技术对氯乙烷工艺的原料储藏及初步处理工段、氯乙烷反应精馏工段进行模拟，还原该部分的氯乙烷生产厂区和模拟学员下厂认识实习过程的情景。通过系统指导和学员自由漫游、操作交互完成预设的任务，从而使学员达到了解氯乙烷相关行业的背景、自学工艺流程、掌握关键设备原理结构、安全、仪表、自控、化工工程等相关知识的目的。</w:t>
      </w:r>
    </w:p>
    <w:p w:rsidR="00592AA1" w:rsidRPr="002C2CD9" w:rsidRDefault="00592AA1">
      <w:pPr>
        <w:ind w:firstLine="480"/>
        <w:rPr>
          <w:szCs w:val="22"/>
        </w:rPr>
      </w:pPr>
      <w:r w:rsidRPr="002C2CD9">
        <w:rPr>
          <w:rFonts w:hint="eastAsia"/>
          <w:szCs w:val="22"/>
        </w:rPr>
        <w:t>该模块需包含化工原理相关素材库，素材动画不应少于</w:t>
      </w:r>
      <w:r w:rsidRPr="002C2CD9">
        <w:rPr>
          <w:szCs w:val="22"/>
        </w:rPr>
        <w:t>300</w:t>
      </w:r>
      <w:r w:rsidRPr="002C2CD9">
        <w:rPr>
          <w:rFonts w:hint="eastAsia"/>
          <w:szCs w:val="22"/>
        </w:rPr>
        <w:t>个。</w:t>
      </w:r>
    </w:p>
    <w:p w:rsidR="00592AA1" w:rsidRPr="002C2CD9" w:rsidRDefault="00592AA1">
      <w:r w:rsidRPr="002C2CD9">
        <w:rPr>
          <w:rFonts w:hint="eastAsia"/>
        </w:rPr>
        <w:t>软件系统功能</w:t>
      </w:r>
    </w:p>
    <w:p w:rsidR="00592AA1" w:rsidRPr="002C2CD9" w:rsidRDefault="00592AA1">
      <w:pPr>
        <w:ind w:firstLineChars="200" w:firstLine="420"/>
      </w:pPr>
      <w:r w:rsidRPr="002C2CD9">
        <w:rPr>
          <w:rFonts w:hint="eastAsia"/>
          <w:szCs w:val="21"/>
        </w:rPr>
        <w:t>★</w:t>
      </w:r>
      <w:r w:rsidRPr="002C2CD9">
        <w:rPr>
          <w:rFonts w:hint="eastAsia"/>
        </w:rPr>
        <w:t>软件采用鼠标和键盘相结合的方式进行控制。要求简便易操作。</w:t>
      </w:r>
    </w:p>
    <w:p w:rsidR="00592AA1" w:rsidRPr="002C2CD9" w:rsidRDefault="00592AA1">
      <w:r w:rsidRPr="002C2CD9">
        <w:t>4</w:t>
      </w:r>
      <w:r w:rsidRPr="002C2CD9">
        <w:rPr>
          <w:rFonts w:hint="eastAsia"/>
        </w:rPr>
        <w:t>、重要配件功能</w:t>
      </w:r>
    </w:p>
    <w:p w:rsidR="00592AA1" w:rsidRPr="002C2CD9" w:rsidRDefault="00592AA1">
      <w:pPr>
        <w:numPr>
          <w:ilvl w:val="0"/>
          <w:numId w:val="4"/>
        </w:numPr>
      </w:pPr>
      <w:r w:rsidRPr="002C2CD9">
        <w:rPr>
          <w:rFonts w:hint="eastAsia"/>
        </w:rPr>
        <w:t>工艺虚拟仿真软件</w:t>
      </w:r>
    </w:p>
    <w:p w:rsidR="00592AA1" w:rsidRPr="002C2CD9" w:rsidRDefault="00592AA1">
      <w:pPr>
        <w:ind w:firstLineChars="200" w:firstLine="420"/>
        <w:rPr>
          <w:szCs w:val="24"/>
        </w:rPr>
      </w:pPr>
      <w:r w:rsidRPr="002C2CD9">
        <w:rPr>
          <w:rFonts w:hint="eastAsia"/>
          <w:szCs w:val="24"/>
        </w:rPr>
        <w:t>通过采用过程模拟仿真技术，将设备工作原理算法化，根据工艺流程结构、化工原理、化工热力学、化工动力学等原理搭建数学模型。将前台的用户操作指令传送到后台的数学模型中，经数学模型的运算实时表征出各个工艺数据的真实值，借此反馈出每一个操作条件变化与工艺现象之间的关系，真正模拟出复杂工业生产环境下的实时参数变化，提供高度逼真虚拟仿真教学场景。</w:t>
      </w:r>
    </w:p>
    <w:p w:rsidR="00592AA1" w:rsidRPr="002C2CD9" w:rsidRDefault="00592AA1">
      <w:pPr>
        <w:ind w:left="400"/>
        <w:rPr>
          <w:szCs w:val="24"/>
        </w:rPr>
      </w:pPr>
      <w:r w:rsidRPr="002C2CD9">
        <w:rPr>
          <w:rFonts w:hint="eastAsia"/>
          <w:szCs w:val="21"/>
        </w:rPr>
        <w:t>★</w:t>
      </w:r>
      <w:r w:rsidRPr="002C2CD9">
        <w:rPr>
          <w:rFonts w:hint="eastAsia"/>
          <w:szCs w:val="24"/>
        </w:rPr>
        <w:t>投标单位须使用自主知识产权的仿真系统开发平台来进行本系统的开发，并提供自主知识产权的仿真系统平台著作权登记证书。</w:t>
      </w:r>
    </w:p>
    <w:p w:rsidR="00592AA1" w:rsidRPr="002C2CD9" w:rsidRDefault="00592AA1">
      <w:pPr>
        <w:numPr>
          <w:ilvl w:val="0"/>
          <w:numId w:val="4"/>
        </w:numPr>
      </w:pPr>
      <w:r w:rsidRPr="002C2CD9">
        <w:rPr>
          <w:rFonts w:hint="eastAsia"/>
        </w:rPr>
        <w:t>仿</w:t>
      </w:r>
      <w:r w:rsidRPr="002C2CD9">
        <w:t>DCS</w:t>
      </w:r>
      <w:r w:rsidRPr="002C2CD9">
        <w:rPr>
          <w:rFonts w:hint="eastAsia"/>
        </w:rPr>
        <w:t>控制系统要求</w:t>
      </w:r>
    </w:p>
    <w:p w:rsidR="00592AA1" w:rsidRPr="002C2CD9" w:rsidRDefault="00592AA1">
      <w:pPr>
        <w:ind w:firstLine="420"/>
      </w:pPr>
      <w:r w:rsidRPr="002C2CD9">
        <w:t>a</w:t>
      </w:r>
      <w:r w:rsidRPr="002C2CD9">
        <w:rPr>
          <w:rFonts w:hint="eastAsia"/>
        </w:rPr>
        <w:t>、系统整体要求及应具备的功能：</w:t>
      </w:r>
    </w:p>
    <w:p w:rsidR="00592AA1" w:rsidRPr="002C2CD9" w:rsidRDefault="00592AA1">
      <w:r w:rsidRPr="002C2CD9">
        <w:rPr>
          <w:rFonts w:hint="eastAsia"/>
        </w:rPr>
        <w:t>能使学生了解</w:t>
      </w:r>
      <w:r w:rsidRPr="002C2CD9">
        <w:t>DCS</w:t>
      </w:r>
      <w:r w:rsidRPr="002C2CD9">
        <w:rPr>
          <w:rFonts w:hint="eastAsia"/>
        </w:rPr>
        <w:t>集散控制系统的概念、结构、功能和操作。</w:t>
      </w:r>
    </w:p>
    <w:p w:rsidR="00592AA1" w:rsidRPr="002C2CD9" w:rsidRDefault="00592AA1">
      <w:pPr>
        <w:ind w:firstLine="420"/>
      </w:pPr>
      <w:r w:rsidRPr="002C2CD9">
        <w:t>b</w:t>
      </w:r>
      <w:r w:rsidRPr="002C2CD9">
        <w:rPr>
          <w:rFonts w:hint="eastAsia"/>
        </w:rPr>
        <w:t>、仿</w:t>
      </w:r>
      <w:r w:rsidRPr="002C2CD9">
        <w:t>DCS</w:t>
      </w:r>
      <w:r w:rsidRPr="002C2CD9">
        <w:rPr>
          <w:rFonts w:hint="eastAsia"/>
        </w:rPr>
        <w:t>控制系统功能：</w:t>
      </w:r>
    </w:p>
    <w:p w:rsidR="00592AA1" w:rsidRPr="002C2CD9" w:rsidRDefault="00592AA1">
      <w:pPr>
        <w:pStyle w:val="ListParagraph"/>
        <w:numPr>
          <w:ilvl w:val="0"/>
          <w:numId w:val="5"/>
        </w:numPr>
        <w:spacing w:line="360" w:lineRule="auto"/>
        <w:ind w:firstLineChars="0"/>
      </w:pPr>
      <w:r w:rsidRPr="002C2CD9">
        <w:rPr>
          <w:rFonts w:hint="eastAsia"/>
        </w:rPr>
        <w:t>可对系统内设备进行实时监控，显示、控制设备运行参数，实现设备开车、正常运行、停车、事故处理等操作。</w:t>
      </w:r>
    </w:p>
    <w:p w:rsidR="00592AA1" w:rsidRPr="002C2CD9" w:rsidRDefault="00592AA1">
      <w:pPr>
        <w:pStyle w:val="ListParagraph"/>
        <w:numPr>
          <w:ilvl w:val="0"/>
          <w:numId w:val="5"/>
        </w:numPr>
        <w:spacing w:line="360" w:lineRule="auto"/>
        <w:ind w:firstLineChars="0"/>
      </w:pPr>
      <w:r w:rsidRPr="002C2CD9">
        <w:rPr>
          <w:rFonts w:hint="eastAsia"/>
        </w:rPr>
        <w:t>可对系统内设备运行参数进行记录与存储。</w:t>
      </w:r>
    </w:p>
    <w:p w:rsidR="00592AA1" w:rsidRPr="002C2CD9" w:rsidRDefault="00592AA1">
      <w:pPr>
        <w:pStyle w:val="ListParagraph"/>
        <w:numPr>
          <w:ilvl w:val="0"/>
          <w:numId w:val="5"/>
        </w:numPr>
        <w:spacing w:line="360" w:lineRule="auto"/>
        <w:ind w:firstLineChars="0"/>
      </w:pPr>
      <w:r w:rsidRPr="002C2CD9">
        <w:rPr>
          <w:rFonts w:hint="eastAsia"/>
        </w:rPr>
        <w:t>可对系统内设备运行参数进行统计与分析。</w:t>
      </w:r>
    </w:p>
    <w:p w:rsidR="00592AA1" w:rsidRPr="002C2CD9" w:rsidRDefault="00592AA1">
      <w:pPr>
        <w:pStyle w:val="ListParagraph"/>
        <w:numPr>
          <w:ilvl w:val="0"/>
          <w:numId w:val="5"/>
        </w:numPr>
        <w:spacing w:line="360" w:lineRule="auto"/>
        <w:ind w:firstLineChars="0"/>
      </w:pPr>
      <w:r w:rsidRPr="002C2CD9">
        <w:rPr>
          <w:rFonts w:hint="eastAsia"/>
        </w:rPr>
        <w:t>可对系统内设备的报警事件、运行参数历史趋势等进行管理。</w:t>
      </w:r>
    </w:p>
    <w:p w:rsidR="00592AA1" w:rsidRPr="002C2CD9" w:rsidRDefault="00592AA1">
      <w:pPr>
        <w:numPr>
          <w:ilvl w:val="0"/>
          <w:numId w:val="4"/>
        </w:numPr>
      </w:pPr>
      <w:r w:rsidRPr="002C2CD9">
        <w:rPr>
          <w:rFonts w:hint="eastAsia"/>
          <w:szCs w:val="21"/>
        </w:rPr>
        <w:t>★</w:t>
      </w:r>
      <w:r w:rsidRPr="002C2CD9">
        <w:rPr>
          <w:rFonts w:hint="eastAsia"/>
        </w:rPr>
        <w:t>投标单位要具有如下多个厂家不同</w:t>
      </w:r>
      <w:r w:rsidRPr="002C2CD9">
        <w:t>DCS</w:t>
      </w:r>
      <w:r w:rsidRPr="002C2CD9">
        <w:rPr>
          <w:rFonts w:hint="eastAsia"/>
        </w:rPr>
        <w:t>风格操作培训之一，要求投标单位在技术标书中提供截图：</w:t>
      </w:r>
    </w:p>
    <w:p w:rsidR="00592AA1" w:rsidRPr="002C2CD9" w:rsidRDefault="00592AA1">
      <w:pPr>
        <w:numPr>
          <w:ilvl w:val="0"/>
          <w:numId w:val="6"/>
        </w:numPr>
        <w:ind w:left="825" w:hanging="405"/>
      </w:pPr>
      <w:r w:rsidRPr="002C2CD9">
        <w:t>HONEYWELL TDC3000</w:t>
      </w:r>
    </w:p>
    <w:p w:rsidR="00592AA1" w:rsidRPr="002C2CD9" w:rsidRDefault="00592AA1">
      <w:pPr>
        <w:numPr>
          <w:ilvl w:val="0"/>
          <w:numId w:val="6"/>
        </w:numPr>
        <w:ind w:left="825" w:hanging="405"/>
      </w:pPr>
      <w:r w:rsidRPr="002C2CD9">
        <w:rPr>
          <w:rFonts w:hint="eastAsia"/>
        </w:rPr>
        <w:t>横河</w:t>
      </w:r>
      <w:r w:rsidRPr="002C2CD9">
        <w:t xml:space="preserve"> CS300</w:t>
      </w:r>
    </w:p>
    <w:p w:rsidR="00592AA1" w:rsidRPr="002C2CD9" w:rsidRDefault="00592AA1">
      <w:pPr>
        <w:numPr>
          <w:ilvl w:val="0"/>
          <w:numId w:val="6"/>
        </w:numPr>
        <w:ind w:left="825" w:hanging="405"/>
      </w:pPr>
      <w:r w:rsidRPr="002C2CD9">
        <w:rPr>
          <w:rFonts w:hint="eastAsia"/>
        </w:rPr>
        <w:t>艾默生</w:t>
      </w:r>
      <w:r w:rsidRPr="002C2CD9">
        <w:t xml:space="preserve"> DeltaV</w:t>
      </w:r>
    </w:p>
    <w:p w:rsidR="00592AA1" w:rsidRPr="002C2CD9" w:rsidRDefault="00592AA1">
      <w:pPr>
        <w:numPr>
          <w:ilvl w:val="0"/>
          <w:numId w:val="6"/>
        </w:numPr>
        <w:ind w:left="825" w:hanging="405"/>
      </w:pPr>
      <w:r w:rsidRPr="002C2CD9">
        <w:rPr>
          <w:rFonts w:hint="eastAsia"/>
        </w:rPr>
        <w:t>悉雅特</w:t>
      </w:r>
      <w:r w:rsidRPr="002C2CD9">
        <w:t xml:space="preserve"> CITECT</w:t>
      </w:r>
    </w:p>
    <w:p w:rsidR="00592AA1" w:rsidRPr="002C2CD9" w:rsidRDefault="00592AA1">
      <w:pPr>
        <w:numPr>
          <w:ilvl w:val="0"/>
          <w:numId w:val="6"/>
        </w:numPr>
        <w:ind w:left="825" w:hanging="405"/>
      </w:pPr>
      <w:r w:rsidRPr="002C2CD9">
        <w:t>FOXBORO IA</w:t>
      </w:r>
      <w:r w:rsidRPr="002C2CD9">
        <w:rPr>
          <w:rFonts w:hint="eastAsia"/>
        </w:rPr>
        <w:t>；</w:t>
      </w:r>
    </w:p>
    <w:p w:rsidR="00592AA1" w:rsidRPr="002C2CD9" w:rsidRDefault="00592AA1">
      <w:pPr>
        <w:rPr>
          <w:b/>
          <w:bCs/>
          <w:sz w:val="28"/>
          <w:szCs w:val="28"/>
        </w:rPr>
      </w:pPr>
      <w:r w:rsidRPr="002C2CD9">
        <w:rPr>
          <w:b/>
          <w:bCs/>
          <w:sz w:val="28"/>
          <w:szCs w:val="28"/>
        </w:rPr>
        <w:t xml:space="preserve">6.3  </w:t>
      </w:r>
      <w:r w:rsidRPr="002C2CD9">
        <w:rPr>
          <w:rFonts w:hint="eastAsia"/>
          <w:b/>
          <w:bCs/>
          <w:sz w:val="28"/>
          <w:szCs w:val="28"/>
        </w:rPr>
        <w:t>操作评分系统要求：</w:t>
      </w:r>
    </w:p>
    <w:p w:rsidR="00592AA1" w:rsidRPr="002C2CD9" w:rsidRDefault="00592AA1">
      <w:pPr>
        <w:rPr>
          <w:b/>
          <w:bCs/>
        </w:rPr>
      </w:pPr>
      <w:r w:rsidRPr="002C2CD9">
        <w:rPr>
          <w:b/>
          <w:bCs/>
        </w:rPr>
        <w:t xml:space="preserve">6.3.1 </w:t>
      </w:r>
      <w:r w:rsidRPr="002C2CD9">
        <w:rPr>
          <w:rFonts w:hint="eastAsia"/>
          <w:b/>
          <w:bCs/>
        </w:rPr>
        <w:t>系统整体要求：</w:t>
      </w:r>
    </w:p>
    <w:p w:rsidR="00592AA1" w:rsidRPr="002C2CD9" w:rsidRDefault="00592AA1">
      <w:r w:rsidRPr="002C2CD9">
        <w:rPr>
          <w:rFonts w:hint="eastAsia"/>
        </w:rPr>
        <w:t>系统需要具备完整的操作评价指导系统，便于组织培训教学和考核。</w:t>
      </w:r>
    </w:p>
    <w:p w:rsidR="00592AA1" w:rsidRPr="002C2CD9" w:rsidRDefault="00592AA1">
      <w:pPr>
        <w:rPr>
          <w:b/>
          <w:bCs/>
        </w:rPr>
      </w:pPr>
      <w:r w:rsidRPr="002C2CD9">
        <w:rPr>
          <w:b/>
          <w:bCs/>
        </w:rPr>
        <w:t>6.3.2</w:t>
      </w:r>
      <w:r w:rsidRPr="002C2CD9">
        <w:rPr>
          <w:rFonts w:hint="eastAsia"/>
          <w:b/>
          <w:bCs/>
        </w:rPr>
        <w:t>系统功能要求：</w:t>
      </w:r>
    </w:p>
    <w:p w:rsidR="00592AA1" w:rsidRPr="002C2CD9" w:rsidRDefault="00592AA1">
      <w:pPr>
        <w:ind w:firstLineChars="202" w:firstLine="424"/>
        <w:rPr>
          <w:szCs w:val="24"/>
        </w:rPr>
      </w:pPr>
      <w:r w:rsidRPr="002C2CD9">
        <w:rPr>
          <w:rFonts w:hint="eastAsia"/>
          <w:szCs w:val="24"/>
        </w:rPr>
        <w:t>操作评价系统根据操作规程和实际生产操作经验进行开发，对学生在界面上的每一步有效操作进行记录和评价。评分类型包括针对时序操作的步骤评分、对参数控制的质量评分、对过程操作的趋势评分和对违规操作的扣分等。充分体现科学和公平原则。操作评价系统的具体评分规则如下：</w:t>
      </w:r>
    </w:p>
    <w:p w:rsidR="00592AA1" w:rsidRPr="002C2CD9" w:rsidRDefault="00592AA1">
      <w:pPr>
        <w:ind w:firstLineChars="202" w:firstLine="424"/>
        <w:rPr>
          <w:szCs w:val="24"/>
        </w:rPr>
      </w:pPr>
      <w:r w:rsidRPr="002C2CD9">
        <w:rPr>
          <w:szCs w:val="24"/>
        </w:rPr>
        <w:t>1</w:t>
      </w:r>
      <w:r w:rsidRPr="002C2CD9">
        <w:rPr>
          <w:rFonts w:hint="eastAsia"/>
          <w:szCs w:val="24"/>
        </w:rPr>
        <w:t>）过程评分规则：对每一个学员站在仿真软件界面上进行的有效操作都要记录，并评分。</w:t>
      </w:r>
    </w:p>
    <w:p w:rsidR="00592AA1" w:rsidRPr="002C2CD9" w:rsidRDefault="00592AA1">
      <w:pPr>
        <w:ind w:firstLineChars="202" w:firstLine="424"/>
        <w:rPr>
          <w:szCs w:val="24"/>
        </w:rPr>
      </w:pPr>
      <w:r w:rsidRPr="002C2CD9">
        <w:rPr>
          <w:szCs w:val="24"/>
        </w:rPr>
        <w:t>2</w:t>
      </w:r>
      <w:r w:rsidRPr="002C2CD9">
        <w:rPr>
          <w:rFonts w:hint="eastAsia"/>
          <w:szCs w:val="24"/>
        </w:rPr>
        <w:t>）步骤评分规则：对有先后操作顺序要求的操作步骤，能够按起始或者终止条件是否满足，进行评分。</w:t>
      </w:r>
    </w:p>
    <w:p w:rsidR="00592AA1" w:rsidRPr="002C2CD9" w:rsidRDefault="00592AA1">
      <w:pPr>
        <w:ind w:firstLineChars="202" w:firstLine="424"/>
        <w:rPr>
          <w:szCs w:val="24"/>
        </w:rPr>
      </w:pPr>
      <w:r w:rsidRPr="002C2CD9">
        <w:rPr>
          <w:szCs w:val="24"/>
        </w:rPr>
        <w:t>3</w:t>
      </w:r>
      <w:r w:rsidRPr="002C2CD9">
        <w:rPr>
          <w:rFonts w:hint="eastAsia"/>
          <w:szCs w:val="24"/>
        </w:rPr>
        <w:t>）质量步骤评分规则：仿真软件上控制的工艺指标，对照操作规程的工艺指标，能够进行评分。</w:t>
      </w:r>
    </w:p>
    <w:p w:rsidR="00592AA1" w:rsidRPr="002C2CD9" w:rsidRDefault="00592AA1">
      <w:pPr>
        <w:ind w:firstLineChars="202" w:firstLine="424"/>
        <w:rPr>
          <w:szCs w:val="24"/>
        </w:rPr>
      </w:pPr>
      <w:r w:rsidRPr="002C2CD9">
        <w:rPr>
          <w:szCs w:val="24"/>
        </w:rPr>
        <w:t>4</w:t>
      </w:r>
      <w:r w:rsidRPr="002C2CD9">
        <w:rPr>
          <w:rFonts w:hint="eastAsia"/>
          <w:szCs w:val="24"/>
        </w:rPr>
        <w:t>）扣分步骤评分规则：仿真软件上的违规操作或者导致工艺指标严重偏离的，能够进行识别，并扣分。</w:t>
      </w:r>
    </w:p>
    <w:p w:rsidR="00592AA1" w:rsidRPr="002C2CD9" w:rsidRDefault="00592AA1">
      <w:pPr>
        <w:rPr>
          <w:b/>
          <w:bCs/>
        </w:rPr>
      </w:pPr>
      <w:r w:rsidRPr="002C2CD9">
        <w:rPr>
          <w:b/>
          <w:bCs/>
        </w:rPr>
        <w:t xml:space="preserve">6.3.4 </w:t>
      </w:r>
      <w:r w:rsidRPr="002C2CD9">
        <w:rPr>
          <w:rFonts w:hint="eastAsia"/>
          <w:b/>
          <w:bCs/>
        </w:rPr>
        <w:t>教员指令站软件要求：</w:t>
      </w:r>
    </w:p>
    <w:p w:rsidR="00592AA1" w:rsidRPr="002C2CD9" w:rsidRDefault="00592AA1">
      <w:pPr>
        <w:ind w:firstLineChars="200" w:firstLine="420"/>
      </w:pPr>
      <w:r w:rsidRPr="002C2CD9">
        <w:rPr>
          <w:rFonts w:hint="eastAsia"/>
        </w:rPr>
        <w:t>教员站的用户界面是图形化的，如果需要显示的信息超过了窗口的大小，可以使用滚动条查看显示的各个部分。教员调入一个画面需要的时间不超过</w:t>
      </w:r>
      <w:r w:rsidRPr="002C2CD9">
        <w:t>2</w:t>
      </w:r>
      <w:r w:rsidRPr="002C2CD9">
        <w:rPr>
          <w:rFonts w:hint="eastAsia"/>
        </w:rPr>
        <w:t>秒种。画面中动态区域的更新时间也不超过</w:t>
      </w:r>
      <w:r w:rsidRPr="002C2CD9">
        <w:t>2</w:t>
      </w:r>
      <w:r w:rsidRPr="002C2CD9">
        <w:rPr>
          <w:rFonts w:hint="eastAsia"/>
        </w:rPr>
        <w:t>秒。教员是仿真培训中起引导和监控作用的角色，负责管理和监控学员的培训情况，给学员布置练习，对学员进行考评等。</w:t>
      </w:r>
    </w:p>
    <w:p w:rsidR="00592AA1" w:rsidRPr="002C2CD9" w:rsidRDefault="00592AA1">
      <w:pPr>
        <w:ind w:firstLine="480"/>
      </w:pPr>
      <w:r w:rsidRPr="002C2CD9">
        <w:rPr>
          <w:rFonts w:hint="eastAsia"/>
        </w:rPr>
        <w:t>教员站软件应具备但不限于如下功能：</w:t>
      </w:r>
    </w:p>
    <w:p w:rsidR="00592AA1" w:rsidRPr="002C2CD9" w:rsidRDefault="00592AA1">
      <w:pPr>
        <w:ind w:firstLine="480"/>
      </w:pPr>
      <w:r w:rsidRPr="002C2CD9">
        <w:t>1</w:t>
      </w:r>
      <w:r w:rsidRPr="002C2CD9">
        <w:rPr>
          <w:rFonts w:hint="eastAsia"/>
        </w:rPr>
        <w:t>）查看和管理学员状态和数据</w:t>
      </w:r>
    </w:p>
    <w:p w:rsidR="00592AA1" w:rsidRPr="002C2CD9" w:rsidRDefault="00592AA1">
      <w:pPr>
        <w:ind w:firstLine="480"/>
      </w:pPr>
      <w:r w:rsidRPr="002C2CD9">
        <w:rPr>
          <w:rFonts w:hint="eastAsia"/>
        </w:rPr>
        <w:t>每个学员的登陆姓名、班组、工号等基本信息；每个学员当前培训的项目和内容、操作状态和进度、得分情况。每个学员正在操作的仿真模型的所有数据点的值。</w:t>
      </w:r>
    </w:p>
    <w:p w:rsidR="00592AA1" w:rsidRPr="002C2CD9" w:rsidRDefault="00592AA1">
      <w:pPr>
        <w:ind w:firstLine="480"/>
      </w:pPr>
      <w:r w:rsidRPr="002C2CD9">
        <w:t>2</w:t>
      </w:r>
      <w:r w:rsidRPr="002C2CD9">
        <w:rPr>
          <w:rFonts w:hint="eastAsia"/>
        </w:rPr>
        <w:t>）学员站冻结及解冻</w:t>
      </w:r>
    </w:p>
    <w:p w:rsidR="00592AA1" w:rsidRPr="002C2CD9" w:rsidRDefault="00592AA1">
      <w:pPr>
        <w:ind w:firstLine="480"/>
      </w:pPr>
      <w:r w:rsidRPr="002C2CD9">
        <w:rPr>
          <w:rFonts w:hint="eastAsia"/>
        </w:rPr>
        <w:t>冻结功能：选择任一学员对其进行状态冻结，冻结之后该学员不能进行仿真操作，直到教员将其解冻为止；解冻功能：解冻学员的操作状态，令其回复仿真操作，继续仿真运行。</w:t>
      </w:r>
    </w:p>
    <w:p w:rsidR="00592AA1" w:rsidRPr="002C2CD9" w:rsidRDefault="00592AA1">
      <w:pPr>
        <w:ind w:firstLine="480"/>
      </w:pPr>
      <w:r w:rsidRPr="002C2CD9">
        <w:t>3</w:t>
      </w:r>
      <w:r w:rsidRPr="002C2CD9">
        <w:rPr>
          <w:rFonts w:hint="eastAsia"/>
        </w:rPr>
        <w:t>）练习模式和考试模式设置</w:t>
      </w:r>
    </w:p>
    <w:p w:rsidR="00592AA1" w:rsidRPr="002C2CD9" w:rsidRDefault="00592AA1">
      <w:pPr>
        <w:ind w:firstLine="480"/>
      </w:pPr>
      <w:r w:rsidRPr="002C2CD9">
        <w:rPr>
          <w:rFonts w:hint="eastAsia"/>
        </w:rPr>
        <w:t>设置练习模式：该模式下学员可以自由选择培训的项目和内容设置考试模式：该模式下由教员设置学员的考试项目和内容，并设置考试的开始时间和结束时间；</w:t>
      </w:r>
    </w:p>
    <w:p w:rsidR="00592AA1" w:rsidRPr="002C2CD9" w:rsidRDefault="00592AA1">
      <w:pPr>
        <w:ind w:firstLine="480"/>
      </w:pPr>
      <w:r w:rsidRPr="002C2CD9">
        <w:t>4</w:t>
      </w:r>
      <w:r w:rsidRPr="002C2CD9">
        <w:rPr>
          <w:rFonts w:hint="eastAsia"/>
        </w:rPr>
        <w:t>）通用事故库</w:t>
      </w:r>
    </w:p>
    <w:p w:rsidR="00592AA1" w:rsidRPr="002C2CD9" w:rsidRDefault="00592AA1">
      <w:pPr>
        <w:ind w:firstLine="480"/>
      </w:pPr>
      <w:r w:rsidRPr="002C2CD9">
        <w:rPr>
          <w:rFonts w:hint="eastAsia"/>
        </w:rPr>
        <w:t>事故库中预先设置工厂普遍可能出现的通用事故情况，比如停电事故、停蒸汽事故、停水事故、停气事故等。在仿真运行的任一时刻触发通用事故库中的故障，考察学员对常见故障的识别和处理能力。</w:t>
      </w:r>
    </w:p>
    <w:p w:rsidR="00592AA1" w:rsidRPr="002C2CD9" w:rsidRDefault="00592AA1">
      <w:pPr>
        <w:ind w:firstLine="480"/>
      </w:pPr>
      <w:r w:rsidRPr="002C2CD9">
        <w:t>5</w:t>
      </w:r>
      <w:r w:rsidRPr="002C2CD9">
        <w:rPr>
          <w:rFonts w:hint="eastAsia"/>
        </w:rPr>
        <w:t>）成绩管理</w:t>
      </w:r>
    </w:p>
    <w:p w:rsidR="00592AA1" w:rsidRPr="002C2CD9" w:rsidRDefault="00592AA1">
      <w:pPr>
        <w:ind w:firstLine="480"/>
      </w:pPr>
      <w:r w:rsidRPr="002C2CD9">
        <w:rPr>
          <w:rFonts w:hint="eastAsia"/>
        </w:rPr>
        <w:t>显示监控：显示和监控当前所有学员的练习或考试成绩；自动记录：自动记录所有学员的成绩，保存到历史成绩库；历史成绩查看：从历史成绩库中调出每个学员某一场考试的成绩查看。打印</w:t>
      </w:r>
      <w:r w:rsidRPr="002C2CD9">
        <w:t>/</w:t>
      </w:r>
      <w:r w:rsidRPr="002C2CD9">
        <w:rPr>
          <w:rFonts w:hint="eastAsia"/>
        </w:rPr>
        <w:t>导出：当前或历史成绩数据表打印</w:t>
      </w:r>
      <w:r w:rsidRPr="002C2CD9">
        <w:t>/</w:t>
      </w:r>
      <w:r w:rsidRPr="002C2CD9">
        <w:rPr>
          <w:rFonts w:hint="eastAsia"/>
        </w:rPr>
        <w:t>导出功能。</w:t>
      </w:r>
    </w:p>
    <w:p w:rsidR="00592AA1" w:rsidRPr="002C2CD9" w:rsidRDefault="00592AA1">
      <w:pPr>
        <w:ind w:firstLine="480"/>
      </w:pPr>
      <w:r w:rsidRPr="002C2CD9">
        <w:t>6</w:t>
      </w:r>
      <w:r w:rsidRPr="002C2CD9">
        <w:rPr>
          <w:rFonts w:hint="eastAsia"/>
        </w:rPr>
        <w:t>）自动考评功能</w:t>
      </w:r>
    </w:p>
    <w:p w:rsidR="00592AA1" w:rsidRPr="002C2CD9" w:rsidRDefault="00592AA1">
      <w:pPr>
        <w:ind w:firstLine="480"/>
      </w:pPr>
      <w:r w:rsidRPr="002C2CD9">
        <w:rPr>
          <w:rFonts w:hint="eastAsia"/>
        </w:rPr>
        <w:t>自动考评：对学员操作过程进行自动化考评；在培训过程中，作为教员组织管理培训的专用管理工具，教员站的功能菜单包括有打印工具、导出考试成绩、启动服务、运行管理、查看历史成绩、学员状态监控等功能块。</w:t>
      </w:r>
    </w:p>
    <w:p w:rsidR="00592AA1" w:rsidRPr="002C2CD9" w:rsidRDefault="00592AA1">
      <w:pPr>
        <w:rPr>
          <w:b/>
          <w:bCs/>
          <w:sz w:val="28"/>
          <w:szCs w:val="28"/>
        </w:rPr>
      </w:pPr>
      <w:r w:rsidRPr="002C2CD9">
        <w:rPr>
          <w:b/>
          <w:bCs/>
          <w:sz w:val="28"/>
          <w:szCs w:val="28"/>
        </w:rPr>
        <w:t xml:space="preserve">6.4 </w:t>
      </w:r>
      <w:r w:rsidRPr="002C2CD9">
        <w:rPr>
          <w:rFonts w:hint="eastAsia"/>
          <w:b/>
          <w:bCs/>
          <w:sz w:val="28"/>
          <w:szCs w:val="28"/>
        </w:rPr>
        <w:t>其它要求</w:t>
      </w:r>
    </w:p>
    <w:p w:rsidR="00592AA1" w:rsidRPr="002C2CD9" w:rsidRDefault="00592AA1">
      <w:pPr>
        <w:ind w:firstLine="480"/>
        <w:rPr>
          <w:szCs w:val="22"/>
        </w:rPr>
      </w:pPr>
      <w:r w:rsidRPr="002C2CD9">
        <w:rPr>
          <w:szCs w:val="22"/>
        </w:rPr>
        <w:t>1</w:t>
      </w:r>
      <w:r w:rsidRPr="002C2CD9">
        <w:rPr>
          <w:rFonts w:hint="eastAsia"/>
          <w:szCs w:val="22"/>
        </w:rPr>
        <w:t>、因不同投标人的设备设计原理未必完全相同，投标人可视自身情况配置设备及附件，但应能充分满足招标人所需要的功能及参数要求。</w:t>
      </w:r>
    </w:p>
    <w:p w:rsidR="00592AA1" w:rsidRPr="002C2CD9" w:rsidRDefault="00592AA1">
      <w:pPr>
        <w:ind w:firstLine="480"/>
        <w:rPr>
          <w:szCs w:val="22"/>
        </w:rPr>
      </w:pPr>
      <w:r w:rsidRPr="002C2CD9">
        <w:rPr>
          <w:szCs w:val="22"/>
        </w:rPr>
        <w:t>2</w:t>
      </w:r>
      <w:r w:rsidRPr="002C2CD9">
        <w:rPr>
          <w:rFonts w:hint="eastAsia"/>
          <w:szCs w:val="22"/>
        </w:rPr>
        <w:t>、投标人应保证提供满足招标人正常使用的必要配置及附</w:t>
      </w:r>
      <w:bookmarkStart w:id="68" w:name="_GoBack"/>
      <w:bookmarkEnd w:id="68"/>
      <w:r w:rsidRPr="002C2CD9">
        <w:rPr>
          <w:rFonts w:hint="eastAsia"/>
          <w:szCs w:val="22"/>
        </w:rPr>
        <w:t>件而不再需要花费任何额外的费用，即使采购方在制定招标书时要求不够具体，投标人也须保证安装后就能正常工作。</w:t>
      </w:r>
    </w:p>
    <w:p w:rsidR="00592AA1" w:rsidRPr="002C2CD9" w:rsidRDefault="00592AA1">
      <w:pPr>
        <w:ind w:firstLine="480"/>
        <w:rPr>
          <w:szCs w:val="22"/>
        </w:rPr>
      </w:pPr>
      <w:r w:rsidRPr="002C2CD9">
        <w:rPr>
          <w:szCs w:val="22"/>
        </w:rPr>
        <w:t>3</w:t>
      </w:r>
      <w:r w:rsidRPr="002C2CD9">
        <w:rPr>
          <w:rFonts w:hint="eastAsia"/>
          <w:szCs w:val="22"/>
        </w:rPr>
        <w:t>、软件开发完成后知识产权双方共同享有。</w:t>
      </w:r>
    </w:p>
    <w:p w:rsidR="00592AA1" w:rsidRPr="002C2CD9" w:rsidRDefault="00592AA1">
      <w:pPr>
        <w:rPr>
          <w:b/>
          <w:bCs/>
          <w:sz w:val="28"/>
          <w:szCs w:val="28"/>
        </w:rPr>
      </w:pPr>
      <w:r w:rsidRPr="002C2CD9">
        <w:rPr>
          <w:b/>
          <w:bCs/>
          <w:sz w:val="28"/>
          <w:szCs w:val="28"/>
        </w:rPr>
        <w:t xml:space="preserve">6.5 </w:t>
      </w:r>
      <w:r w:rsidRPr="002C2CD9">
        <w:rPr>
          <w:rFonts w:hint="eastAsia"/>
          <w:b/>
          <w:bCs/>
          <w:sz w:val="28"/>
          <w:szCs w:val="28"/>
        </w:rPr>
        <w:t>项目工期</w:t>
      </w:r>
      <w:r w:rsidRPr="002C2CD9">
        <w:rPr>
          <w:b/>
          <w:bCs/>
          <w:sz w:val="28"/>
          <w:szCs w:val="28"/>
        </w:rPr>
        <w:t xml:space="preserve"> </w:t>
      </w:r>
    </w:p>
    <w:p w:rsidR="00592AA1" w:rsidRPr="002C2CD9" w:rsidRDefault="00592AA1">
      <w:pPr>
        <w:ind w:firstLine="480"/>
      </w:pPr>
      <w:r w:rsidRPr="002C2CD9">
        <w:t>1</w:t>
      </w:r>
      <w:r w:rsidRPr="002C2CD9">
        <w:rPr>
          <w:rFonts w:hint="eastAsia"/>
        </w:rPr>
        <w:t>、交货期：供货方需在签订合同以后</w:t>
      </w:r>
      <w:r w:rsidRPr="002C2CD9">
        <w:t xml:space="preserve"> 2</w:t>
      </w:r>
      <w:r w:rsidRPr="002C2CD9">
        <w:rPr>
          <w:rFonts w:hint="eastAsia"/>
        </w:rPr>
        <w:t>个月之内完成交货并安装，并在安装后</w:t>
      </w:r>
      <w:r w:rsidRPr="002C2CD9">
        <w:t>7</w:t>
      </w:r>
      <w:r w:rsidRPr="002C2CD9">
        <w:rPr>
          <w:rFonts w:hint="eastAsia"/>
        </w:rPr>
        <w:t>天之内完成调试，由项目负责人进行验收。</w:t>
      </w:r>
    </w:p>
    <w:p w:rsidR="00592AA1" w:rsidRPr="002C2CD9" w:rsidRDefault="00592AA1">
      <w:pPr>
        <w:ind w:firstLineChars="200" w:firstLine="420"/>
      </w:pPr>
      <w:r w:rsidRPr="002C2CD9">
        <w:t>2</w:t>
      </w:r>
      <w:r w:rsidRPr="002C2CD9">
        <w:rPr>
          <w:rFonts w:hint="eastAsia"/>
        </w:rPr>
        <w:t>、验收日期：货物安装、调试完毕</w:t>
      </w:r>
      <w:r w:rsidRPr="002C2CD9">
        <w:t>30</w:t>
      </w:r>
      <w:r w:rsidRPr="002C2CD9">
        <w:rPr>
          <w:rFonts w:hint="eastAsia"/>
        </w:rPr>
        <w:t>日以内。</w:t>
      </w:r>
    </w:p>
    <w:p w:rsidR="00592AA1" w:rsidRPr="002C2CD9" w:rsidRDefault="00592AA1">
      <w:pPr>
        <w:rPr>
          <w:b/>
          <w:bCs/>
          <w:sz w:val="28"/>
          <w:szCs w:val="28"/>
        </w:rPr>
      </w:pPr>
      <w:r w:rsidRPr="002C2CD9">
        <w:rPr>
          <w:b/>
          <w:bCs/>
          <w:sz w:val="28"/>
          <w:szCs w:val="28"/>
        </w:rPr>
        <w:t xml:space="preserve">6.6 </w:t>
      </w:r>
      <w:r w:rsidRPr="002C2CD9">
        <w:rPr>
          <w:rFonts w:hint="eastAsia"/>
          <w:b/>
          <w:bCs/>
          <w:sz w:val="28"/>
          <w:szCs w:val="28"/>
        </w:rPr>
        <w:t>产品质量与价格承诺</w:t>
      </w:r>
    </w:p>
    <w:p w:rsidR="00592AA1" w:rsidRPr="002C2CD9" w:rsidRDefault="00592AA1">
      <w:pPr>
        <w:spacing w:line="360" w:lineRule="auto"/>
        <w:ind w:firstLineChars="200" w:firstLine="420"/>
        <w:rPr>
          <w:szCs w:val="21"/>
        </w:rPr>
      </w:pPr>
      <w:r w:rsidRPr="002C2CD9">
        <w:rPr>
          <w:szCs w:val="21"/>
        </w:rPr>
        <w:t>1</w:t>
      </w:r>
      <w:r w:rsidRPr="002C2CD9">
        <w:rPr>
          <w:rFonts w:hint="eastAsia"/>
          <w:szCs w:val="21"/>
        </w:rPr>
        <w:t>、产品的制造和检测需有质量记录和检测资料。</w:t>
      </w:r>
    </w:p>
    <w:p w:rsidR="00592AA1" w:rsidRPr="002C2CD9" w:rsidRDefault="00592AA1">
      <w:pPr>
        <w:ind w:firstLineChars="200" w:firstLine="420"/>
      </w:pPr>
      <w:r w:rsidRPr="002C2CD9">
        <w:t>2</w:t>
      </w:r>
      <w:r w:rsidRPr="002C2CD9">
        <w:rPr>
          <w:rFonts w:hint="eastAsia"/>
        </w:rPr>
        <w:t>、保证本项目正常良好运行，保证产品的高可靠性和先进性，符合国家安全和环保的相关标准，并且软件等产品将来可进行相关性能升级和内容扩展。</w:t>
      </w:r>
    </w:p>
    <w:p w:rsidR="00592AA1" w:rsidRPr="002C2CD9" w:rsidRDefault="00592AA1">
      <w:pPr>
        <w:ind w:firstLineChars="200" w:firstLine="420"/>
      </w:pPr>
      <w:r w:rsidRPr="002C2CD9">
        <w:t>3</w:t>
      </w:r>
      <w:r w:rsidRPr="002C2CD9">
        <w:rPr>
          <w:rFonts w:hint="eastAsia"/>
        </w:rPr>
        <w:t>、供货方不得更改产品部件，降低产品技术性能。</w:t>
      </w:r>
    </w:p>
    <w:p w:rsidR="00592AA1" w:rsidRPr="002C2CD9" w:rsidRDefault="00592AA1">
      <w:pPr>
        <w:ind w:firstLineChars="200" w:firstLine="420"/>
      </w:pPr>
      <w:r w:rsidRPr="002C2CD9">
        <w:t>4</w:t>
      </w:r>
      <w:r w:rsidRPr="002C2CD9">
        <w:rPr>
          <w:rFonts w:hint="eastAsia"/>
        </w:rPr>
        <w:t>、软件成品需有著作权等知识产权，凡产品涉及知识产权纠纷，与产品购买方无任何关系。</w:t>
      </w:r>
    </w:p>
    <w:p w:rsidR="00592AA1" w:rsidRPr="002C2CD9" w:rsidRDefault="00592AA1">
      <w:pPr>
        <w:ind w:firstLineChars="200" w:firstLine="420"/>
      </w:pPr>
      <w:r w:rsidRPr="002C2CD9">
        <w:t>5</w:t>
      </w:r>
      <w:r w:rsidRPr="002C2CD9">
        <w:rPr>
          <w:rFonts w:hint="eastAsia"/>
        </w:rPr>
        <w:t>、本项目的网页版软件包含</w:t>
      </w:r>
      <w:r w:rsidRPr="002C2CD9">
        <w:t>3D</w:t>
      </w:r>
      <w:r w:rsidRPr="002C2CD9">
        <w:rPr>
          <w:rFonts w:hint="eastAsia"/>
        </w:rPr>
        <w:t>认识实习操作模块，</w:t>
      </w:r>
      <w:r w:rsidRPr="002C2CD9">
        <w:t>DCS</w:t>
      </w:r>
      <w:r w:rsidRPr="002C2CD9">
        <w:rPr>
          <w:rFonts w:hint="eastAsia"/>
        </w:rPr>
        <w:t>模拟操作模块（含反应器生产和开停车操作）要求能够实现互联网远程登陆、启动、操作，以及能够实现新开发培训内容、系统的增加、扩展。</w:t>
      </w:r>
    </w:p>
    <w:p w:rsidR="00592AA1" w:rsidRPr="002C2CD9" w:rsidRDefault="00592AA1">
      <w:pPr>
        <w:rPr>
          <w:b/>
          <w:bCs/>
          <w:sz w:val="28"/>
          <w:szCs w:val="28"/>
        </w:rPr>
      </w:pPr>
      <w:r w:rsidRPr="002C2CD9">
        <w:rPr>
          <w:b/>
          <w:bCs/>
          <w:sz w:val="28"/>
          <w:szCs w:val="28"/>
        </w:rPr>
        <w:t xml:space="preserve">6.7 </w:t>
      </w:r>
      <w:r w:rsidRPr="002C2CD9">
        <w:rPr>
          <w:rFonts w:hint="eastAsia"/>
          <w:b/>
          <w:bCs/>
          <w:sz w:val="28"/>
          <w:szCs w:val="28"/>
        </w:rPr>
        <w:t>售后服务</w:t>
      </w:r>
    </w:p>
    <w:p w:rsidR="00592AA1" w:rsidRPr="002C2CD9" w:rsidRDefault="00592AA1">
      <w:pPr>
        <w:ind w:firstLineChars="200" w:firstLine="420"/>
      </w:pPr>
      <w:r w:rsidRPr="002C2CD9">
        <w:t>1</w:t>
      </w:r>
      <w:r w:rsidRPr="002C2CD9">
        <w:rPr>
          <w:rFonts w:hint="eastAsia"/>
        </w:rPr>
        <w:t>、保修期内或保修期外如设备出现故障，供方在接到通知后，维修人员在</w:t>
      </w:r>
      <w:r w:rsidRPr="002C2CD9">
        <w:t>24</w:t>
      </w:r>
      <w:r w:rsidRPr="002C2CD9">
        <w:rPr>
          <w:rFonts w:hint="eastAsia"/>
        </w:rPr>
        <w:t>小时内达到现场并开始维修。</w:t>
      </w:r>
    </w:p>
    <w:p w:rsidR="00592AA1" w:rsidRPr="002C2CD9" w:rsidRDefault="00592AA1">
      <w:pPr>
        <w:ind w:firstLineChars="200" w:firstLine="420"/>
      </w:pPr>
      <w:r w:rsidRPr="002C2CD9">
        <w:t>2</w:t>
      </w:r>
      <w:r w:rsidRPr="002C2CD9">
        <w:rPr>
          <w:rFonts w:hint="eastAsia"/>
        </w:rPr>
        <w:t>、产品保修期。软件最低质保期为三年，质保期内提供免费售后技术服务和功能升级服务。在保修期内供方需免费维护，在保修期外供货方需每年不少于三次回访调查用户使用情况。</w:t>
      </w:r>
    </w:p>
    <w:p w:rsidR="00592AA1" w:rsidRPr="002C2CD9" w:rsidRDefault="00592AA1">
      <w:pPr>
        <w:widowControl/>
        <w:jc w:val="left"/>
      </w:pPr>
    </w:p>
    <w:p w:rsidR="00592AA1" w:rsidRPr="002C2CD9" w:rsidRDefault="00592AA1">
      <w:pPr>
        <w:widowControl/>
        <w:jc w:val="left"/>
      </w:pPr>
    </w:p>
    <w:p w:rsidR="00592AA1" w:rsidRPr="002C2CD9" w:rsidRDefault="00592AA1">
      <w:pPr>
        <w:widowControl/>
        <w:jc w:val="left"/>
      </w:pPr>
    </w:p>
    <w:p w:rsidR="00592AA1" w:rsidRPr="002C2CD9" w:rsidRDefault="00592AA1">
      <w:pPr>
        <w:widowControl/>
        <w:jc w:val="left"/>
      </w:pPr>
    </w:p>
    <w:p w:rsidR="00592AA1" w:rsidRPr="002C2CD9" w:rsidRDefault="00592AA1">
      <w:pPr>
        <w:widowControl/>
        <w:jc w:val="left"/>
      </w:pPr>
    </w:p>
    <w:p w:rsidR="00592AA1" w:rsidRPr="002C2CD9" w:rsidRDefault="00592AA1">
      <w:pPr>
        <w:widowControl/>
        <w:jc w:val="left"/>
      </w:pPr>
    </w:p>
    <w:p w:rsidR="00592AA1" w:rsidRPr="002C2CD9" w:rsidRDefault="00592AA1">
      <w:pPr>
        <w:widowControl/>
        <w:jc w:val="left"/>
      </w:pPr>
    </w:p>
    <w:p w:rsidR="00592AA1" w:rsidRPr="002C2CD9" w:rsidRDefault="00592AA1">
      <w:pPr>
        <w:widowControl/>
        <w:jc w:val="left"/>
      </w:pPr>
    </w:p>
    <w:p w:rsidR="00592AA1" w:rsidRPr="002C2CD9" w:rsidRDefault="00592AA1">
      <w:pPr>
        <w:widowControl/>
        <w:jc w:val="left"/>
      </w:pPr>
    </w:p>
    <w:p w:rsidR="00592AA1" w:rsidRPr="002C2CD9" w:rsidRDefault="00592AA1">
      <w:pPr>
        <w:widowControl/>
        <w:jc w:val="left"/>
      </w:pPr>
    </w:p>
    <w:p w:rsidR="00592AA1" w:rsidRPr="002C2CD9" w:rsidRDefault="00592AA1">
      <w:pPr>
        <w:widowControl/>
        <w:jc w:val="left"/>
      </w:pPr>
    </w:p>
    <w:p w:rsidR="00592AA1" w:rsidRPr="002C2CD9" w:rsidRDefault="00592AA1">
      <w:pPr>
        <w:widowControl/>
        <w:jc w:val="left"/>
      </w:pPr>
    </w:p>
    <w:p w:rsidR="00592AA1" w:rsidRPr="002C2CD9" w:rsidRDefault="00592AA1">
      <w:pPr>
        <w:widowControl/>
        <w:jc w:val="left"/>
      </w:pPr>
    </w:p>
    <w:p w:rsidR="00592AA1" w:rsidRPr="002C2CD9" w:rsidRDefault="00592AA1">
      <w:pPr>
        <w:widowControl/>
        <w:jc w:val="left"/>
      </w:pPr>
    </w:p>
    <w:p w:rsidR="00592AA1" w:rsidRPr="002C2CD9" w:rsidRDefault="00592AA1">
      <w:pPr>
        <w:widowControl/>
        <w:jc w:val="left"/>
      </w:pPr>
    </w:p>
    <w:p w:rsidR="00592AA1" w:rsidRPr="002C2CD9" w:rsidRDefault="00592AA1">
      <w:pPr>
        <w:widowControl/>
        <w:jc w:val="left"/>
      </w:pPr>
    </w:p>
    <w:p w:rsidR="00592AA1" w:rsidRPr="002C2CD9" w:rsidRDefault="00592AA1">
      <w:pPr>
        <w:widowControl/>
        <w:jc w:val="left"/>
      </w:pPr>
    </w:p>
    <w:p w:rsidR="00592AA1" w:rsidRPr="002C2CD9" w:rsidRDefault="00592AA1">
      <w:pPr>
        <w:pStyle w:val="Heading1"/>
        <w:jc w:val="center"/>
      </w:pPr>
      <w:bookmarkStart w:id="69" w:name="_Toc525245669"/>
      <w:r w:rsidRPr="002C2CD9">
        <w:br w:type="page"/>
      </w:r>
      <w:r w:rsidRPr="002C2CD9">
        <w:rPr>
          <w:rFonts w:hint="eastAsia"/>
        </w:rPr>
        <w:t>第七章</w:t>
      </w:r>
      <w:r w:rsidRPr="002C2CD9">
        <w:t xml:space="preserve">  </w:t>
      </w:r>
      <w:r w:rsidRPr="002C2CD9">
        <w:rPr>
          <w:rFonts w:hint="eastAsia"/>
        </w:rPr>
        <w:t>磋商响应文件格式</w:t>
      </w:r>
      <w:bookmarkEnd w:id="69"/>
    </w:p>
    <w:p w:rsidR="00592AA1" w:rsidRPr="002C2CD9" w:rsidRDefault="00592AA1">
      <w:pPr>
        <w:spacing w:line="360" w:lineRule="auto"/>
        <w:rPr>
          <w:rFonts w:ascii="宋体"/>
          <w:b/>
          <w:szCs w:val="21"/>
        </w:rPr>
      </w:pPr>
      <w:bookmarkStart w:id="70" w:name="_Toc288738835"/>
      <w:bookmarkStart w:id="71" w:name="_Toc288738393"/>
      <w:r w:rsidRPr="002C2CD9">
        <w:rPr>
          <w:rFonts w:ascii="宋体" w:hAnsi="宋体" w:hint="eastAsia"/>
          <w:b/>
          <w:szCs w:val="21"/>
        </w:rPr>
        <w:t>附件一：</w:t>
      </w:r>
    </w:p>
    <w:p w:rsidR="00592AA1" w:rsidRPr="002C2CD9" w:rsidRDefault="00592AA1">
      <w:pPr>
        <w:spacing w:line="360" w:lineRule="auto"/>
        <w:jc w:val="center"/>
        <w:rPr>
          <w:rFonts w:ascii="宋体"/>
          <w:b/>
          <w:sz w:val="30"/>
          <w:szCs w:val="30"/>
        </w:rPr>
      </w:pPr>
      <w:r w:rsidRPr="002C2CD9">
        <w:rPr>
          <w:rFonts w:ascii="宋体" w:hAnsi="宋体" w:hint="eastAsia"/>
          <w:b/>
          <w:sz w:val="30"/>
          <w:szCs w:val="30"/>
        </w:rPr>
        <w:t>响</w:t>
      </w:r>
      <w:r w:rsidRPr="002C2CD9">
        <w:rPr>
          <w:rFonts w:ascii="宋体" w:hAnsi="宋体"/>
          <w:b/>
          <w:sz w:val="30"/>
          <w:szCs w:val="30"/>
        </w:rPr>
        <w:t xml:space="preserve">    </w:t>
      </w:r>
      <w:r w:rsidRPr="002C2CD9">
        <w:rPr>
          <w:rFonts w:ascii="宋体" w:hAnsi="宋体" w:hint="eastAsia"/>
          <w:b/>
          <w:sz w:val="30"/>
          <w:szCs w:val="30"/>
        </w:rPr>
        <w:t>应</w:t>
      </w:r>
      <w:r w:rsidRPr="002C2CD9">
        <w:rPr>
          <w:rFonts w:ascii="宋体" w:hAnsi="宋体"/>
          <w:b/>
          <w:sz w:val="30"/>
          <w:szCs w:val="30"/>
        </w:rPr>
        <w:t xml:space="preserve">    </w:t>
      </w:r>
      <w:r w:rsidRPr="002C2CD9">
        <w:rPr>
          <w:rFonts w:ascii="宋体" w:hAnsi="宋体" w:hint="eastAsia"/>
          <w:b/>
          <w:sz w:val="30"/>
          <w:szCs w:val="30"/>
        </w:rPr>
        <w:t>函</w:t>
      </w:r>
    </w:p>
    <w:p w:rsidR="00592AA1" w:rsidRPr="002C2CD9" w:rsidRDefault="00592AA1">
      <w:pPr>
        <w:spacing w:line="440" w:lineRule="exact"/>
        <w:rPr>
          <w:szCs w:val="21"/>
        </w:rPr>
      </w:pPr>
      <w:r w:rsidRPr="002C2CD9">
        <w:rPr>
          <w:rFonts w:hint="eastAsia"/>
          <w:szCs w:val="21"/>
        </w:rPr>
        <w:t>淮阴工学院招投标办公室：</w:t>
      </w:r>
    </w:p>
    <w:p w:rsidR="00592AA1" w:rsidRPr="002C2CD9" w:rsidRDefault="00592AA1">
      <w:pPr>
        <w:spacing w:line="440" w:lineRule="exact"/>
        <w:ind w:left="1" w:firstLineChars="235" w:firstLine="493"/>
        <w:rPr>
          <w:szCs w:val="21"/>
        </w:rPr>
      </w:pPr>
      <w:r w:rsidRPr="002C2CD9">
        <w:rPr>
          <w:rFonts w:hint="eastAsia"/>
          <w:szCs w:val="21"/>
        </w:rPr>
        <w:t>我方经仔细阅读研究项目竞争磋商文件（项目编号），已完全了解该文件中的所有条款及要求，决定参加磋商，同时作出如下承诺：</w:t>
      </w:r>
    </w:p>
    <w:p w:rsidR="00592AA1" w:rsidRPr="002C2CD9" w:rsidRDefault="00592AA1">
      <w:pPr>
        <w:spacing w:line="440" w:lineRule="exact"/>
        <w:ind w:firstLineChars="200" w:firstLine="420"/>
        <w:rPr>
          <w:szCs w:val="21"/>
        </w:rPr>
      </w:pPr>
      <w:r w:rsidRPr="002C2CD9">
        <w:rPr>
          <w:szCs w:val="21"/>
        </w:rPr>
        <w:t>1</w:t>
      </w:r>
      <w:r w:rsidRPr="002C2CD9">
        <w:rPr>
          <w:rFonts w:hint="eastAsia"/>
          <w:szCs w:val="21"/>
        </w:rPr>
        <w:t>．我方与本项目及该项目相关人员之间均不存在可能影响招标公正性的任何利害关系。</w:t>
      </w:r>
    </w:p>
    <w:p w:rsidR="00592AA1" w:rsidRPr="002C2CD9" w:rsidRDefault="00592AA1">
      <w:pPr>
        <w:spacing w:line="440" w:lineRule="exact"/>
        <w:ind w:firstLineChars="200" w:firstLine="420"/>
        <w:rPr>
          <w:szCs w:val="21"/>
        </w:rPr>
      </w:pPr>
      <w:r w:rsidRPr="002C2CD9">
        <w:rPr>
          <w:szCs w:val="21"/>
        </w:rPr>
        <w:t>2</w:t>
      </w:r>
      <w:r w:rsidRPr="002C2CD9">
        <w:rPr>
          <w:rFonts w:hint="eastAsia"/>
          <w:szCs w:val="21"/>
        </w:rPr>
        <w:t>．我方愿按磋商文件的要求提供货物和服务，投标货物及服务的投标总价为：（大写），（小写）。该报价包含所有一切费用。</w:t>
      </w:r>
    </w:p>
    <w:p w:rsidR="00592AA1" w:rsidRPr="002C2CD9" w:rsidRDefault="00592AA1">
      <w:pPr>
        <w:spacing w:line="440" w:lineRule="exact"/>
        <w:ind w:firstLineChars="200" w:firstLine="420"/>
        <w:rPr>
          <w:szCs w:val="21"/>
        </w:rPr>
      </w:pPr>
      <w:r w:rsidRPr="002C2CD9">
        <w:rPr>
          <w:szCs w:val="21"/>
        </w:rPr>
        <w:t>3</w:t>
      </w:r>
      <w:r w:rsidRPr="002C2CD9">
        <w:rPr>
          <w:rFonts w:hint="eastAsia"/>
          <w:szCs w:val="21"/>
        </w:rPr>
        <w:t>．我方接受磋商文件的所有条款、条件和</w:t>
      </w:r>
      <w:r w:rsidRPr="002C2CD9">
        <w:rPr>
          <w:rFonts w:ascii="宋体" w:hAnsi="宋体" w:hint="eastAsia"/>
          <w:bCs/>
          <w:szCs w:val="21"/>
        </w:rPr>
        <w:t>规定</w:t>
      </w:r>
      <w:r w:rsidRPr="002C2CD9">
        <w:rPr>
          <w:rFonts w:hint="eastAsia"/>
          <w:szCs w:val="21"/>
        </w:rPr>
        <w:t>，</w:t>
      </w:r>
      <w:r w:rsidRPr="002C2CD9">
        <w:rPr>
          <w:rFonts w:ascii="宋体" w:hAnsi="宋体" w:hint="eastAsia"/>
          <w:bCs/>
          <w:szCs w:val="21"/>
        </w:rPr>
        <w:t>放弃对磋商文件提出质疑的权利。</w:t>
      </w:r>
    </w:p>
    <w:p w:rsidR="00592AA1" w:rsidRPr="002C2CD9" w:rsidRDefault="00592AA1">
      <w:pPr>
        <w:spacing w:line="440" w:lineRule="exact"/>
        <w:ind w:firstLineChars="200" w:firstLine="420"/>
        <w:rPr>
          <w:szCs w:val="21"/>
        </w:rPr>
      </w:pPr>
      <w:r w:rsidRPr="002C2CD9">
        <w:rPr>
          <w:szCs w:val="21"/>
        </w:rPr>
        <w:t>4</w:t>
      </w:r>
      <w:r w:rsidRPr="002C2CD9">
        <w:rPr>
          <w:rFonts w:hint="eastAsia"/>
          <w:szCs w:val="21"/>
        </w:rPr>
        <w:t>．我方同意按照磋商文件的要求提供所有资料、数据或信息，并保证</w:t>
      </w:r>
      <w:r w:rsidRPr="002C2CD9">
        <w:rPr>
          <w:rFonts w:ascii="宋体" w:hAnsi="宋体" w:cs="宋体" w:hint="eastAsia"/>
          <w:kern w:val="0"/>
          <w:szCs w:val="21"/>
        </w:rPr>
        <w:t>所提供资料的真实性和投标行为的合法性。如有作假或违纪，同意接受“取消投标资格、没收投标保证金、</w:t>
      </w:r>
      <w:r w:rsidRPr="002C2CD9">
        <w:rPr>
          <w:rFonts w:ascii="宋体" w:hAnsi="宋体" w:cs="宋体"/>
          <w:kern w:val="0"/>
          <w:szCs w:val="21"/>
        </w:rPr>
        <w:t>1</w:t>
      </w:r>
      <w:r w:rsidRPr="002C2CD9">
        <w:rPr>
          <w:rFonts w:ascii="宋体" w:hAnsi="宋体" w:cs="宋体" w:hint="eastAsia"/>
          <w:kern w:val="0"/>
          <w:szCs w:val="21"/>
        </w:rPr>
        <w:t>～</w:t>
      </w:r>
      <w:r w:rsidRPr="002C2CD9">
        <w:rPr>
          <w:rFonts w:ascii="宋体" w:hAnsi="宋体" w:cs="宋体"/>
          <w:kern w:val="0"/>
          <w:szCs w:val="21"/>
        </w:rPr>
        <w:t>3</w:t>
      </w:r>
      <w:r w:rsidRPr="002C2CD9">
        <w:rPr>
          <w:rFonts w:ascii="宋体" w:hAnsi="宋体" w:cs="宋体" w:hint="eastAsia"/>
          <w:kern w:val="0"/>
          <w:szCs w:val="21"/>
        </w:rPr>
        <w:t>年内禁止参加</w:t>
      </w:r>
      <w:r w:rsidRPr="002C2CD9">
        <w:rPr>
          <w:rFonts w:ascii="宋体" w:hAnsi="宋体" w:cs="Arial" w:hint="eastAsia"/>
          <w:szCs w:val="21"/>
        </w:rPr>
        <w:t>淮阴工学院</w:t>
      </w:r>
      <w:r w:rsidRPr="002C2CD9">
        <w:rPr>
          <w:rFonts w:ascii="宋体" w:hAnsi="宋体" w:cs="宋体" w:hint="eastAsia"/>
          <w:kern w:val="0"/>
          <w:szCs w:val="21"/>
        </w:rPr>
        <w:t>的采购活动”等处罚。</w:t>
      </w:r>
    </w:p>
    <w:p w:rsidR="00592AA1" w:rsidRPr="002C2CD9" w:rsidRDefault="00592AA1">
      <w:pPr>
        <w:spacing w:line="440" w:lineRule="exact"/>
        <w:ind w:firstLineChars="200" w:firstLine="420"/>
        <w:rPr>
          <w:szCs w:val="21"/>
        </w:rPr>
      </w:pPr>
      <w:r w:rsidRPr="002C2CD9">
        <w:rPr>
          <w:szCs w:val="21"/>
        </w:rPr>
        <w:t>5</w:t>
      </w:r>
      <w:r w:rsidRPr="002C2CD9">
        <w:rPr>
          <w:rFonts w:hint="eastAsia"/>
          <w:szCs w:val="21"/>
        </w:rPr>
        <w:t>．我方</w:t>
      </w:r>
      <w:r w:rsidRPr="002C2CD9">
        <w:rPr>
          <w:rFonts w:ascii="宋体" w:hAnsi="宋体" w:hint="eastAsia"/>
          <w:bCs/>
          <w:szCs w:val="21"/>
        </w:rPr>
        <w:t>认可</w:t>
      </w:r>
      <w:r w:rsidRPr="002C2CD9">
        <w:rPr>
          <w:rFonts w:hint="eastAsia"/>
          <w:szCs w:val="21"/>
        </w:rPr>
        <w:t>贵方有权决定中标人或否决所有投标，并理解最低报价只是中标的重要条件，贵方没有义务必须接受最低报价的投标。</w:t>
      </w:r>
    </w:p>
    <w:p w:rsidR="00592AA1" w:rsidRPr="002C2CD9" w:rsidRDefault="00592AA1">
      <w:pPr>
        <w:spacing w:line="440" w:lineRule="exact"/>
        <w:ind w:firstLineChars="200" w:firstLine="420"/>
        <w:rPr>
          <w:szCs w:val="21"/>
        </w:rPr>
      </w:pPr>
      <w:r w:rsidRPr="002C2CD9">
        <w:rPr>
          <w:szCs w:val="21"/>
        </w:rPr>
        <w:t>6</w:t>
      </w:r>
      <w:r w:rsidRPr="002C2CD9">
        <w:rPr>
          <w:rFonts w:hint="eastAsia"/>
          <w:szCs w:val="21"/>
        </w:rPr>
        <w:t>．我方如中标，将保证遵守招标文件对供应商的所有要求和规定，履行自己在投标文件中承诺的全部责任和义务。</w:t>
      </w:r>
    </w:p>
    <w:p w:rsidR="00592AA1" w:rsidRPr="002C2CD9" w:rsidRDefault="00592AA1">
      <w:pPr>
        <w:spacing w:line="440" w:lineRule="exact"/>
        <w:ind w:firstLineChars="200" w:firstLine="420"/>
        <w:rPr>
          <w:szCs w:val="21"/>
        </w:rPr>
      </w:pPr>
      <w:r w:rsidRPr="002C2CD9">
        <w:rPr>
          <w:szCs w:val="21"/>
        </w:rPr>
        <w:t>7</w:t>
      </w:r>
      <w:r w:rsidRPr="002C2CD9">
        <w:rPr>
          <w:rFonts w:hint="eastAsia"/>
          <w:szCs w:val="21"/>
        </w:rPr>
        <w:t>．本投标文件的有效期为投标截止日后</w:t>
      </w:r>
      <w:r w:rsidRPr="002C2CD9">
        <w:rPr>
          <w:szCs w:val="21"/>
        </w:rPr>
        <w:t>90</w:t>
      </w:r>
      <w:r w:rsidRPr="002C2CD9">
        <w:rPr>
          <w:rFonts w:hint="eastAsia"/>
          <w:szCs w:val="21"/>
        </w:rPr>
        <w:t>天内，如我方中标，有效期将延至合同有效期终止日为止。</w:t>
      </w:r>
    </w:p>
    <w:p w:rsidR="00592AA1" w:rsidRPr="002C2CD9" w:rsidRDefault="00592AA1">
      <w:pPr>
        <w:spacing w:line="440" w:lineRule="exact"/>
        <w:ind w:firstLineChars="200" w:firstLine="420"/>
        <w:rPr>
          <w:szCs w:val="21"/>
        </w:rPr>
      </w:pPr>
      <w:r w:rsidRPr="002C2CD9">
        <w:rPr>
          <w:szCs w:val="21"/>
        </w:rPr>
        <w:t>8</w:t>
      </w:r>
      <w:r w:rsidRPr="002C2CD9">
        <w:rPr>
          <w:rFonts w:hint="eastAsia"/>
          <w:szCs w:val="21"/>
        </w:rPr>
        <w:t>．与本次招投标有关的事宜请按以下信息联系：</w:t>
      </w:r>
    </w:p>
    <w:p w:rsidR="00592AA1" w:rsidRPr="002C2CD9" w:rsidRDefault="00592AA1">
      <w:pPr>
        <w:spacing w:line="440" w:lineRule="exact"/>
        <w:ind w:firstLineChars="200" w:firstLine="420"/>
        <w:rPr>
          <w:szCs w:val="21"/>
        </w:rPr>
      </w:pPr>
      <w:r w:rsidRPr="002C2CD9">
        <w:rPr>
          <w:rFonts w:hint="eastAsia"/>
          <w:szCs w:val="21"/>
        </w:rPr>
        <w:t>地址：邮政编码：</w:t>
      </w:r>
    </w:p>
    <w:p w:rsidR="00592AA1" w:rsidRPr="002C2CD9" w:rsidRDefault="00592AA1">
      <w:pPr>
        <w:spacing w:line="440" w:lineRule="exact"/>
        <w:ind w:firstLineChars="200" w:firstLine="420"/>
        <w:rPr>
          <w:szCs w:val="21"/>
          <w:u w:val="single"/>
        </w:rPr>
      </w:pPr>
      <w:r w:rsidRPr="002C2CD9">
        <w:rPr>
          <w:rFonts w:hint="eastAsia"/>
          <w:szCs w:val="21"/>
        </w:rPr>
        <w:t>电话：传真：</w:t>
      </w:r>
    </w:p>
    <w:p w:rsidR="00592AA1" w:rsidRPr="002C2CD9" w:rsidRDefault="00592AA1">
      <w:pPr>
        <w:spacing w:line="440" w:lineRule="exact"/>
        <w:ind w:firstLineChars="200" w:firstLine="420"/>
        <w:rPr>
          <w:szCs w:val="21"/>
        </w:rPr>
      </w:pPr>
      <w:r w:rsidRPr="002C2CD9">
        <w:rPr>
          <w:szCs w:val="21"/>
        </w:rPr>
        <w:t>Email</w:t>
      </w:r>
      <w:r w:rsidRPr="002C2CD9">
        <w:rPr>
          <w:rFonts w:hint="eastAsia"/>
          <w:szCs w:val="21"/>
        </w:rPr>
        <w:t>：</w:t>
      </w:r>
    </w:p>
    <w:p w:rsidR="00592AA1" w:rsidRPr="002C2CD9" w:rsidRDefault="00592AA1">
      <w:pPr>
        <w:spacing w:line="440" w:lineRule="exact"/>
        <w:ind w:left="1290"/>
        <w:rPr>
          <w:szCs w:val="21"/>
        </w:rPr>
      </w:pPr>
    </w:p>
    <w:p w:rsidR="00592AA1" w:rsidRPr="002C2CD9" w:rsidRDefault="00592AA1">
      <w:pPr>
        <w:spacing w:line="440" w:lineRule="exact"/>
        <w:ind w:firstLineChars="200" w:firstLine="420"/>
        <w:rPr>
          <w:szCs w:val="21"/>
        </w:rPr>
      </w:pPr>
      <w:r w:rsidRPr="002C2CD9">
        <w:rPr>
          <w:rFonts w:hint="eastAsia"/>
          <w:szCs w:val="21"/>
        </w:rPr>
        <w:t>供应商名称：（公章）</w:t>
      </w:r>
    </w:p>
    <w:p w:rsidR="00592AA1" w:rsidRPr="002C2CD9" w:rsidRDefault="00592AA1">
      <w:pPr>
        <w:spacing w:line="440" w:lineRule="exact"/>
        <w:ind w:firstLineChars="200" w:firstLine="420"/>
        <w:rPr>
          <w:szCs w:val="21"/>
          <w:u w:val="single"/>
        </w:rPr>
      </w:pPr>
      <w:r w:rsidRPr="002C2CD9">
        <w:rPr>
          <w:rFonts w:hint="eastAsia"/>
          <w:szCs w:val="21"/>
        </w:rPr>
        <w:t>授权代表（签名）：</w:t>
      </w:r>
    </w:p>
    <w:p w:rsidR="00592AA1" w:rsidRPr="002C2CD9" w:rsidRDefault="00592AA1" w:rsidP="004249EB">
      <w:pPr>
        <w:spacing w:line="440" w:lineRule="exact"/>
        <w:ind w:firstLineChars="200" w:firstLine="420"/>
        <w:rPr>
          <w:szCs w:val="21"/>
        </w:rPr>
      </w:pPr>
      <w:r w:rsidRPr="002C2CD9">
        <w:rPr>
          <w:rFonts w:hint="eastAsia"/>
          <w:szCs w:val="21"/>
        </w:rPr>
        <w:t>日期：</w:t>
      </w:r>
    </w:p>
    <w:p w:rsidR="00592AA1" w:rsidRPr="002C2CD9" w:rsidRDefault="00592AA1">
      <w:pPr>
        <w:rPr>
          <w:rFonts w:ascii="宋体"/>
          <w:szCs w:val="21"/>
        </w:rPr>
      </w:pPr>
    </w:p>
    <w:p w:rsidR="00592AA1" w:rsidRPr="002C2CD9" w:rsidRDefault="00592AA1">
      <w:pPr>
        <w:rPr>
          <w:rFonts w:ascii="宋体"/>
          <w:szCs w:val="21"/>
        </w:rPr>
      </w:pPr>
    </w:p>
    <w:p w:rsidR="00592AA1" w:rsidRPr="002C2CD9" w:rsidRDefault="00592AA1">
      <w:pPr>
        <w:spacing w:line="360" w:lineRule="auto"/>
        <w:rPr>
          <w:rFonts w:ascii="宋体"/>
          <w:b/>
          <w:bCs/>
          <w:szCs w:val="21"/>
        </w:rPr>
      </w:pPr>
      <w:r w:rsidRPr="002C2CD9">
        <w:rPr>
          <w:rFonts w:ascii="宋体" w:hAnsi="宋体" w:hint="eastAsia"/>
          <w:b/>
          <w:bCs/>
          <w:szCs w:val="21"/>
        </w:rPr>
        <w:t>附件二：</w:t>
      </w:r>
      <w:bookmarkEnd w:id="70"/>
      <w:bookmarkEnd w:id="71"/>
    </w:p>
    <w:p w:rsidR="00592AA1" w:rsidRPr="002C2CD9" w:rsidRDefault="00592AA1">
      <w:pPr>
        <w:snapToGrid w:val="0"/>
        <w:spacing w:line="360" w:lineRule="auto"/>
        <w:ind w:rightChars="-167" w:right="-351"/>
        <w:jc w:val="center"/>
        <w:rPr>
          <w:rFonts w:ascii="宋体"/>
          <w:b/>
          <w:sz w:val="30"/>
          <w:szCs w:val="30"/>
        </w:rPr>
      </w:pPr>
      <w:bookmarkStart w:id="72" w:name="_Toc288738836"/>
      <w:bookmarkStart w:id="73" w:name="_Toc288738394"/>
      <w:r w:rsidRPr="002C2CD9">
        <w:rPr>
          <w:rFonts w:ascii="宋体" w:hAnsi="宋体" w:hint="eastAsia"/>
          <w:b/>
          <w:bCs/>
          <w:sz w:val="30"/>
          <w:szCs w:val="30"/>
        </w:rPr>
        <w:t>法定代表人资格证明</w:t>
      </w:r>
    </w:p>
    <w:p w:rsidR="00592AA1" w:rsidRPr="002C2CD9" w:rsidRDefault="00592AA1">
      <w:pPr>
        <w:spacing w:line="440" w:lineRule="exact"/>
        <w:rPr>
          <w:sz w:val="24"/>
        </w:rPr>
      </w:pPr>
      <w:r w:rsidRPr="002C2CD9">
        <w:rPr>
          <w:rFonts w:hint="eastAsia"/>
          <w:sz w:val="24"/>
        </w:rPr>
        <w:t>淮阴工学院招投标办公室：</w:t>
      </w:r>
    </w:p>
    <w:p w:rsidR="00592AA1" w:rsidRPr="002C2CD9" w:rsidRDefault="00592AA1">
      <w:pPr>
        <w:spacing w:line="440" w:lineRule="exact"/>
        <w:rPr>
          <w:sz w:val="24"/>
        </w:rPr>
      </w:pPr>
    </w:p>
    <w:p w:rsidR="00592AA1" w:rsidRPr="002C2CD9" w:rsidRDefault="00592AA1">
      <w:pPr>
        <w:widowControl/>
        <w:snapToGrid w:val="0"/>
        <w:spacing w:line="560" w:lineRule="exact"/>
        <w:ind w:firstLine="600"/>
        <w:jc w:val="left"/>
        <w:rPr>
          <w:rFonts w:ascii="宋体" w:cs="宋体"/>
          <w:kern w:val="0"/>
          <w:sz w:val="24"/>
          <w:szCs w:val="24"/>
        </w:rPr>
      </w:pPr>
      <w:r w:rsidRPr="002C2CD9">
        <w:rPr>
          <w:rFonts w:ascii="宋体" w:hAnsi="宋体" w:cs="宋体" w:hint="eastAsia"/>
          <w:kern w:val="0"/>
          <w:sz w:val="24"/>
          <w:szCs w:val="24"/>
        </w:rPr>
        <w:t>姓名：性别：职务：身份证号码：，系</w:t>
      </w:r>
      <w:r w:rsidRPr="002C2CD9">
        <w:rPr>
          <w:rFonts w:ascii="宋体" w:hAnsi="宋体" w:cs="宋体" w:hint="eastAsia"/>
          <w:kern w:val="0"/>
          <w:sz w:val="24"/>
          <w:szCs w:val="24"/>
          <w:u w:val="single"/>
        </w:rPr>
        <w:t>（供应商名称）</w:t>
      </w:r>
      <w:r w:rsidRPr="002C2CD9">
        <w:rPr>
          <w:rFonts w:ascii="宋体" w:hAnsi="宋体" w:cs="宋体" w:hint="eastAsia"/>
          <w:kern w:val="0"/>
          <w:sz w:val="24"/>
          <w:szCs w:val="24"/>
        </w:rPr>
        <w:t>的法定代表人，</w:t>
      </w:r>
      <w:r w:rsidRPr="002C2CD9">
        <w:rPr>
          <w:rFonts w:hint="eastAsia"/>
          <w:sz w:val="24"/>
          <w:szCs w:val="24"/>
        </w:rPr>
        <w:t>以本公司名义</w:t>
      </w:r>
      <w:r w:rsidRPr="002C2CD9">
        <w:rPr>
          <w:rFonts w:ascii="宋体" w:hAnsi="宋体" w:cs="宋体" w:hint="eastAsia"/>
          <w:kern w:val="0"/>
          <w:sz w:val="24"/>
          <w:szCs w:val="24"/>
        </w:rPr>
        <w:t>参加</w:t>
      </w:r>
      <w:r w:rsidRPr="002C2CD9">
        <w:rPr>
          <w:rFonts w:hint="eastAsia"/>
          <w:sz w:val="24"/>
        </w:rPr>
        <w:t>淮阴工学院</w:t>
      </w:r>
      <w:r w:rsidRPr="002C2CD9">
        <w:rPr>
          <w:rFonts w:ascii="宋体" w:hAnsi="宋体" w:cs="宋体" w:hint="eastAsia"/>
          <w:kern w:val="0"/>
          <w:sz w:val="24"/>
          <w:szCs w:val="24"/>
          <w:u w:val="single"/>
        </w:rPr>
        <w:t>（项目名称）</w:t>
      </w:r>
      <w:r w:rsidRPr="002C2CD9">
        <w:rPr>
          <w:rFonts w:ascii="宋体" w:hAnsi="宋体" w:cs="宋体" w:hint="eastAsia"/>
          <w:kern w:val="0"/>
          <w:sz w:val="24"/>
          <w:szCs w:val="24"/>
        </w:rPr>
        <w:t>（项目编号：）磋商活动，代表本公司签署磋商文件、进行合同谈判、签订合同和处理与之有关的一切事务。</w:t>
      </w:r>
    </w:p>
    <w:p w:rsidR="00592AA1" w:rsidRPr="002C2CD9" w:rsidRDefault="00592AA1">
      <w:pPr>
        <w:widowControl/>
        <w:snapToGrid w:val="0"/>
        <w:spacing w:line="560" w:lineRule="exact"/>
        <w:ind w:firstLine="600"/>
        <w:jc w:val="left"/>
        <w:rPr>
          <w:rFonts w:ascii="宋体" w:cs="宋体"/>
          <w:kern w:val="0"/>
          <w:sz w:val="24"/>
          <w:szCs w:val="24"/>
        </w:rPr>
      </w:pPr>
      <w:r w:rsidRPr="002C2CD9">
        <w:rPr>
          <w:rFonts w:ascii="宋体" w:hAnsi="宋体" w:cs="宋体" w:hint="eastAsia"/>
          <w:kern w:val="0"/>
          <w:sz w:val="24"/>
          <w:szCs w:val="24"/>
        </w:rPr>
        <w:t>特此证明。</w:t>
      </w:r>
    </w:p>
    <w:p w:rsidR="00592AA1" w:rsidRPr="002C2CD9" w:rsidRDefault="00592AA1">
      <w:pPr>
        <w:widowControl/>
        <w:snapToGrid w:val="0"/>
        <w:spacing w:line="560" w:lineRule="exact"/>
        <w:ind w:firstLine="600"/>
        <w:jc w:val="left"/>
        <w:rPr>
          <w:rFonts w:ascii="宋体" w:cs="宋体"/>
          <w:kern w:val="0"/>
          <w:sz w:val="24"/>
          <w:szCs w:val="24"/>
        </w:rPr>
      </w:pPr>
    </w:p>
    <w:p w:rsidR="00592AA1" w:rsidRPr="002C2CD9" w:rsidRDefault="00592AA1">
      <w:pPr>
        <w:widowControl/>
        <w:snapToGrid w:val="0"/>
        <w:spacing w:line="560" w:lineRule="exact"/>
        <w:ind w:firstLine="600"/>
        <w:jc w:val="left"/>
        <w:rPr>
          <w:rFonts w:ascii="宋体" w:cs="宋体"/>
          <w:kern w:val="0"/>
          <w:sz w:val="24"/>
          <w:szCs w:val="24"/>
        </w:rPr>
      </w:pPr>
      <w:r w:rsidRPr="002C2CD9">
        <w:rPr>
          <w:rFonts w:ascii="宋体" w:hAnsi="宋体" w:cs="宋体" w:hint="eastAsia"/>
          <w:kern w:val="0"/>
          <w:sz w:val="24"/>
          <w:szCs w:val="24"/>
        </w:rPr>
        <w:t>供应商名称：（公章）</w:t>
      </w:r>
    </w:p>
    <w:p w:rsidR="00592AA1" w:rsidRPr="002C2CD9" w:rsidRDefault="00592AA1">
      <w:pPr>
        <w:widowControl/>
        <w:snapToGrid w:val="0"/>
        <w:spacing w:line="560" w:lineRule="exact"/>
        <w:ind w:firstLine="630"/>
        <w:jc w:val="left"/>
        <w:rPr>
          <w:rFonts w:ascii="宋体" w:cs="宋体"/>
          <w:kern w:val="0"/>
          <w:sz w:val="24"/>
          <w:szCs w:val="24"/>
        </w:rPr>
      </w:pPr>
      <w:r w:rsidRPr="002C2CD9">
        <w:rPr>
          <w:rFonts w:ascii="宋体" w:hAnsi="宋体" w:cs="宋体" w:hint="eastAsia"/>
          <w:kern w:val="0"/>
          <w:sz w:val="24"/>
          <w:szCs w:val="24"/>
        </w:rPr>
        <w:t>日期：年</w:t>
      </w:r>
      <w:r w:rsidRPr="002C2CD9">
        <w:rPr>
          <w:rFonts w:ascii="宋体" w:hAnsi="宋体" w:cs="宋体"/>
          <w:kern w:val="0"/>
          <w:sz w:val="24"/>
          <w:szCs w:val="24"/>
        </w:rPr>
        <w:t xml:space="preserve">  </w:t>
      </w:r>
      <w:r w:rsidRPr="002C2CD9">
        <w:rPr>
          <w:rFonts w:ascii="宋体" w:hAnsi="宋体" w:cs="宋体" w:hint="eastAsia"/>
          <w:kern w:val="0"/>
          <w:sz w:val="24"/>
          <w:szCs w:val="24"/>
        </w:rPr>
        <w:t>月</w:t>
      </w:r>
      <w:r w:rsidRPr="002C2CD9">
        <w:rPr>
          <w:rFonts w:ascii="宋体" w:hAnsi="宋体" w:cs="宋体"/>
          <w:kern w:val="0"/>
          <w:sz w:val="24"/>
          <w:szCs w:val="24"/>
        </w:rPr>
        <w:t xml:space="preserve">   </w:t>
      </w:r>
      <w:r w:rsidRPr="002C2CD9">
        <w:rPr>
          <w:rFonts w:ascii="宋体" w:hAnsi="宋体" w:cs="宋体" w:hint="eastAsia"/>
          <w:kern w:val="0"/>
          <w:sz w:val="24"/>
          <w:szCs w:val="24"/>
        </w:rPr>
        <w:t>日</w:t>
      </w:r>
    </w:p>
    <w:p w:rsidR="00592AA1" w:rsidRPr="002C2CD9" w:rsidRDefault="00592AA1">
      <w:pPr>
        <w:spacing w:line="560" w:lineRule="exact"/>
        <w:ind w:rightChars="-167" w:right="-351"/>
        <w:rPr>
          <w:sz w:val="28"/>
          <w:szCs w:val="28"/>
        </w:rPr>
      </w:pPr>
    </w:p>
    <w:p w:rsidR="00592AA1" w:rsidRPr="002C2CD9" w:rsidRDefault="00592AA1">
      <w:pPr>
        <w:spacing w:line="360" w:lineRule="auto"/>
        <w:rPr>
          <w:rFonts w:ascii="宋体"/>
          <w:b/>
          <w:bCs/>
          <w:szCs w:val="21"/>
        </w:rPr>
      </w:pPr>
      <w:r>
        <w:rPr>
          <w:noProof/>
        </w:rPr>
        <w:pict>
          <v:shapetype id="_x0000_t202" coordsize="21600,21600" o:spt="202" path="m,l,21600r21600,l21600,xe">
            <v:stroke joinstyle="miter"/>
            <v:path gradientshapeok="t" o:connecttype="rect"/>
          </v:shapetype>
          <v:shape id="Text Box 2" o:spid="_x0000_s1028" type="#_x0000_t202" style="position:absolute;left:0;text-align:left;margin-left:54pt;margin-top:35.3pt;width:306pt;height:163.85pt;z-index:251658240" o:gfxdata="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N2ut2dgA&#10;AAAKAQAADwAAAAAAAAABACAAAAAiAAAAZHJzL2Rvd25yZXYueG1sUEsBAhQAFAAAAAgAh07iQEwJ&#10;S1TmAQAA9gMAAA4AAAAAAAAAAQAgAAAAJwEAAGRycy9lMm9Eb2MueG1sUEsFBgAAAAAGAAYAWQEA&#10;AH8FAAAAAA==&#10;">
            <v:textbox>
              <w:txbxContent>
                <w:p w:rsidR="00592AA1" w:rsidRDefault="00592AA1"/>
                <w:p w:rsidR="00592AA1" w:rsidRDefault="00592AA1"/>
                <w:p w:rsidR="00592AA1" w:rsidRDefault="00592AA1"/>
                <w:p w:rsidR="00592AA1" w:rsidRDefault="00592AA1"/>
                <w:p w:rsidR="00592AA1" w:rsidRDefault="00592AA1"/>
                <w:p w:rsidR="00592AA1" w:rsidRDefault="00592AA1">
                  <w:pPr>
                    <w:jc w:val="center"/>
                  </w:pPr>
                  <w:r>
                    <w:rPr>
                      <w:rFonts w:hint="eastAsia"/>
                      <w:sz w:val="24"/>
                    </w:rPr>
                    <w:t>法人代表身份证复印件粘贴处</w:t>
                  </w:r>
                </w:p>
              </w:txbxContent>
            </v:textbox>
          </v:shape>
        </w:pict>
      </w:r>
      <w:r w:rsidRPr="002C2CD9">
        <w:rPr>
          <w:rFonts w:ascii="宋体"/>
          <w:b/>
          <w:bCs/>
          <w:sz w:val="30"/>
        </w:rPr>
        <w:br w:type="page"/>
      </w:r>
      <w:r w:rsidRPr="002C2CD9">
        <w:rPr>
          <w:rFonts w:ascii="宋体" w:hAnsi="宋体" w:hint="eastAsia"/>
          <w:b/>
          <w:bCs/>
          <w:szCs w:val="21"/>
        </w:rPr>
        <w:t>附件二：</w:t>
      </w:r>
    </w:p>
    <w:p w:rsidR="00592AA1" w:rsidRPr="002C2CD9" w:rsidRDefault="00592AA1">
      <w:pPr>
        <w:spacing w:line="500" w:lineRule="exact"/>
        <w:ind w:right="32"/>
        <w:jc w:val="center"/>
        <w:rPr>
          <w:rFonts w:ascii="宋体"/>
          <w:b/>
          <w:bCs/>
          <w:sz w:val="30"/>
          <w:szCs w:val="30"/>
        </w:rPr>
      </w:pPr>
      <w:r w:rsidRPr="002C2CD9">
        <w:rPr>
          <w:rFonts w:ascii="宋体" w:hAnsi="宋体" w:hint="eastAsia"/>
          <w:b/>
          <w:bCs/>
          <w:sz w:val="30"/>
          <w:szCs w:val="30"/>
        </w:rPr>
        <w:t>法定代表人授权书</w:t>
      </w:r>
    </w:p>
    <w:p w:rsidR="00592AA1" w:rsidRPr="002C2CD9" w:rsidRDefault="00592AA1">
      <w:pPr>
        <w:spacing w:line="500" w:lineRule="exact"/>
        <w:ind w:right="32"/>
        <w:jc w:val="center"/>
        <w:rPr>
          <w:rFonts w:ascii="宋体"/>
          <w:b/>
          <w:bCs/>
          <w:sz w:val="30"/>
          <w:szCs w:val="30"/>
        </w:rPr>
      </w:pPr>
    </w:p>
    <w:p w:rsidR="00592AA1" w:rsidRPr="002C2CD9" w:rsidRDefault="00592AA1">
      <w:pPr>
        <w:spacing w:line="480" w:lineRule="exact"/>
        <w:rPr>
          <w:sz w:val="24"/>
          <w:szCs w:val="24"/>
        </w:rPr>
      </w:pPr>
      <w:r w:rsidRPr="002C2CD9">
        <w:rPr>
          <w:rFonts w:hint="eastAsia"/>
          <w:sz w:val="24"/>
          <w:szCs w:val="24"/>
        </w:rPr>
        <w:t>淮阴工学院招投标办公室：</w:t>
      </w:r>
    </w:p>
    <w:p w:rsidR="00592AA1" w:rsidRPr="002C2CD9" w:rsidRDefault="00592AA1">
      <w:pPr>
        <w:spacing w:line="480" w:lineRule="exact"/>
        <w:ind w:right="32"/>
        <w:rPr>
          <w:sz w:val="24"/>
          <w:szCs w:val="24"/>
        </w:rPr>
      </w:pPr>
    </w:p>
    <w:p w:rsidR="00592AA1" w:rsidRPr="002C2CD9" w:rsidRDefault="00592AA1">
      <w:pPr>
        <w:spacing w:line="480" w:lineRule="exact"/>
        <w:ind w:right="34" w:firstLineChars="250" w:firstLine="600"/>
        <w:rPr>
          <w:sz w:val="24"/>
          <w:szCs w:val="24"/>
        </w:rPr>
      </w:pPr>
      <w:r w:rsidRPr="002C2CD9">
        <w:rPr>
          <w:rFonts w:hint="eastAsia"/>
          <w:sz w:val="24"/>
          <w:szCs w:val="24"/>
          <w:u w:val="single"/>
        </w:rPr>
        <w:t>公司名称</w:t>
      </w:r>
      <w:r w:rsidRPr="002C2CD9">
        <w:rPr>
          <w:rFonts w:hint="eastAsia"/>
          <w:sz w:val="24"/>
          <w:szCs w:val="24"/>
        </w:rPr>
        <w:t>的</w:t>
      </w:r>
      <w:r w:rsidRPr="002C2CD9">
        <w:rPr>
          <w:rFonts w:hint="eastAsia"/>
          <w:sz w:val="24"/>
          <w:szCs w:val="24"/>
          <w:u w:val="single"/>
        </w:rPr>
        <w:t>（法定代表人姓名、职务）</w:t>
      </w:r>
      <w:r w:rsidRPr="002C2CD9">
        <w:rPr>
          <w:rFonts w:hint="eastAsia"/>
          <w:sz w:val="24"/>
          <w:szCs w:val="24"/>
        </w:rPr>
        <w:t>代表本公司授权</w:t>
      </w:r>
      <w:r w:rsidRPr="002C2CD9">
        <w:rPr>
          <w:rFonts w:hint="eastAsia"/>
          <w:sz w:val="24"/>
          <w:szCs w:val="24"/>
          <w:u w:val="single"/>
        </w:rPr>
        <w:t>（被授权人的姓名、职务）</w:t>
      </w:r>
      <w:r w:rsidRPr="002C2CD9">
        <w:rPr>
          <w:rFonts w:hint="eastAsia"/>
          <w:sz w:val="24"/>
          <w:szCs w:val="24"/>
        </w:rPr>
        <w:t>，</w:t>
      </w:r>
      <w:r w:rsidRPr="002C2CD9">
        <w:rPr>
          <w:rFonts w:ascii="宋体" w:hAnsi="宋体" w:cs="宋体" w:hint="eastAsia"/>
          <w:kern w:val="0"/>
          <w:sz w:val="24"/>
          <w:szCs w:val="24"/>
        </w:rPr>
        <w:t>身份证号码：</w:t>
      </w:r>
      <w:r w:rsidRPr="002C2CD9">
        <w:rPr>
          <w:rFonts w:ascii="宋体" w:cs="宋体"/>
          <w:kern w:val="0"/>
          <w:sz w:val="24"/>
          <w:szCs w:val="24"/>
        </w:rPr>
        <w:t>,</w:t>
      </w:r>
      <w:r w:rsidRPr="002C2CD9">
        <w:rPr>
          <w:rFonts w:hint="eastAsia"/>
          <w:sz w:val="24"/>
          <w:szCs w:val="24"/>
        </w:rPr>
        <w:t>为本公司的合法代理人，</w:t>
      </w:r>
      <w:r w:rsidRPr="002C2CD9">
        <w:rPr>
          <w:rFonts w:ascii="宋体" w:hAnsi="宋体" w:cs="宋体" w:hint="eastAsia"/>
          <w:kern w:val="0"/>
          <w:sz w:val="24"/>
          <w:szCs w:val="24"/>
        </w:rPr>
        <w:t>参加</w:t>
      </w:r>
      <w:r w:rsidRPr="002C2CD9">
        <w:rPr>
          <w:rFonts w:hint="eastAsia"/>
          <w:sz w:val="24"/>
          <w:szCs w:val="24"/>
        </w:rPr>
        <w:t>淮阴工学院</w:t>
      </w:r>
      <w:r w:rsidRPr="002C2CD9">
        <w:rPr>
          <w:rFonts w:ascii="宋体" w:hAnsi="宋体" w:cs="宋体" w:hint="eastAsia"/>
          <w:kern w:val="0"/>
          <w:sz w:val="24"/>
          <w:szCs w:val="24"/>
          <w:u w:val="single"/>
        </w:rPr>
        <w:t>（项目名称）</w:t>
      </w:r>
      <w:r w:rsidRPr="002C2CD9">
        <w:rPr>
          <w:rFonts w:ascii="宋体" w:hAnsi="宋体" w:cs="宋体" w:hint="eastAsia"/>
          <w:kern w:val="0"/>
          <w:sz w:val="24"/>
          <w:szCs w:val="24"/>
        </w:rPr>
        <w:t>（项目编号：）磋商活动，</w:t>
      </w:r>
      <w:r w:rsidRPr="002C2CD9">
        <w:rPr>
          <w:rFonts w:hint="eastAsia"/>
          <w:sz w:val="24"/>
          <w:szCs w:val="24"/>
        </w:rPr>
        <w:t>以本公司名义处理与之有关的一切与事务。</w:t>
      </w:r>
    </w:p>
    <w:p w:rsidR="00592AA1" w:rsidRPr="002C2CD9" w:rsidRDefault="00592AA1">
      <w:pPr>
        <w:spacing w:line="480" w:lineRule="exact"/>
        <w:ind w:right="34" w:firstLine="420"/>
        <w:rPr>
          <w:sz w:val="24"/>
          <w:szCs w:val="24"/>
        </w:rPr>
      </w:pPr>
    </w:p>
    <w:p w:rsidR="00592AA1" w:rsidRPr="002C2CD9" w:rsidRDefault="00592AA1">
      <w:pPr>
        <w:spacing w:line="480" w:lineRule="exact"/>
        <w:ind w:right="34" w:firstLineChars="200" w:firstLine="480"/>
        <w:rPr>
          <w:sz w:val="24"/>
          <w:szCs w:val="24"/>
        </w:rPr>
      </w:pPr>
      <w:r w:rsidRPr="002C2CD9">
        <w:rPr>
          <w:rFonts w:hint="eastAsia"/>
          <w:sz w:val="24"/>
          <w:szCs w:val="24"/>
        </w:rPr>
        <w:t>本授权书于</w:t>
      </w:r>
      <w:r w:rsidRPr="002C2CD9">
        <w:rPr>
          <w:sz w:val="24"/>
          <w:szCs w:val="24"/>
        </w:rPr>
        <w:t>_______</w:t>
      </w:r>
      <w:r w:rsidRPr="002C2CD9">
        <w:rPr>
          <w:rFonts w:hint="eastAsia"/>
          <w:sz w:val="24"/>
          <w:szCs w:val="24"/>
        </w:rPr>
        <w:t>年</w:t>
      </w:r>
      <w:r w:rsidRPr="002C2CD9">
        <w:rPr>
          <w:sz w:val="24"/>
          <w:szCs w:val="24"/>
        </w:rPr>
        <w:t>____</w:t>
      </w:r>
      <w:r w:rsidRPr="002C2CD9">
        <w:rPr>
          <w:rFonts w:hint="eastAsia"/>
          <w:sz w:val="24"/>
          <w:szCs w:val="24"/>
        </w:rPr>
        <w:t>月</w:t>
      </w:r>
      <w:r w:rsidRPr="002C2CD9">
        <w:rPr>
          <w:sz w:val="24"/>
          <w:szCs w:val="24"/>
        </w:rPr>
        <w:t>____</w:t>
      </w:r>
      <w:r w:rsidRPr="002C2CD9">
        <w:rPr>
          <w:rFonts w:hint="eastAsia"/>
          <w:sz w:val="24"/>
          <w:szCs w:val="24"/>
        </w:rPr>
        <w:t>日签字生效。</w:t>
      </w:r>
    </w:p>
    <w:p w:rsidR="00592AA1" w:rsidRPr="002C2CD9" w:rsidRDefault="00592AA1">
      <w:pPr>
        <w:spacing w:line="480" w:lineRule="exact"/>
        <w:ind w:right="34"/>
        <w:rPr>
          <w:sz w:val="24"/>
          <w:szCs w:val="24"/>
        </w:rPr>
      </w:pPr>
    </w:p>
    <w:p w:rsidR="00592AA1" w:rsidRPr="002C2CD9" w:rsidRDefault="00592AA1">
      <w:pPr>
        <w:spacing w:line="480" w:lineRule="exact"/>
        <w:ind w:right="34" w:firstLineChars="100" w:firstLine="240"/>
        <w:rPr>
          <w:sz w:val="24"/>
          <w:szCs w:val="24"/>
        </w:rPr>
      </w:pPr>
      <w:r w:rsidRPr="002C2CD9">
        <w:rPr>
          <w:rFonts w:hint="eastAsia"/>
          <w:sz w:val="24"/>
          <w:szCs w:val="24"/>
        </w:rPr>
        <w:t>法定代表人签字：</w:t>
      </w:r>
      <w:r w:rsidRPr="002C2CD9">
        <w:rPr>
          <w:sz w:val="24"/>
          <w:szCs w:val="24"/>
        </w:rPr>
        <w:t>__________</w:t>
      </w:r>
      <w:r w:rsidRPr="002C2CD9">
        <w:rPr>
          <w:sz w:val="24"/>
          <w:szCs w:val="24"/>
          <w:u w:val="single"/>
        </w:rPr>
        <w:t>__  ______</w:t>
      </w:r>
    </w:p>
    <w:p w:rsidR="00592AA1" w:rsidRPr="002C2CD9" w:rsidRDefault="00592AA1">
      <w:pPr>
        <w:spacing w:line="480" w:lineRule="exact"/>
        <w:ind w:right="34" w:firstLineChars="100" w:firstLine="240"/>
        <w:rPr>
          <w:sz w:val="24"/>
          <w:szCs w:val="24"/>
        </w:rPr>
      </w:pPr>
    </w:p>
    <w:p w:rsidR="00592AA1" w:rsidRPr="002C2CD9" w:rsidRDefault="00592AA1">
      <w:pPr>
        <w:spacing w:line="480" w:lineRule="exact"/>
        <w:ind w:right="34" w:firstLineChars="100" w:firstLine="240"/>
        <w:rPr>
          <w:sz w:val="24"/>
          <w:szCs w:val="24"/>
        </w:rPr>
      </w:pPr>
      <w:r w:rsidRPr="002C2CD9">
        <w:rPr>
          <w:rFonts w:hint="eastAsia"/>
          <w:sz w:val="24"/>
          <w:szCs w:val="24"/>
        </w:rPr>
        <w:t>授权委托人签字：</w:t>
      </w:r>
      <w:r w:rsidRPr="002C2CD9">
        <w:rPr>
          <w:sz w:val="24"/>
          <w:szCs w:val="24"/>
        </w:rPr>
        <w:t>____________________</w:t>
      </w:r>
    </w:p>
    <w:p w:rsidR="00592AA1" w:rsidRPr="002C2CD9" w:rsidRDefault="00592AA1">
      <w:pPr>
        <w:spacing w:line="480" w:lineRule="exact"/>
        <w:ind w:rightChars="-167" w:right="-351" w:firstLineChars="100" w:firstLine="240"/>
        <w:rPr>
          <w:sz w:val="24"/>
          <w:szCs w:val="24"/>
        </w:rPr>
      </w:pPr>
    </w:p>
    <w:p w:rsidR="00592AA1" w:rsidRPr="002C2CD9" w:rsidRDefault="00592AA1">
      <w:pPr>
        <w:spacing w:line="480" w:lineRule="exact"/>
        <w:ind w:rightChars="-167" w:right="-351" w:firstLineChars="100" w:firstLine="240"/>
        <w:rPr>
          <w:sz w:val="24"/>
          <w:szCs w:val="24"/>
        </w:rPr>
      </w:pPr>
      <w:r w:rsidRPr="002C2CD9">
        <w:rPr>
          <w:rFonts w:hint="eastAsia"/>
          <w:sz w:val="24"/>
          <w:szCs w:val="24"/>
        </w:rPr>
        <w:t>供应商名称：（公章）</w:t>
      </w:r>
    </w:p>
    <w:p w:rsidR="00592AA1" w:rsidRPr="002C2CD9" w:rsidRDefault="00592AA1">
      <w:pPr>
        <w:spacing w:line="480" w:lineRule="exact"/>
        <w:ind w:rightChars="-167" w:right="-351" w:firstLineChars="100" w:firstLine="240"/>
        <w:rPr>
          <w:rFonts w:ascii="宋体" w:cs="宋体"/>
          <w:kern w:val="0"/>
          <w:sz w:val="24"/>
          <w:szCs w:val="24"/>
        </w:rPr>
      </w:pPr>
    </w:p>
    <w:p w:rsidR="00592AA1" w:rsidRPr="002C2CD9" w:rsidRDefault="00592AA1">
      <w:pPr>
        <w:spacing w:line="480" w:lineRule="exact"/>
        <w:ind w:rightChars="-167" w:right="-351" w:firstLineChars="100" w:firstLine="240"/>
        <w:rPr>
          <w:sz w:val="24"/>
          <w:szCs w:val="24"/>
        </w:rPr>
      </w:pPr>
      <w:r w:rsidRPr="002C2CD9">
        <w:rPr>
          <w:rFonts w:ascii="宋体" w:hAnsi="宋体" w:cs="宋体" w:hint="eastAsia"/>
          <w:kern w:val="0"/>
          <w:sz w:val="24"/>
          <w:szCs w:val="24"/>
        </w:rPr>
        <w:t>日期：年月日</w:t>
      </w:r>
    </w:p>
    <w:p w:rsidR="00592AA1" w:rsidRPr="002C2CD9" w:rsidRDefault="00592AA1">
      <w:pPr>
        <w:spacing w:line="360" w:lineRule="auto"/>
        <w:ind w:rightChars="-167" w:right="-351"/>
        <w:rPr>
          <w:sz w:val="28"/>
          <w:szCs w:val="28"/>
        </w:rPr>
      </w:pPr>
    </w:p>
    <w:p w:rsidR="00592AA1" w:rsidRPr="002C2CD9" w:rsidRDefault="00592AA1">
      <w:pPr>
        <w:spacing w:line="360" w:lineRule="auto"/>
        <w:ind w:rightChars="-167" w:right="-351"/>
        <w:rPr>
          <w:sz w:val="28"/>
          <w:szCs w:val="28"/>
        </w:rPr>
      </w:pPr>
      <w:r>
        <w:rPr>
          <w:noProof/>
        </w:rPr>
        <w:pict>
          <v:shape id="Text Box 3" o:spid="_x0000_s1029" type="#_x0000_t202" style="position:absolute;left:0;text-align:left;margin-left:57.75pt;margin-top:9.2pt;width:306pt;height:171.6pt;z-index:251659264" o:gfxdata="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CD&#10;wimN2QAAAAoBAAAPAAAAAAAAAAEAIAAAACIAAABkcnMvZG93bnJldi54bWxQSwECFAAUAAAACACH&#10;TuJA3K7z0+oBAAD2AwAADgAAAAAAAAABACAAAAAoAQAAZHJzL2Uyb0RvYy54bWxQSwUGAAAAAAYA&#10;BgBZAQAAhAUAAAAA&#10;">
            <v:textbox>
              <w:txbxContent>
                <w:p w:rsidR="00592AA1" w:rsidRDefault="00592AA1"/>
                <w:p w:rsidR="00592AA1" w:rsidRDefault="00592AA1"/>
                <w:p w:rsidR="00592AA1" w:rsidRDefault="00592AA1"/>
                <w:p w:rsidR="00592AA1" w:rsidRDefault="00592AA1"/>
                <w:p w:rsidR="00592AA1" w:rsidRDefault="00592AA1"/>
                <w:p w:rsidR="00592AA1" w:rsidRDefault="00592AA1">
                  <w:pPr>
                    <w:jc w:val="center"/>
                  </w:pPr>
                  <w:r>
                    <w:rPr>
                      <w:rFonts w:hint="eastAsia"/>
                      <w:sz w:val="24"/>
                    </w:rPr>
                    <w:t>授权委托人身份证复印件粘贴处</w:t>
                  </w:r>
                </w:p>
              </w:txbxContent>
            </v:textbox>
          </v:shape>
        </w:pict>
      </w:r>
    </w:p>
    <w:p w:rsidR="00592AA1" w:rsidRPr="002C2CD9" w:rsidRDefault="00592AA1">
      <w:pPr>
        <w:spacing w:line="360" w:lineRule="auto"/>
        <w:ind w:rightChars="-167" w:right="-351"/>
        <w:rPr>
          <w:sz w:val="28"/>
          <w:szCs w:val="28"/>
        </w:rPr>
      </w:pPr>
    </w:p>
    <w:p w:rsidR="00592AA1" w:rsidRPr="002C2CD9" w:rsidRDefault="00592AA1">
      <w:pPr>
        <w:spacing w:line="360" w:lineRule="auto"/>
        <w:ind w:rightChars="-167" w:right="-351"/>
        <w:rPr>
          <w:sz w:val="28"/>
          <w:szCs w:val="28"/>
        </w:rPr>
      </w:pPr>
    </w:p>
    <w:p w:rsidR="00592AA1" w:rsidRPr="002C2CD9" w:rsidRDefault="00592AA1">
      <w:pPr>
        <w:spacing w:line="360" w:lineRule="auto"/>
        <w:ind w:rightChars="-167" w:right="-351"/>
        <w:rPr>
          <w:sz w:val="28"/>
          <w:szCs w:val="28"/>
        </w:rPr>
      </w:pPr>
    </w:p>
    <w:p w:rsidR="00592AA1" w:rsidRPr="002C2CD9" w:rsidRDefault="00592AA1">
      <w:pPr>
        <w:spacing w:line="440" w:lineRule="exact"/>
        <w:rPr>
          <w:rFonts w:ascii="宋体"/>
          <w:sz w:val="24"/>
        </w:rPr>
      </w:pPr>
      <w:r w:rsidRPr="002C2CD9">
        <w:rPr>
          <w:sz w:val="28"/>
          <w:szCs w:val="28"/>
        </w:rPr>
        <w:br w:type="page"/>
      </w:r>
    </w:p>
    <w:p w:rsidR="00592AA1" w:rsidRPr="002C2CD9" w:rsidRDefault="00592AA1">
      <w:r w:rsidRPr="002C2CD9">
        <w:rPr>
          <w:rFonts w:hint="eastAsia"/>
        </w:rPr>
        <w:t>附件四：</w:t>
      </w:r>
    </w:p>
    <w:p w:rsidR="00592AA1" w:rsidRPr="002C2CD9" w:rsidRDefault="00592AA1">
      <w:pPr>
        <w:jc w:val="center"/>
        <w:rPr>
          <w:rFonts w:ascii="黑体" w:eastAsia="黑体" w:hAnsi="黑体"/>
          <w:sz w:val="30"/>
          <w:szCs w:val="30"/>
        </w:rPr>
      </w:pPr>
      <w:r w:rsidRPr="002C2CD9">
        <w:rPr>
          <w:rFonts w:ascii="黑体" w:eastAsia="黑体" w:hAnsi="黑体" w:hint="eastAsia"/>
          <w:sz w:val="30"/>
          <w:szCs w:val="30"/>
        </w:rPr>
        <w:t>开标一览表</w:t>
      </w:r>
      <w:bookmarkEnd w:id="72"/>
      <w:bookmarkEnd w:id="73"/>
    </w:p>
    <w:p w:rsidR="00592AA1" w:rsidRPr="002C2CD9" w:rsidRDefault="00592AA1"/>
    <w:p w:rsidR="00592AA1" w:rsidRPr="002C2CD9" w:rsidRDefault="00592AA1">
      <w:r w:rsidRPr="002C2CD9">
        <w:rPr>
          <w:rFonts w:hint="eastAsia"/>
        </w:rPr>
        <w:t>供应商名称（公章）：</w:t>
      </w:r>
    </w:p>
    <w:p w:rsidR="00592AA1" w:rsidRPr="002C2CD9" w:rsidRDefault="00592AA1"/>
    <w:p w:rsidR="00592AA1" w:rsidRPr="002C2CD9" w:rsidRDefault="00592AA1">
      <w:r w:rsidRPr="002C2CD9">
        <w:rPr>
          <w:rFonts w:hint="eastAsia"/>
        </w:rPr>
        <w:t>项目编号：</w:t>
      </w:r>
    </w:p>
    <w:p w:rsidR="00592AA1" w:rsidRPr="002C2CD9" w:rsidRDefault="00592AA1">
      <w:pPr>
        <w:ind w:firstLineChars="2800" w:firstLine="5880"/>
      </w:pPr>
      <w:r w:rsidRPr="002C2CD9">
        <w:rPr>
          <w:rFonts w:hint="eastAsia"/>
        </w:rPr>
        <w:t>单位：人民币（元）</w:t>
      </w:r>
    </w:p>
    <w:tbl>
      <w:tblPr>
        <w:tblW w:w="7332" w:type="dxa"/>
        <w:jc w:val="center"/>
        <w:tblBorders>
          <w:top w:val="single" w:sz="4" w:space="0" w:color="auto"/>
          <w:left w:val="single" w:sz="4" w:space="0" w:color="auto"/>
          <w:bottom w:val="single" w:sz="4" w:space="0" w:color="auto"/>
          <w:right w:val="single" w:sz="4" w:space="0" w:color="auto"/>
        </w:tblBorders>
        <w:tblLayout w:type="fixed"/>
        <w:tblLook w:val="00A0"/>
      </w:tblPr>
      <w:tblGrid>
        <w:gridCol w:w="4334"/>
        <w:gridCol w:w="2998"/>
      </w:tblGrid>
      <w:tr w:rsidR="00592AA1" w:rsidRPr="002C2CD9">
        <w:trPr>
          <w:jc w:val="center"/>
        </w:trPr>
        <w:tc>
          <w:tcPr>
            <w:tcW w:w="4334" w:type="dxa"/>
            <w:tcBorders>
              <w:top w:val="single" w:sz="4" w:space="0" w:color="auto"/>
              <w:bottom w:val="single" w:sz="4" w:space="0" w:color="auto"/>
              <w:right w:val="single" w:sz="4" w:space="0" w:color="auto"/>
            </w:tcBorders>
            <w:vAlign w:val="center"/>
          </w:tcPr>
          <w:p w:rsidR="00592AA1" w:rsidRPr="002C2CD9" w:rsidRDefault="00592AA1">
            <w:r w:rsidRPr="002C2CD9">
              <w:rPr>
                <w:rFonts w:hint="eastAsia"/>
              </w:rPr>
              <w:t>项目名称</w:t>
            </w:r>
          </w:p>
        </w:tc>
        <w:tc>
          <w:tcPr>
            <w:tcW w:w="2998" w:type="dxa"/>
            <w:tcBorders>
              <w:top w:val="single" w:sz="4" w:space="0" w:color="auto"/>
              <w:left w:val="single" w:sz="4" w:space="0" w:color="auto"/>
              <w:bottom w:val="single" w:sz="4" w:space="0" w:color="auto"/>
            </w:tcBorders>
            <w:vAlign w:val="center"/>
          </w:tcPr>
          <w:p w:rsidR="00592AA1" w:rsidRPr="002C2CD9" w:rsidRDefault="00592AA1">
            <w:r w:rsidRPr="002C2CD9">
              <w:rPr>
                <w:rFonts w:hint="eastAsia"/>
              </w:rPr>
              <w:t>项目总价</w:t>
            </w:r>
          </w:p>
        </w:tc>
      </w:tr>
      <w:tr w:rsidR="00592AA1" w:rsidRPr="002C2CD9">
        <w:trPr>
          <w:trHeight w:val="802"/>
          <w:jc w:val="center"/>
        </w:trPr>
        <w:tc>
          <w:tcPr>
            <w:tcW w:w="4334" w:type="dxa"/>
            <w:tcBorders>
              <w:top w:val="single" w:sz="4" w:space="0" w:color="auto"/>
              <w:bottom w:val="single" w:sz="4" w:space="0" w:color="auto"/>
              <w:right w:val="single" w:sz="4" w:space="0" w:color="auto"/>
            </w:tcBorders>
            <w:vAlign w:val="center"/>
          </w:tcPr>
          <w:p w:rsidR="00592AA1" w:rsidRPr="002C2CD9" w:rsidRDefault="00592AA1"/>
        </w:tc>
        <w:tc>
          <w:tcPr>
            <w:tcW w:w="2998" w:type="dxa"/>
            <w:tcBorders>
              <w:top w:val="single" w:sz="4" w:space="0" w:color="auto"/>
              <w:left w:val="single" w:sz="4" w:space="0" w:color="auto"/>
              <w:bottom w:val="single" w:sz="4" w:space="0" w:color="auto"/>
            </w:tcBorders>
            <w:vAlign w:val="center"/>
          </w:tcPr>
          <w:p w:rsidR="00592AA1" w:rsidRPr="002C2CD9" w:rsidRDefault="00592AA1"/>
        </w:tc>
      </w:tr>
    </w:tbl>
    <w:p w:rsidR="00592AA1" w:rsidRPr="002C2CD9" w:rsidRDefault="00592AA1"/>
    <w:p w:rsidR="00592AA1" w:rsidRPr="002C2CD9" w:rsidRDefault="00592AA1">
      <w:r w:rsidRPr="002C2CD9">
        <w:rPr>
          <w:rFonts w:hint="eastAsia"/>
        </w:rPr>
        <w:t>项目建设工期：自合同签订之日至年月日，共日历天</w:t>
      </w:r>
    </w:p>
    <w:p w:rsidR="00592AA1" w:rsidRPr="002C2CD9" w:rsidRDefault="00592AA1"/>
    <w:p w:rsidR="00592AA1" w:rsidRPr="002C2CD9" w:rsidRDefault="00592AA1" w:rsidP="004249EB">
      <w:pPr>
        <w:widowControl/>
        <w:snapToGrid w:val="0"/>
        <w:spacing w:line="360" w:lineRule="auto"/>
        <w:rPr>
          <w:rFonts w:ascii="宋体" w:cs="Arial"/>
          <w:kern w:val="0"/>
          <w:szCs w:val="21"/>
        </w:rPr>
      </w:pPr>
      <w:r w:rsidRPr="002C2CD9">
        <w:rPr>
          <w:rFonts w:ascii="宋体" w:hAnsi="宋体" w:cs="Arial" w:hint="eastAsia"/>
          <w:kern w:val="0"/>
          <w:szCs w:val="21"/>
        </w:rPr>
        <w:t>供应商名称（公章）：</w:t>
      </w:r>
    </w:p>
    <w:p w:rsidR="00592AA1" w:rsidRPr="002C2CD9" w:rsidRDefault="00592AA1" w:rsidP="004249EB">
      <w:pPr>
        <w:widowControl/>
        <w:snapToGrid w:val="0"/>
        <w:spacing w:line="360" w:lineRule="auto"/>
        <w:rPr>
          <w:rFonts w:ascii="宋体" w:cs="Arial"/>
          <w:kern w:val="0"/>
          <w:szCs w:val="21"/>
        </w:rPr>
      </w:pPr>
    </w:p>
    <w:p w:rsidR="00592AA1" w:rsidRPr="002C2CD9" w:rsidRDefault="00592AA1" w:rsidP="004249EB">
      <w:pPr>
        <w:snapToGrid w:val="0"/>
        <w:spacing w:line="360" w:lineRule="auto"/>
        <w:rPr>
          <w:rFonts w:ascii="宋体"/>
          <w:szCs w:val="21"/>
        </w:rPr>
      </w:pPr>
      <w:r w:rsidRPr="002C2CD9">
        <w:rPr>
          <w:rFonts w:ascii="宋体" w:hAnsi="宋体" w:hint="eastAsia"/>
          <w:szCs w:val="21"/>
        </w:rPr>
        <w:t>法定代表人或授权委托人（签字或盖章）：</w:t>
      </w:r>
    </w:p>
    <w:p w:rsidR="00592AA1" w:rsidRPr="002C2CD9" w:rsidRDefault="00592AA1" w:rsidP="004249EB">
      <w:pPr>
        <w:snapToGrid w:val="0"/>
        <w:spacing w:line="360" w:lineRule="auto"/>
        <w:rPr>
          <w:rFonts w:ascii="宋体"/>
          <w:szCs w:val="21"/>
        </w:rPr>
      </w:pPr>
    </w:p>
    <w:p w:rsidR="00592AA1" w:rsidRPr="002C2CD9" w:rsidRDefault="00592AA1" w:rsidP="004249EB">
      <w:pPr>
        <w:snapToGrid w:val="0"/>
        <w:spacing w:line="360" w:lineRule="auto"/>
        <w:rPr>
          <w:rFonts w:ascii="宋体"/>
          <w:szCs w:val="21"/>
        </w:rPr>
      </w:pPr>
      <w:r w:rsidRPr="002C2CD9">
        <w:rPr>
          <w:rFonts w:ascii="宋体" w:hAnsi="宋体" w:hint="eastAsia"/>
          <w:szCs w:val="21"/>
        </w:rPr>
        <w:t>时间：</w:t>
      </w:r>
      <w:r w:rsidRPr="002C2CD9">
        <w:rPr>
          <w:rFonts w:ascii="宋体" w:hAnsi="宋体"/>
          <w:szCs w:val="21"/>
        </w:rPr>
        <w:t xml:space="preserve">        </w:t>
      </w:r>
      <w:r w:rsidRPr="002C2CD9">
        <w:rPr>
          <w:rFonts w:ascii="宋体" w:hAnsi="宋体" w:hint="eastAsia"/>
          <w:szCs w:val="21"/>
        </w:rPr>
        <w:t>年</w:t>
      </w:r>
      <w:r w:rsidRPr="002C2CD9">
        <w:rPr>
          <w:rFonts w:ascii="宋体" w:hAnsi="宋体"/>
          <w:szCs w:val="21"/>
        </w:rPr>
        <w:t xml:space="preserve">  </w:t>
      </w:r>
      <w:r w:rsidRPr="002C2CD9">
        <w:rPr>
          <w:rFonts w:ascii="宋体" w:hAnsi="宋体" w:hint="eastAsia"/>
          <w:szCs w:val="21"/>
        </w:rPr>
        <w:t>月</w:t>
      </w:r>
      <w:r w:rsidRPr="002C2CD9">
        <w:rPr>
          <w:rFonts w:ascii="宋体" w:hAnsi="宋体"/>
          <w:szCs w:val="21"/>
        </w:rPr>
        <w:t xml:space="preserve">  </w:t>
      </w:r>
      <w:r w:rsidRPr="002C2CD9">
        <w:rPr>
          <w:rFonts w:ascii="宋体" w:hAnsi="宋体" w:hint="eastAsia"/>
          <w:szCs w:val="21"/>
        </w:rPr>
        <w:t>日</w:t>
      </w:r>
    </w:p>
    <w:p w:rsidR="00592AA1" w:rsidRPr="002C2CD9" w:rsidRDefault="00592AA1">
      <w:r w:rsidRPr="002C2CD9">
        <w:br w:type="page"/>
      </w:r>
      <w:bookmarkStart w:id="74" w:name="_Toc288738395"/>
      <w:bookmarkStart w:id="75" w:name="_Toc288738837"/>
      <w:r w:rsidRPr="002C2CD9">
        <w:rPr>
          <w:rFonts w:hint="eastAsia"/>
        </w:rPr>
        <w:t>附件五：</w:t>
      </w:r>
      <w:bookmarkStart w:id="76" w:name="_Toc288738396"/>
      <w:bookmarkStart w:id="77" w:name="_Toc288738838"/>
      <w:bookmarkEnd w:id="74"/>
      <w:bookmarkEnd w:id="75"/>
    </w:p>
    <w:p w:rsidR="00592AA1" w:rsidRPr="002C2CD9" w:rsidRDefault="00592AA1">
      <w:pPr>
        <w:spacing w:line="360" w:lineRule="auto"/>
        <w:jc w:val="center"/>
        <w:rPr>
          <w:rFonts w:ascii="宋体"/>
          <w:b/>
          <w:sz w:val="28"/>
          <w:szCs w:val="28"/>
        </w:rPr>
      </w:pPr>
      <w:r w:rsidRPr="002C2CD9">
        <w:rPr>
          <w:rFonts w:ascii="宋体" w:hAnsi="宋体" w:hint="eastAsia"/>
          <w:b/>
          <w:sz w:val="28"/>
          <w:szCs w:val="28"/>
        </w:rPr>
        <w:t>分项报价表</w:t>
      </w:r>
    </w:p>
    <w:tbl>
      <w:tblPr>
        <w:tblW w:w="963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0A0"/>
      </w:tblPr>
      <w:tblGrid>
        <w:gridCol w:w="630"/>
        <w:gridCol w:w="1570"/>
        <w:gridCol w:w="3773"/>
        <w:gridCol w:w="1393"/>
        <w:gridCol w:w="1134"/>
        <w:gridCol w:w="1134"/>
      </w:tblGrid>
      <w:tr w:rsidR="00592AA1" w:rsidRPr="002C2CD9">
        <w:trPr>
          <w:cantSplit/>
          <w:trHeight w:val="180"/>
        </w:trPr>
        <w:tc>
          <w:tcPr>
            <w:tcW w:w="630" w:type="dxa"/>
            <w:vAlign w:val="center"/>
          </w:tcPr>
          <w:p w:rsidR="00592AA1" w:rsidRPr="002C2CD9" w:rsidRDefault="00592AA1">
            <w:pPr>
              <w:spacing w:line="240" w:lineRule="atLeast"/>
              <w:jc w:val="center"/>
              <w:rPr>
                <w:rFonts w:ascii="宋体"/>
                <w:szCs w:val="21"/>
              </w:rPr>
            </w:pPr>
            <w:r w:rsidRPr="002C2CD9">
              <w:rPr>
                <w:rFonts w:ascii="宋体" w:hAnsi="宋体" w:hint="eastAsia"/>
                <w:szCs w:val="21"/>
              </w:rPr>
              <w:t>序号</w:t>
            </w:r>
          </w:p>
        </w:tc>
        <w:tc>
          <w:tcPr>
            <w:tcW w:w="1570" w:type="dxa"/>
            <w:vAlign w:val="center"/>
          </w:tcPr>
          <w:p w:rsidR="00592AA1" w:rsidRPr="002C2CD9" w:rsidRDefault="00592AA1">
            <w:pPr>
              <w:spacing w:line="240" w:lineRule="atLeast"/>
              <w:jc w:val="center"/>
              <w:rPr>
                <w:rFonts w:ascii="宋体"/>
                <w:szCs w:val="21"/>
              </w:rPr>
            </w:pPr>
            <w:r w:rsidRPr="002C2CD9">
              <w:rPr>
                <w:rFonts w:ascii="宋体" w:hAnsi="宋体" w:hint="eastAsia"/>
                <w:szCs w:val="21"/>
              </w:rPr>
              <w:t>类别</w:t>
            </w:r>
          </w:p>
        </w:tc>
        <w:tc>
          <w:tcPr>
            <w:tcW w:w="3773" w:type="dxa"/>
            <w:vAlign w:val="center"/>
          </w:tcPr>
          <w:p w:rsidR="00592AA1" w:rsidRPr="002C2CD9" w:rsidRDefault="00592AA1">
            <w:pPr>
              <w:spacing w:line="240" w:lineRule="atLeast"/>
              <w:jc w:val="center"/>
              <w:rPr>
                <w:rFonts w:ascii="宋体"/>
                <w:szCs w:val="21"/>
              </w:rPr>
            </w:pPr>
            <w:r w:rsidRPr="002C2CD9">
              <w:rPr>
                <w:rFonts w:ascii="宋体" w:hAnsi="宋体" w:hint="eastAsia"/>
                <w:szCs w:val="21"/>
              </w:rPr>
              <w:t>名称</w:t>
            </w:r>
          </w:p>
        </w:tc>
        <w:tc>
          <w:tcPr>
            <w:tcW w:w="1393" w:type="dxa"/>
            <w:vAlign w:val="center"/>
          </w:tcPr>
          <w:p w:rsidR="00592AA1" w:rsidRPr="002C2CD9" w:rsidRDefault="00592AA1">
            <w:pPr>
              <w:spacing w:line="240" w:lineRule="atLeast"/>
              <w:jc w:val="center"/>
              <w:rPr>
                <w:rFonts w:ascii="宋体"/>
                <w:szCs w:val="21"/>
              </w:rPr>
            </w:pPr>
            <w:r w:rsidRPr="002C2CD9">
              <w:rPr>
                <w:rFonts w:ascii="宋体" w:hAnsi="宋体" w:hint="eastAsia"/>
                <w:szCs w:val="21"/>
              </w:rPr>
              <w:t>数量（人</w:t>
            </w:r>
            <w:r w:rsidRPr="002C2CD9">
              <w:rPr>
                <w:rFonts w:ascii="宋体"/>
                <w:szCs w:val="21"/>
              </w:rPr>
              <w:t>.</w:t>
            </w:r>
            <w:r w:rsidRPr="002C2CD9">
              <w:rPr>
                <w:rFonts w:ascii="宋体" w:hAnsi="宋体" w:hint="eastAsia"/>
                <w:szCs w:val="21"/>
              </w:rPr>
              <w:t>月）</w:t>
            </w:r>
          </w:p>
        </w:tc>
        <w:tc>
          <w:tcPr>
            <w:tcW w:w="1134" w:type="dxa"/>
            <w:vAlign w:val="center"/>
          </w:tcPr>
          <w:p w:rsidR="00592AA1" w:rsidRPr="002C2CD9" w:rsidRDefault="00592AA1">
            <w:pPr>
              <w:spacing w:line="240" w:lineRule="atLeast"/>
              <w:jc w:val="center"/>
              <w:rPr>
                <w:rFonts w:ascii="宋体"/>
                <w:szCs w:val="21"/>
              </w:rPr>
            </w:pPr>
            <w:r w:rsidRPr="002C2CD9">
              <w:rPr>
                <w:rFonts w:ascii="宋体" w:hAnsi="宋体" w:hint="eastAsia"/>
                <w:szCs w:val="21"/>
              </w:rPr>
              <w:t>单价（元）</w:t>
            </w:r>
          </w:p>
        </w:tc>
        <w:tc>
          <w:tcPr>
            <w:tcW w:w="1134" w:type="dxa"/>
            <w:vAlign w:val="center"/>
          </w:tcPr>
          <w:p w:rsidR="00592AA1" w:rsidRPr="002C2CD9" w:rsidRDefault="00592AA1">
            <w:pPr>
              <w:spacing w:line="240" w:lineRule="atLeast"/>
              <w:jc w:val="center"/>
              <w:rPr>
                <w:rFonts w:ascii="宋体"/>
                <w:szCs w:val="21"/>
              </w:rPr>
            </w:pPr>
            <w:r w:rsidRPr="002C2CD9">
              <w:rPr>
                <w:rFonts w:ascii="宋体" w:hAnsi="宋体" w:hint="eastAsia"/>
                <w:szCs w:val="21"/>
              </w:rPr>
              <w:t>总价（元）</w:t>
            </w:r>
          </w:p>
        </w:tc>
      </w:tr>
      <w:tr w:rsidR="00592AA1" w:rsidRPr="002C2CD9">
        <w:trPr>
          <w:cantSplit/>
        </w:trPr>
        <w:tc>
          <w:tcPr>
            <w:tcW w:w="630" w:type="dxa"/>
            <w:vMerge w:val="restart"/>
            <w:vAlign w:val="center"/>
          </w:tcPr>
          <w:p w:rsidR="00592AA1" w:rsidRPr="002C2CD9" w:rsidRDefault="00592AA1">
            <w:pPr>
              <w:spacing w:line="240" w:lineRule="atLeast"/>
              <w:jc w:val="center"/>
              <w:rPr>
                <w:rFonts w:ascii="宋体"/>
                <w:szCs w:val="21"/>
              </w:rPr>
            </w:pPr>
            <w:r w:rsidRPr="002C2CD9">
              <w:rPr>
                <w:rFonts w:ascii="宋体" w:hAnsi="宋体"/>
                <w:szCs w:val="21"/>
              </w:rPr>
              <w:t>1</w:t>
            </w:r>
          </w:p>
        </w:tc>
        <w:tc>
          <w:tcPr>
            <w:tcW w:w="1570" w:type="dxa"/>
            <w:vMerge w:val="restart"/>
            <w:vAlign w:val="center"/>
          </w:tcPr>
          <w:p w:rsidR="00592AA1" w:rsidRPr="002C2CD9" w:rsidRDefault="00592AA1">
            <w:pPr>
              <w:spacing w:line="240" w:lineRule="atLeast"/>
              <w:ind w:firstLineChars="150" w:firstLine="315"/>
              <w:rPr>
                <w:rFonts w:ascii="宋体"/>
                <w:szCs w:val="21"/>
              </w:rPr>
            </w:pPr>
          </w:p>
        </w:tc>
        <w:tc>
          <w:tcPr>
            <w:tcW w:w="3773" w:type="dxa"/>
            <w:vAlign w:val="center"/>
          </w:tcPr>
          <w:p w:rsidR="00592AA1" w:rsidRPr="002C2CD9" w:rsidRDefault="00592AA1">
            <w:pPr>
              <w:spacing w:line="240" w:lineRule="atLeast"/>
              <w:rPr>
                <w:rFonts w:ascii="宋体"/>
                <w:szCs w:val="21"/>
              </w:rPr>
            </w:pPr>
          </w:p>
        </w:tc>
        <w:tc>
          <w:tcPr>
            <w:tcW w:w="1393" w:type="dxa"/>
            <w:vAlign w:val="center"/>
          </w:tcPr>
          <w:p w:rsidR="00592AA1" w:rsidRPr="002C2CD9" w:rsidRDefault="00592AA1">
            <w:pPr>
              <w:spacing w:line="240" w:lineRule="atLeast"/>
              <w:jc w:val="center"/>
              <w:rPr>
                <w:rFonts w:ascii="宋体"/>
                <w:szCs w:val="21"/>
              </w:rPr>
            </w:pPr>
          </w:p>
        </w:tc>
        <w:tc>
          <w:tcPr>
            <w:tcW w:w="1134" w:type="dxa"/>
            <w:vAlign w:val="center"/>
          </w:tcPr>
          <w:p w:rsidR="00592AA1" w:rsidRPr="002C2CD9" w:rsidRDefault="00592AA1">
            <w:pPr>
              <w:spacing w:line="240" w:lineRule="atLeast"/>
              <w:rPr>
                <w:rFonts w:ascii="宋体"/>
                <w:szCs w:val="21"/>
              </w:rPr>
            </w:pPr>
          </w:p>
        </w:tc>
        <w:tc>
          <w:tcPr>
            <w:tcW w:w="1134" w:type="dxa"/>
            <w:vAlign w:val="center"/>
          </w:tcPr>
          <w:p w:rsidR="00592AA1" w:rsidRPr="002C2CD9" w:rsidRDefault="00592AA1">
            <w:pPr>
              <w:spacing w:line="240" w:lineRule="atLeast"/>
              <w:rPr>
                <w:rFonts w:ascii="宋体"/>
                <w:szCs w:val="21"/>
              </w:rPr>
            </w:pPr>
          </w:p>
        </w:tc>
      </w:tr>
      <w:tr w:rsidR="00592AA1" w:rsidRPr="002C2CD9">
        <w:trPr>
          <w:cantSplit/>
        </w:trPr>
        <w:tc>
          <w:tcPr>
            <w:tcW w:w="630" w:type="dxa"/>
            <w:vMerge/>
            <w:vAlign w:val="center"/>
          </w:tcPr>
          <w:p w:rsidR="00592AA1" w:rsidRPr="002C2CD9" w:rsidRDefault="00592AA1">
            <w:pPr>
              <w:spacing w:line="240" w:lineRule="atLeast"/>
              <w:jc w:val="center"/>
              <w:rPr>
                <w:rFonts w:ascii="宋体"/>
                <w:szCs w:val="21"/>
              </w:rPr>
            </w:pPr>
          </w:p>
        </w:tc>
        <w:tc>
          <w:tcPr>
            <w:tcW w:w="1570" w:type="dxa"/>
            <w:vMerge/>
            <w:vAlign w:val="center"/>
          </w:tcPr>
          <w:p w:rsidR="00592AA1" w:rsidRPr="002C2CD9" w:rsidRDefault="00592AA1">
            <w:pPr>
              <w:spacing w:line="240" w:lineRule="atLeast"/>
              <w:rPr>
                <w:rFonts w:ascii="宋体"/>
                <w:szCs w:val="21"/>
              </w:rPr>
            </w:pPr>
          </w:p>
        </w:tc>
        <w:tc>
          <w:tcPr>
            <w:tcW w:w="3773" w:type="dxa"/>
            <w:vAlign w:val="center"/>
          </w:tcPr>
          <w:p w:rsidR="00592AA1" w:rsidRPr="002C2CD9" w:rsidRDefault="00592AA1">
            <w:pPr>
              <w:spacing w:line="240" w:lineRule="atLeast"/>
              <w:rPr>
                <w:rFonts w:ascii="宋体"/>
                <w:szCs w:val="21"/>
              </w:rPr>
            </w:pPr>
          </w:p>
        </w:tc>
        <w:tc>
          <w:tcPr>
            <w:tcW w:w="1393" w:type="dxa"/>
            <w:vAlign w:val="center"/>
          </w:tcPr>
          <w:p w:rsidR="00592AA1" w:rsidRPr="002C2CD9" w:rsidRDefault="00592AA1">
            <w:pPr>
              <w:spacing w:line="240" w:lineRule="atLeast"/>
              <w:jc w:val="center"/>
              <w:rPr>
                <w:rFonts w:ascii="宋体"/>
                <w:szCs w:val="21"/>
              </w:rPr>
            </w:pPr>
          </w:p>
        </w:tc>
        <w:tc>
          <w:tcPr>
            <w:tcW w:w="1134" w:type="dxa"/>
            <w:vAlign w:val="center"/>
          </w:tcPr>
          <w:p w:rsidR="00592AA1" w:rsidRPr="002C2CD9" w:rsidRDefault="00592AA1">
            <w:pPr>
              <w:spacing w:line="240" w:lineRule="atLeast"/>
              <w:rPr>
                <w:rFonts w:ascii="宋体"/>
                <w:szCs w:val="21"/>
              </w:rPr>
            </w:pPr>
          </w:p>
        </w:tc>
        <w:tc>
          <w:tcPr>
            <w:tcW w:w="1134" w:type="dxa"/>
            <w:vAlign w:val="center"/>
          </w:tcPr>
          <w:p w:rsidR="00592AA1" w:rsidRPr="002C2CD9" w:rsidRDefault="00592AA1">
            <w:pPr>
              <w:spacing w:line="240" w:lineRule="atLeast"/>
              <w:rPr>
                <w:rFonts w:ascii="宋体"/>
                <w:szCs w:val="21"/>
              </w:rPr>
            </w:pPr>
          </w:p>
        </w:tc>
      </w:tr>
      <w:tr w:rsidR="00592AA1" w:rsidRPr="002C2CD9">
        <w:trPr>
          <w:cantSplit/>
        </w:trPr>
        <w:tc>
          <w:tcPr>
            <w:tcW w:w="630" w:type="dxa"/>
            <w:vMerge/>
            <w:vAlign w:val="center"/>
          </w:tcPr>
          <w:p w:rsidR="00592AA1" w:rsidRPr="002C2CD9" w:rsidRDefault="00592AA1">
            <w:pPr>
              <w:spacing w:line="240" w:lineRule="atLeast"/>
              <w:jc w:val="center"/>
              <w:rPr>
                <w:rFonts w:ascii="宋体"/>
                <w:szCs w:val="21"/>
              </w:rPr>
            </w:pPr>
          </w:p>
        </w:tc>
        <w:tc>
          <w:tcPr>
            <w:tcW w:w="1570" w:type="dxa"/>
            <w:vMerge/>
            <w:vAlign w:val="center"/>
          </w:tcPr>
          <w:p w:rsidR="00592AA1" w:rsidRPr="002C2CD9" w:rsidRDefault="00592AA1">
            <w:pPr>
              <w:spacing w:line="240" w:lineRule="atLeast"/>
              <w:rPr>
                <w:rFonts w:ascii="宋体"/>
                <w:szCs w:val="21"/>
              </w:rPr>
            </w:pPr>
          </w:p>
        </w:tc>
        <w:tc>
          <w:tcPr>
            <w:tcW w:w="3773" w:type="dxa"/>
          </w:tcPr>
          <w:p w:rsidR="00592AA1" w:rsidRPr="002C2CD9" w:rsidRDefault="00592AA1">
            <w:pPr>
              <w:spacing w:line="240" w:lineRule="atLeast"/>
              <w:rPr>
                <w:rFonts w:ascii="宋体"/>
                <w:szCs w:val="21"/>
              </w:rPr>
            </w:pPr>
          </w:p>
        </w:tc>
        <w:tc>
          <w:tcPr>
            <w:tcW w:w="1393" w:type="dxa"/>
            <w:vAlign w:val="center"/>
          </w:tcPr>
          <w:p w:rsidR="00592AA1" w:rsidRPr="002C2CD9" w:rsidRDefault="00592AA1">
            <w:pPr>
              <w:spacing w:line="240" w:lineRule="atLeast"/>
              <w:jc w:val="center"/>
              <w:rPr>
                <w:rFonts w:ascii="宋体"/>
                <w:szCs w:val="21"/>
              </w:rPr>
            </w:pPr>
          </w:p>
        </w:tc>
        <w:tc>
          <w:tcPr>
            <w:tcW w:w="1134" w:type="dxa"/>
            <w:vAlign w:val="center"/>
          </w:tcPr>
          <w:p w:rsidR="00592AA1" w:rsidRPr="002C2CD9" w:rsidRDefault="00592AA1">
            <w:pPr>
              <w:spacing w:line="240" w:lineRule="atLeast"/>
              <w:rPr>
                <w:rFonts w:ascii="宋体"/>
                <w:szCs w:val="21"/>
              </w:rPr>
            </w:pPr>
          </w:p>
        </w:tc>
        <w:tc>
          <w:tcPr>
            <w:tcW w:w="1134" w:type="dxa"/>
            <w:vAlign w:val="center"/>
          </w:tcPr>
          <w:p w:rsidR="00592AA1" w:rsidRPr="002C2CD9" w:rsidRDefault="00592AA1">
            <w:pPr>
              <w:spacing w:line="240" w:lineRule="atLeast"/>
              <w:rPr>
                <w:rFonts w:ascii="宋体"/>
                <w:szCs w:val="21"/>
              </w:rPr>
            </w:pPr>
          </w:p>
        </w:tc>
      </w:tr>
      <w:tr w:rsidR="00592AA1" w:rsidRPr="002C2CD9">
        <w:trPr>
          <w:cantSplit/>
        </w:trPr>
        <w:tc>
          <w:tcPr>
            <w:tcW w:w="630" w:type="dxa"/>
            <w:vMerge/>
            <w:vAlign w:val="center"/>
          </w:tcPr>
          <w:p w:rsidR="00592AA1" w:rsidRPr="002C2CD9" w:rsidRDefault="00592AA1">
            <w:pPr>
              <w:spacing w:line="240" w:lineRule="atLeast"/>
              <w:jc w:val="center"/>
              <w:rPr>
                <w:rFonts w:ascii="宋体"/>
                <w:szCs w:val="21"/>
              </w:rPr>
            </w:pPr>
          </w:p>
        </w:tc>
        <w:tc>
          <w:tcPr>
            <w:tcW w:w="1570" w:type="dxa"/>
            <w:vMerge/>
            <w:vAlign w:val="center"/>
          </w:tcPr>
          <w:p w:rsidR="00592AA1" w:rsidRPr="002C2CD9" w:rsidRDefault="00592AA1">
            <w:pPr>
              <w:spacing w:line="240" w:lineRule="atLeast"/>
              <w:rPr>
                <w:rFonts w:ascii="宋体"/>
                <w:szCs w:val="21"/>
              </w:rPr>
            </w:pPr>
          </w:p>
        </w:tc>
        <w:tc>
          <w:tcPr>
            <w:tcW w:w="3773" w:type="dxa"/>
          </w:tcPr>
          <w:p w:rsidR="00592AA1" w:rsidRPr="002C2CD9" w:rsidRDefault="00592AA1">
            <w:pPr>
              <w:spacing w:line="240" w:lineRule="atLeast"/>
              <w:rPr>
                <w:rFonts w:ascii="宋体"/>
                <w:szCs w:val="21"/>
              </w:rPr>
            </w:pPr>
          </w:p>
        </w:tc>
        <w:tc>
          <w:tcPr>
            <w:tcW w:w="1393" w:type="dxa"/>
            <w:vAlign w:val="center"/>
          </w:tcPr>
          <w:p w:rsidR="00592AA1" w:rsidRPr="002C2CD9" w:rsidRDefault="00592AA1">
            <w:pPr>
              <w:spacing w:line="240" w:lineRule="atLeast"/>
              <w:jc w:val="center"/>
              <w:rPr>
                <w:rFonts w:ascii="宋体"/>
                <w:szCs w:val="21"/>
              </w:rPr>
            </w:pPr>
          </w:p>
        </w:tc>
        <w:tc>
          <w:tcPr>
            <w:tcW w:w="1134" w:type="dxa"/>
            <w:vAlign w:val="center"/>
          </w:tcPr>
          <w:p w:rsidR="00592AA1" w:rsidRPr="002C2CD9" w:rsidRDefault="00592AA1">
            <w:pPr>
              <w:spacing w:line="240" w:lineRule="atLeast"/>
              <w:rPr>
                <w:rFonts w:ascii="宋体"/>
                <w:szCs w:val="21"/>
              </w:rPr>
            </w:pPr>
          </w:p>
        </w:tc>
        <w:tc>
          <w:tcPr>
            <w:tcW w:w="1134" w:type="dxa"/>
            <w:vAlign w:val="center"/>
          </w:tcPr>
          <w:p w:rsidR="00592AA1" w:rsidRPr="002C2CD9" w:rsidRDefault="00592AA1">
            <w:pPr>
              <w:spacing w:line="240" w:lineRule="atLeast"/>
              <w:rPr>
                <w:rFonts w:ascii="宋体"/>
                <w:szCs w:val="21"/>
              </w:rPr>
            </w:pPr>
          </w:p>
        </w:tc>
      </w:tr>
      <w:tr w:rsidR="00592AA1" w:rsidRPr="002C2CD9">
        <w:trPr>
          <w:cantSplit/>
        </w:trPr>
        <w:tc>
          <w:tcPr>
            <w:tcW w:w="630" w:type="dxa"/>
            <w:vMerge/>
            <w:vAlign w:val="center"/>
          </w:tcPr>
          <w:p w:rsidR="00592AA1" w:rsidRPr="002C2CD9" w:rsidRDefault="00592AA1">
            <w:pPr>
              <w:spacing w:line="240" w:lineRule="atLeast"/>
              <w:jc w:val="center"/>
              <w:rPr>
                <w:rFonts w:ascii="宋体"/>
                <w:szCs w:val="21"/>
              </w:rPr>
            </w:pPr>
          </w:p>
        </w:tc>
        <w:tc>
          <w:tcPr>
            <w:tcW w:w="1570" w:type="dxa"/>
            <w:vMerge/>
            <w:vAlign w:val="center"/>
          </w:tcPr>
          <w:p w:rsidR="00592AA1" w:rsidRPr="002C2CD9" w:rsidRDefault="00592AA1">
            <w:pPr>
              <w:spacing w:line="240" w:lineRule="atLeast"/>
              <w:rPr>
                <w:rFonts w:ascii="宋体"/>
                <w:szCs w:val="21"/>
              </w:rPr>
            </w:pPr>
          </w:p>
        </w:tc>
        <w:tc>
          <w:tcPr>
            <w:tcW w:w="3773" w:type="dxa"/>
            <w:vAlign w:val="center"/>
          </w:tcPr>
          <w:p w:rsidR="00592AA1" w:rsidRPr="002C2CD9" w:rsidRDefault="00592AA1">
            <w:pPr>
              <w:spacing w:line="240" w:lineRule="atLeast"/>
              <w:rPr>
                <w:rFonts w:ascii="宋体"/>
                <w:szCs w:val="21"/>
              </w:rPr>
            </w:pPr>
          </w:p>
        </w:tc>
        <w:tc>
          <w:tcPr>
            <w:tcW w:w="1393" w:type="dxa"/>
            <w:vAlign w:val="center"/>
          </w:tcPr>
          <w:p w:rsidR="00592AA1" w:rsidRPr="002C2CD9" w:rsidRDefault="00592AA1">
            <w:pPr>
              <w:spacing w:line="240" w:lineRule="atLeast"/>
              <w:jc w:val="center"/>
              <w:rPr>
                <w:rFonts w:ascii="宋体"/>
                <w:szCs w:val="21"/>
              </w:rPr>
            </w:pPr>
          </w:p>
        </w:tc>
        <w:tc>
          <w:tcPr>
            <w:tcW w:w="1134" w:type="dxa"/>
            <w:vAlign w:val="center"/>
          </w:tcPr>
          <w:p w:rsidR="00592AA1" w:rsidRPr="002C2CD9" w:rsidRDefault="00592AA1">
            <w:pPr>
              <w:spacing w:line="240" w:lineRule="atLeast"/>
              <w:rPr>
                <w:rFonts w:ascii="宋体"/>
                <w:szCs w:val="21"/>
              </w:rPr>
            </w:pPr>
          </w:p>
        </w:tc>
        <w:tc>
          <w:tcPr>
            <w:tcW w:w="1134" w:type="dxa"/>
            <w:vAlign w:val="center"/>
          </w:tcPr>
          <w:p w:rsidR="00592AA1" w:rsidRPr="002C2CD9" w:rsidRDefault="00592AA1">
            <w:pPr>
              <w:spacing w:line="240" w:lineRule="atLeast"/>
              <w:rPr>
                <w:rFonts w:ascii="宋体"/>
                <w:szCs w:val="21"/>
              </w:rPr>
            </w:pPr>
          </w:p>
        </w:tc>
      </w:tr>
      <w:tr w:rsidR="00592AA1" w:rsidRPr="002C2CD9">
        <w:trPr>
          <w:cantSplit/>
        </w:trPr>
        <w:tc>
          <w:tcPr>
            <w:tcW w:w="630" w:type="dxa"/>
            <w:vMerge/>
            <w:vAlign w:val="center"/>
          </w:tcPr>
          <w:p w:rsidR="00592AA1" w:rsidRPr="002C2CD9" w:rsidRDefault="00592AA1">
            <w:pPr>
              <w:spacing w:line="240" w:lineRule="atLeast"/>
              <w:jc w:val="center"/>
              <w:rPr>
                <w:rFonts w:ascii="宋体"/>
                <w:szCs w:val="21"/>
              </w:rPr>
            </w:pPr>
          </w:p>
        </w:tc>
        <w:tc>
          <w:tcPr>
            <w:tcW w:w="1570" w:type="dxa"/>
            <w:vMerge/>
            <w:vAlign w:val="center"/>
          </w:tcPr>
          <w:p w:rsidR="00592AA1" w:rsidRPr="002C2CD9" w:rsidRDefault="00592AA1">
            <w:pPr>
              <w:spacing w:line="240" w:lineRule="atLeast"/>
              <w:rPr>
                <w:rFonts w:ascii="宋体"/>
                <w:szCs w:val="21"/>
              </w:rPr>
            </w:pPr>
          </w:p>
        </w:tc>
        <w:tc>
          <w:tcPr>
            <w:tcW w:w="3773" w:type="dxa"/>
            <w:vAlign w:val="center"/>
          </w:tcPr>
          <w:p w:rsidR="00592AA1" w:rsidRPr="002C2CD9" w:rsidRDefault="00592AA1">
            <w:pPr>
              <w:spacing w:line="240" w:lineRule="atLeast"/>
              <w:rPr>
                <w:rFonts w:ascii="宋体"/>
                <w:szCs w:val="21"/>
              </w:rPr>
            </w:pPr>
          </w:p>
        </w:tc>
        <w:tc>
          <w:tcPr>
            <w:tcW w:w="1393" w:type="dxa"/>
            <w:vAlign w:val="center"/>
          </w:tcPr>
          <w:p w:rsidR="00592AA1" w:rsidRPr="002C2CD9" w:rsidRDefault="00592AA1">
            <w:pPr>
              <w:spacing w:line="240" w:lineRule="atLeast"/>
              <w:jc w:val="center"/>
              <w:rPr>
                <w:rFonts w:ascii="宋体"/>
                <w:szCs w:val="21"/>
              </w:rPr>
            </w:pPr>
          </w:p>
        </w:tc>
        <w:tc>
          <w:tcPr>
            <w:tcW w:w="1134" w:type="dxa"/>
            <w:vAlign w:val="center"/>
          </w:tcPr>
          <w:p w:rsidR="00592AA1" w:rsidRPr="002C2CD9" w:rsidRDefault="00592AA1">
            <w:pPr>
              <w:spacing w:line="240" w:lineRule="atLeast"/>
              <w:rPr>
                <w:rFonts w:ascii="宋体"/>
                <w:szCs w:val="21"/>
              </w:rPr>
            </w:pPr>
          </w:p>
        </w:tc>
        <w:tc>
          <w:tcPr>
            <w:tcW w:w="1134" w:type="dxa"/>
            <w:vAlign w:val="center"/>
          </w:tcPr>
          <w:p w:rsidR="00592AA1" w:rsidRPr="002C2CD9" w:rsidRDefault="00592AA1">
            <w:pPr>
              <w:spacing w:line="240" w:lineRule="atLeast"/>
              <w:rPr>
                <w:rFonts w:ascii="宋体"/>
                <w:szCs w:val="21"/>
              </w:rPr>
            </w:pPr>
          </w:p>
        </w:tc>
      </w:tr>
      <w:tr w:rsidR="00592AA1" w:rsidRPr="002C2CD9">
        <w:trPr>
          <w:cantSplit/>
          <w:trHeight w:val="450"/>
        </w:trPr>
        <w:tc>
          <w:tcPr>
            <w:tcW w:w="630" w:type="dxa"/>
            <w:vMerge/>
            <w:vAlign w:val="center"/>
          </w:tcPr>
          <w:p w:rsidR="00592AA1" w:rsidRPr="002C2CD9" w:rsidRDefault="00592AA1">
            <w:pPr>
              <w:spacing w:line="240" w:lineRule="atLeast"/>
              <w:jc w:val="center"/>
              <w:rPr>
                <w:rFonts w:ascii="宋体"/>
                <w:szCs w:val="21"/>
              </w:rPr>
            </w:pPr>
          </w:p>
        </w:tc>
        <w:tc>
          <w:tcPr>
            <w:tcW w:w="1570" w:type="dxa"/>
            <w:vMerge/>
            <w:vAlign w:val="center"/>
          </w:tcPr>
          <w:p w:rsidR="00592AA1" w:rsidRPr="002C2CD9" w:rsidRDefault="00592AA1">
            <w:pPr>
              <w:spacing w:line="240" w:lineRule="atLeast"/>
              <w:rPr>
                <w:rFonts w:ascii="宋体"/>
                <w:szCs w:val="21"/>
              </w:rPr>
            </w:pPr>
          </w:p>
        </w:tc>
        <w:tc>
          <w:tcPr>
            <w:tcW w:w="3773" w:type="dxa"/>
            <w:vAlign w:val="center"/>
          </w:tcPr>
          <w:p w:rsidR="00592AA1" w:rsidRPr="002C2CD9" w:rsidRDefault="00592AA1">
            <w:pPr>
              <w:spacing w:line="240" w:lineRule="atLeast"/>
              <w:rPr>
                <w:rFonts w:ascii="宋体"/>
                <w:szCs w:val="21"/>
              </w:rPr>
            </w:pPr>
          </w:p>
        </w:tc>
        <w:tc>
          <w:tcPr>
            <w:tcW w:w="1393" w:type="dxa"/>
            <w:vAlign w:val="center"/>
          </w:tcPr>
          <w:p w:rsidR="00592AA1" w:rsidRPr="002C2CD9" w:rsidRDefault="00592AA1">
            <w:pPr>
              <w:spacing w:line="240" w:lineRule="atLeast"/>
              <w:jc w:val="center"/>
              <w:rPr>
                <w:rFonts w:ascii="宋体"/>
                <w:szCs w:val="21"/>
              </w:rPr>
            </w:pPr>
          </w:p>
        </w:tc>
        <w:tc>
          <w:tcPr>
            <w:tcW w:w="1134" w:type="dxa"/>
            <w:vAlign w:val="center"/>
          </w:tcPr>
          <w:p w:rsidR="00592AA1" w:rsidRPr="002C2CD9" w:rsidRDefault="00592AA1">
            <w:pPr>
              <w:spacing w:line="240" w:lineRule="atLeast"/>
              <w:jc w:val="center"/>
              <w:rPr>
                <w:rFonts w:ascii="宋体"/>
                <w:szCs w:val="21"/>
              </w:rPr>
            </w:pPr>
          </w:p>
        </w:tc>
        <w:tc>
          <w:tcPr>
            <w:tcW w:w="1134" w:type="dxa"/>
            <w:vAlign w:val="center"/>
          </w:tcPr>
          <w:p w:rsidR="00592AA1" w:rsidRPr="002C2CD9" w:rsidRDefault="00592AA1">
            <w:pPr>
              <w:spacing w:line="240" w:lineRule="atLeast"/>
              <w:rPr>
                <w:rFonts w:ascii="宋体"/>
                <w:szCs w:val="21"/>
              </w:rPr>
            </w:pPr>
          </w:p>
        </w:tc>
      </w:tr>
      <w:tr w:rsidR="00592AA1" w:rsidRPr="002C2CD9">
        <w:trPr>
          <w:cantSplit/>
        </w:trPr>
        <w:tc>
          <w:tcPr>
            <w:tcW w:w="630" w:type="dxa"/>
            <w:vMerge/>
            <w:vAlign w:val="center"/>
          </w:tcPr>
          <w:p w:rsidR="00592AA1" w:rsidRPr="002C2CD9" w:rsidRDefault="00592AA1">
            <w:pPr>
              <w:spacing w:line="240" w:lineRule="atLeast"/>
              <w:jc w:val="center"/>
              <w:rPr>
                <w:rFonts w:ascii="宋体"/>
                <w:szCs w:val="21"/>
              </w:rPr>
            </w:pPr>
          </w:p>
        </w:tc>
        <w:tc>
          <w:tcPr>
            <w:tcW w:w="1570" w:type="dxa"/>
            <w:vMerge/>
            <w:vAlign w:val="center"/>
          </w:tcPr>
          <w:p w:rsidR="00592AA1" w:rsidRPr="002C2CD9" w:rsidRDefault="00592AA1">
            <w:pPr>
              <w:spacing w:line="240" w:lineRule="atLeast"/>
              <w:rPr>
                <w:rFonts w:ascii="宋体"/>
                <w:szCs w:val="21"/>
              </w:rPr>
            </w:pPr>
          </w:p>
        </w:tc>
        <w:tc>
          <w:tcPr>
            <w:tcW w:w="3773" w:type="dxa"/>
            <w:vAlign w:val="center"/>
          </w:tcPr>
          <w:p w:rsidR="00592AA1" w:rsidRPr="002C2CD9" w:rsidRDefault="00592AA1">
            <w:pPr>
              <w:spacing w:line="240" w:lineRule="atLeast"/>
              <w:rPr>
                <w:rFonts w:ascii="宋体"/>
                <w:szCs w:val="21"/>
              </w:rPr>
            </w:pPr>
          </w:p>
        </w:tc>
        <w:tc>
          <w:tcPr>
            <w:tcW w:w="1393" w:type="dxa"/>
            <w:vAlign w:val="center"/>
          </w:tcPr>
          <w:p w:rsidR="00592AA1" w:rsidRPr="002C2CD9" w:rsidRDefault="00592AA1">
            <w:pPr>
              <w:spacing w:line="240" w:lineRule="atLeast"/>
              <w:jc w:val="center"/>
              <w:rPr>
                <w:rFonts w:ascii="宋体"/>
                <w:szCs w:val="21"/>
              </w:rPr>
            </w:pPr>
          </w:p>
        </w:tc>
        <w:tc>
          <w:tcPr>
            <w:tcW w:w="1134" w:type="dxa"/>
            <w:vAlign w:val="center"/>
          </w:tcPr>
          <w:p w:rsidR="00592AA1" w:rsidRPr="002C2CD9" w:rsidRDefault="00592AA1">
            <w:pPr>
              <w:spacing w:line="240" w:lineRule="atLeast"/>
              <w:jc w:val="center"/>
              <w:rPr>
                <w:rFonts w:ascii="宋体"/>
                <w:szCs w:val="21"/>
              </w:rPr>
            </w:pPr>
          </w:p>
        </w:tc>
        <w:tc>
          <w:tcPr>
            <w:tcW w:w="1134" w:type="dxa"/>
            <w:vAlign w:val="center"/>
          </w:tcPr>
          <w:p w:rsidR="00592AA1" w:rsidRPr="002C2CD9" w:rsidRDefault="00592AA1">
            <w:pPr>
              <w:spacing w:line="240" w:lineRule="atLeast"/>
              <w:jc w:val="center"/>
              <w:rPr>
                <w:rFonts w:ascii="宋体"/>
                <w:szCs w:val="21"/>
              </w:rPr>
            </w:pPr>
          </w:p>
        </w:tc>
      </w:tr>
      <w:tr w:rsidR="00592AA1" w:rsidRPr="002C2CD9">
        <w:trPr>
          <w:cantSplit/>
          <w:trHeight w:val="312"/>
        </w:trPr>
        <w:tc>
          <w:tcPr>
            <w:tcW w:w="630" w:type="dxa"/>
            <w:vMerge/>
            <w:vAlign w:val="center"/>
          </w:tcPr>
          <w:p w:rsidR="00592AA1" w:rsidRPr="002C2CD9" w:rsidRDefault="00592AA1">
            <w:pPr>
              <w:spacing w:line="240" w:lineRule="atLeast"/>
              <w:jc w:val="center"/>
              <w:rPr>
                <w:rFonts w:ascii="宋体"/>
                <w:szCs w:val="21"/>
              </w:rPr>
            </w:pPr>
          </w:p>
        </w:tc>
        <w:tc>
          <w:tcPr>
            <w:tcW w:w="1570" w:type="dxa"/>
            <w:vMerge/>
            <w:vAlign w:val="center"/>
          </w:tcPr>
          <w:p w:rsidR="00592AA1" w:rsidRPr="002C2CD9" w:rsidRDefault="00592AA1">
            <w:pPr>
              <w:spacing w:line="240" w:lineRule="atLeast"/>
              <w:rPr>
                <w:rFonts w:ascii="宋体"/>
                <w:szCs w:val="21"/>
              </w:rPr>
            </w:pPr>
          </w:p>
        </w:tc>
        <w:tc>
          <w:tcPr>
            <w:tcW w:w="3773" w:type="dxa"/>
            <w:vAlign w:val="center"/>
          </w:tcPr>
          <w:p w:rsidR="00592AA1" w:rsidRPr="002C2CD9" w:rsidRDefault="00592AA1">
            <w:pPr>
              <w:spacing w:line="240" w:lineRule="atLeast"/>
              <w:jc w:val="center"/>
              <w:rPr>
                <w:rFonts w:ascii="宋体"/>
                <w:szCs w:val="21"/>
              </w:rPr>
            </w:pPr>
            <w:r w:rsidRPr="002C2CD9">
              <w:rPr>
                <w:rFonts w:ascii="宋体" w:hAnsi="宋体" w:hint="eastAsia"/>
                <w:bCs/>
                <w:szCs w:val="21"/>
              </w:rPr>
              <w:t>合计</w:t>
            </w:r>
          </w:p>
        </w:tc>
        <w:tc>
          <w:tcPr>
            <w:tcW w:w="1393" w:type="dxa"/>
            <w:vAlign w:val="center"/>
          </w:tcPr>
          <w:p w:rsidR="00592AA1" w:rsidRPr="002C2CD9" w:rsidRDefault="00592AA1">
            <w:pPr>
              <w:spacing w:line="240" w:lineRule="atLeast"/>
              <w:rPr>
                <w:rFonts w:ascii="宋体"/>
                <w:szCs w:val="21"/>
              </w:rPr>
            </w:pPr>
          </w:p>
        </w:tc>
        <w:tc>
          <w:tcPr>
            <w:tcW w:w="1134" w:type="dxa"/>
            <w:vAlign w:val="center"/>
          </w:tcPr>
          <w:p w:rsidR="00592AA1" w:rsidRPr="002C2CD9" w:rsidRDefault="00592AA1">
            <w:pPr>
              <w:spacing w:line="240" w:lineRule="atLeast"/>
              <w:rPr>
                <w:rFonts w:ascii="宋体"/>
                <w:szCs w:val="21"/>
              </w:rPr>
            </w:pPr>
          </w:p>
        </w:tc>
        <w:tc>
          <w:tcPr>
            <w:tcW w:w="1134" w:type="dxa"/>
            <w:vAlign w:val="center"/>
          </w:tcPr>
          <w:p w:rsidR="00592AA1" w:rsidRPr="002C2CD9" w:rsidRDefault="00592AA1">
            <w:pPr>
              <w:spacing w:line="240" w:lineRule="atLeast"/>
              <w:rPr>
                <w:rFonts w:ascii="宋体"/>
                <w:szCs w:val="21"/>
              </w:rPr>
            </w:pPr>
          </w:p>
        </w:tc>
      </w:tr>
      <w:tr w:rsidR="00592AA1" w:rsidRPr="002C2CD9">
        <w:trPr>
          <w:cantSplit/>
        </w:trPr>
        <w:tc>
          <w:tcPr>
            <w:tcW w:w="630" w:type="dxa"/>
            <w:vAlign w:val="center"/>
          </w:tcPr>
          <w:p w:rsidR="00592AA1" w:rsidRPr="002C2CD9" w:rsidRDefault="00592AA1">
            <w:pPr>
              <w:spacing w:line="240" w:lineRule="atLeast"/>
              <w:jc w:val="center"/>
              <w:rPr>
                <w:rFonts w:ascii="宋体"/>
                <w:szCs w:val="21"/>
              </w:rPr>
            </w:pPr>
          </w:p>
        </w:tc>
        <w:tc>
          <w:tcPr>
            <w:tcW w:w="5343" w:type="dxa"/>
            <w:gridSpan w:val="2"/>
            <w:vAlign w:val="center"/>
          </w:tcPr>
          <w:p w:rsidR="00592AA1" w:rsidRPr="002C2CD9" w:rsidRDefault="00592AA1">
            <w:pPr>
              <w:spacing w:line="240" w:lineRule="atLeast"/>
              <w:jc w:val="center"/>
              <w:rPr>
                <w:rFonts w:ascii="宋体"/>
                <w:bCs/>
                <w:szCs w:val="21"/>
              </w:rPr>
            </w:pPr>
          </w:p>
        </w:tc>
        <w:tc>
          <w:tcPr>
            <w:tcW w:w="2527" w:type="dxa"/>
            <w:gridSpan w:val="2"/>
            <w:vAlign w:val="center"/>
          </w:tcPr>
          <w:p w:rsidR="00592AA1" w:rsidRPr="002C2CD9" w:rsidRDefault="00592AA1">
            <w:pPr>
              <w:spacing w:line="240" w:lineRule="atLeast"/>
              <w:rPr>
                <w:rFonts w:ascii="宋体"/>
                <w:szCs w:val="21"/>
              </w:rPr>
            </w:pPr>
          </w:p>
        </w:tc>
        <w:tc>
          <w:tcPr>
            <w:tcW w:w="1134" w:type="dxa"/>
            <w:vAlign w:val="center"/>
          </w:tcPr>
          <w:p w:rsidR="00592AA1" w:rsidRPr="002C2CD9" w:rsidRDefault="00592AA1">
            <w:pPr>
              <w:spacing w:line="240" w:lineRule="atLeast"/>
              <w:rPr>
                <w:rFonts w:ascii="宋体"/>
                <w:szCs w:val="21"/>
              </w:rPr>
            </w:pPr>
          </w:p>
        </w:tc>
      </w:tr>
      <w:tr w:rsidR="00592AA1" w:rsidRPr="002C2CD9">
        <w:trPr>
          <w:cantSplit/>
        </w:trPr>
        <w:tc>
          <w:tcPr>
            <w:tcW w:w="630" w:type="dxa"/>
            <w:vAlign w:val="center"/>
          </w:tcPr>
          <w:p w:rsidR="00592AA1" w:rsidRPr="002C2CD9" w:rsidRDefault="00592AA1">
            <w:pPr>
              <w:spacing w:line="240" w:lineRule="atLeast"/>
              <w:jc w:val="center"/>
              <w:rPr>
                <w:rFonts w:ascii="宋体"/>
                <w:szCs w:val="21"/>
              </w:rPr>
            </w:pPr>
          </w:p>
        </w:tc>
        <w:tc>
          <w:tcPr>
            <w:tcW w:w="5343" w:type="dxa"/>
            <w:gridSpan w:val="2"/>
            <w:vAlign w:val="center"/>
          </w:tcPr>
          <w:p w:rsidR="00592AA1" w:rsidRPr="002C2CD9" w:rsidRDefault="00592AA1">
            <w:pPr>
              <w:spacing w:line="240" w:lineRule="atLeast"/>
              <w:jc w:val="center"/>
              <w:rPr>
                <w:rFonts w:ascii="宋体"/>
                <w:bCs/>
                <w:szCs w:val="21"/>
              </w:rPr>
            </w:pPr>
          </w:p>
        </w:tc>
        <w:tc>
          <w:tcPr>
            <w:tcW w:w="2527" w:type="dxa"/>
            <w:gridSpan w:val="2"/>
            <w:vAlign w:val="center"/>
          </w:tcPr>
          <w:p w:rsidR="00592AA1" w:rsidRPr="002C2CD9" w:rsidRDefault="00592AA1">
            <w:pPr>
              <w:spacing w:line="240" w:lineRule="atLeast"/>
              <w:rPr>
                <w:rFonts w:ascii="宋体"/>
                <w:szCs w:val="21"/>
              </w:rPr>
            </w:pPr>
          </w:p>
        </w:tc>
        <w:tc>
          <w:tcPr>
            <w:tcW w:w="1134" w:type="dxa"/>
            <w:vAlign w:val="center"/>
          </w:tcPr>
          <w:p w:rsidR="00592AA1" w:rsidRPr="002C2CD9" w:rsidRDefault="00592AA1">
            <w:pPr>
              <w:spacing w:line="240" w:lineRule="atLeast"/>
              <w:rPr>
                <w:rFonts w:ascii="宋体"/>
                <w:szCs w:val="21"/>
              </w:rPr>
            </w:pPr>
          </w:p>
        </w:tc>
      </w:tr>
      <w:tr w:rsidR="00592AA1" w:rsidRPr="002C2CD9">
        <w:trPr>
          <w:cantSplit/>
        </w:trPr>
        <w:tc>
          <w:tcPr>
            <w:tcW w:w="630" w:type="dxa"/>
            <w:vAlign w:val="center"/>
          </w:tcPr>
          <w:p w:rsidR="00592AA1" w:rsidRPr="002C2CD9" w:rsidRDefault="00592AA1">
            <w:pPr>
              <w:spacing w:line="240" w:lineRule="atLeast"/>
              <w:jc w:val="center"/>
              <w:rPr>
                <w:rFonts w:ascii="宋体"/>
                <w:szCs w:val="21"/>
              </w:rPr>
            </w:pPr>
          </w:p>
        </w:tc>
        <w:tc>
          <w:tcPr>
            <w:tcW w:w="5343" w:type="dxa"/>
            <w:gridSpan w:val="2"/>
            <w:vAlign w:val="center"/>
          </w:tcPr>
          <w:p w:rsidR="00592AA1" w:rsidRPr="002C2CD9" w:rsidRDefault="00592AA1">
            <w:pPr>
              <w:spacing w:line="240" w:lineRule="atLeast"/>
              <w:jc w:val="center"/>
              <w:rPr>
                <w:rFonts w:ascii="宋体"/>
                <w:bCs/>
                <w:szCs w:val="21"/>
              </w:rPr>
            </w:pPr>
            <w:r w:rsidRPr="002C2CD9">
              <w:rPr>
                <w:rFonts w:ascii="宋体" w:hAnsi="宋体" w:hint="eastAsia"/>
                <w:bCs/>
                <w:szCs w:val="21"/>
              </w:rPr>
              <w:t>总计</w:t>
            </w:r>
          </w:p>
        </w:tc>
        <w:tc>
          <w:tcPr>
            <w:tcW w:w="2527" w:type="dxa"/>
            <w:gridSpan w:val="2"/>
            <w:vAlign w:val="center"/>
          </w:tcPr>
          <w:p w:rsidR="00592AA1" w:rsidRPr="002C2CD9" w:rsidRDefault="00592AA1">
            <w:pPr>
              <w:spacing w:line="240" w:lineRule="atLeast"/>
              <w:rPr>
                <w:rFonts w:ascii="宋体"/>
                <w:szCs w:val="21"/>
              </w:rPr>
            </w:pPr>
          </w:p>
        </w:tc>
        <w:tc>
          <w:tcPr>
            <w:tcW w:w="1134" w:type="dxa"/>
            <w:vAlign w:val="center"/>
          </w:tcPr>
          <w:p w:rsidR="00592AA1" w:rsidRPr="002C2CD9" w:rsidRDefault="00592AA1">
            <w:pPr>
              <w:spacing w:line="240" w:lineRule="atLeast"/>
              <w:rPr>
                <w:rFonts w:ascii="宋体"/>
                <w:szCs w:val="21"/>
              </w:rPr>
            </w:pPr>
          </w:p>
        </w:tc>
      </w:tr>
    </w:tbl>
    <w:p w:rsidR="00592AA1" w:rsidRPr="002C2CD9" w:rsidRDefault="00592AA1">
      <w:pPr>
        <w:ind w:firstLineChars="200" w:firstLine="420"/>
        <w:rPr>
          <w:rFonts w:ascii="宋体"/>
          <w:szCs w:val="21"/>
        </w:rPr>
      </w:pPr>
    </w:p>
    <w:p w:rsidR="00592AA1" w:rsidRPr="002C2CD9" w:rsidRDefault="00592AA1">
      <w:pPr>
        <w:ind w:firstLineChars="200" w:firstLine="420"/>
        <w:rPr>
          <w:rFonts w:ascii="宋体"/>
          <w:szCs w:val="21"/>
        </w:rPr>
      </w:pPr>
    </w:p>
    <w:p w:rsidR="00592AA1" w:rsidRPr="002C2CD9" w:rsidRDefault="00592AA1">
      <w:pPr>
        <w:ind w:firstLineChars="200" w:firstLine="420"/>
        <w:rPr>
          <w:rFonts w:ascii="宋体"/>
          <w:szCs w:val="21"/>
        </w:rPr>
      </w:pPr>
      <w:r w:rsidRPr="002C2CD9">
        <w:rPr>
          <w:rFonts w:ascii="宋体" w:hAnsi="宋体" w:hint="eastAsia"/>
          <w:szCs w:val="21"/>
        </w:rPr>
        <w:t>注：</w:t>
      </w:r>
      <w:r w:rsidRPr="002C2CD9">
        <w:rPr>
          <w:rFonts w:ascii="宋体" w:hAnsi="宋体"/>
          <w:szCs w:val="21"/>
        </w:rPr>
        <w:t>1.</w:t>
      </w:r>
      <w:r w:rsidRPr="002C2CD9">
        <w:rPr>
          <w:rFonts w:ascii="宋体" w:hAnsi="宋体" w:hint="eastAsia"/>
          <w:szCs w:val="21"/>
        </w:rPr>
        <w:t>投标总价为货物（或服务）到达招标人现场并安装完毕调试验收合格的费用（包括货款、运输费、基础费、保险费、安装费、检测费等，所有费用均计入合同总价中）。</w:t>
      </w:r>
    </w:p>
    <w:p w:rsidR="00592AA1" w:rsidRPr="002C2CD9" w:rsidRDefault="00592AA1">
      <w:pPr>
        <w:ind w:firstLineChars="200" w:firstLine="420"/>
        <w:rPr>
          <w:rFonts w:ascii="宋体"/>
          <w:szCs w:val="21"/>
        </w:rPr>
      </w:pPr>
      <w:r w:rsidRPr="002C2CD9">
        <w:rPr>
          <w:rFonts w:ascii="宋体" w:hAnsi="宋体"/>
          <w:szCs w:val="21"/>
        </w:rPr>
        <w:t>2.</w:t>
      </w:r>
      <w:r w:rsidRPr="002C2CD9">
        <w:rPr>
          <w:rFonts w:ascii="宋体" w:hAnsi="宋体" w:hint="eastAsia"/>
          <w:szCs w:val="21"/>
        </w:rPr>
        <w:t>表中未列出而供应商认为要单独列出的报价项目，供应商可增加列出，并计入“报价合计”中。</w:t>
      </w:r>
    </w:p>
    <w:p w:rsidR="00592AA1" w:rsidRPr="002C2CD9" w:rsidRDefault="00592AA1" w:rsidP="004249EB">
      <w:pPr>
        <w:ind w:firstLine="420"/>
        <w:rPr>
          <w:rFonts w:ascii="宋体"/>
          <w:szCs w:val="21"/>
        </w:rPr>
      </w:pPr>
      <w:r w:rsidRPr="002C2CD9">
        <w:rPr>
          <w:rFonts w:ascii="宋体" w:hAnsi="宋体"/>
          <w:szCs w:val="21"/>
        </w:rPr>
        <w:t>3.</w:t>
      </w:r>
      <w:r w:rsidRPr="002C2CD9">
        <w:rPr>
          <w:rFonts w:ascii="宋体" w:hAnsi="宋体" w:hint="eastAsia"/>
          <w:szCs w:val="21"/>
        </w:rPr>
        <w:t>行数不够，可自行添加。</w:t>
      </w:r>
    </w:p>
    <w:p w:rsidR="00592AA1" w:rsidRPr="002C2CD9" w:rsidRDefault="00592AA1" w:rsidP="004249EB">
      <w:pPr>
        <w:ind w:firstLine="420"/>
        <w:rPr>
          <w:rFonts w:ascii="宋体"/>
          <w:szCs w:val="21"/>
        </w:rPr>
      </w:pPr>
    </w:p>
    <w:p w:rsidR="00592AA1" w:rsidRPr="002C2CD9" w:rsidRDefault="00592AA1" w:rsidP="004249EB">
      <w:pPr>
        <w:ind w:firstLine="420"/>
        <w:rPr>
          <w:rFonts w:ascii="宋体"/>
          <w:szCs w:val="21"/>
        </w:rPr>
      </w:pPr>
    </w:p>
    <w:p w:rsidR="00592AA1" w:rsidRPr="002C2CD9" w:rsidRDefault="00592AA1" w:rsidP="004249EB">
      <w:pPr>
        <w:widowControl/>
        <w:snapToGrid w:val="0"/>
        <w:spacing w:line="360" w:lineRule="auto"/>
        <w:rPr>
          <w:rFonts w:ascii="宋体" w:cs="Arial"/>
          <w:kern w:val="0"/>
          <w:szCs w:val="21"/>
        </w:rPr>
      </w:pPr>
      <w:r w:rsidRPr="002C2CD9">
        <w:rPr>
          <w:rFonts w:ascii="宋体" w:hAnsi="宋体" w:cs="Arial" w:hint="eastAsia"/>
          <w:kern w:val="0"/>
          <w:szCs w:val="21"/>
        </w:rPr>
        <w:t>供应商名称（公章）：</w:t>
      </w:r>
    </w:p>
    <w:p w:rsidR="00592AA1" w:rsidRPr="002C2CD9" w:rsidRDefault="00592AA1" w:rsidP="004249EB">
      <w:pPr>
        <w:widowControl/>
        <w:snapToGrid w:val="0"/>
        <w:spacing w:line="360" w:lineRule="auto"/>
        <w:rPr>
          <w:rFonts w:ascii="宋体" w:cs="Arial"/>
          <w:kern w:val="0"/>
          <w:szCs w:val="21"/>
        </w:rPr>
      </w:pPr>
    </w:p>
    <w:p w:rsidR="00592AA1" w:rsidRPr="002C2CD9" w:rsidRDefault="00592AA1" w:rsidP="004249EB">
      <w:pPr>
        <w:snapToGrid w:val="0"/>
        <w:spacing w:line="360" w:lineRule="auto"/>
        <w:rPr>
          <w:rFonts w:ascii="宋体"/>
          <w:szCs w:val="21"/>
        </w:rPr>
      </w:pPr>
      <w:r w:rsidRPr="002C2CD9">
        <w:rPr>
          <w:rFonts w:ascii="宋体" w:hAnsi="宋体" w:hint="eastAsia"/>
          <w:szCs w:val="21"/>
        </w:rPr>
        <w:t>法定代表人或授权委托人（签字或盖章）：</w:t>
      </w:r>
    </w:p>
    <w:p w:rsidR="00592AA1" w:rsidRPr="002C2CD9" w:rsidRDefault="00592AA1" w:rsidP="004249EB">
      <w:pPr>
        <w:snapToGrid w:val="0"/>
        <w:spacing w:line="360" w:lineRule="auto"/>
        <w:rPr>
          <w:rFonts w:ascii="宋体"/>
          <w:szCs w:val="21"/>
        </w:rPr>
      </w:pPr>
    </w:p>
    <w:p w:rsidR="00592AA1" w:rsidRPr="002C2CD9" w:rsidRDefault="00592AA1" w:rsidP="004249EB">
      <w:pPr>
        <w:snapToGrid w:val="0"/>
        <w:spacing w:line="360" w:lineRule="auto"/>
        <w:rPr>
          <w:rFonts w:ascii="宋体"/>
          <w:szCs w:val="21"/>
        </w:rPr>
      </w:pPr>
      <w:r w:rsidRPr="002C2CD9">
        <w:rPr>
          <w:rFonts w:ascii="宋体" w:hAnsi="宋体" w:hint="eastAsia"/>
          <w:szCs w:val="21"/>
        </w:rPr>
        <w:t>时间：</w:t>
      </w:r>
      <w:r w:rsidRPr="002C2CD9">
        <w:rPr>
          <w:rFonts w:ascii="宋体" w:hAnsi="宋体"/>
          <w:szCs w:val="21"/>
        </w:rPr>
        <w:t xml:space="preserve">        </w:t>
      </w:r>
      <w:r w:rsidRPr="002C2CD9">
        <w:rPr>
          <w:rFonts w:ascii="宋体" w:hAnsi="宋体" w:hint="eastAsia"/>
          <w:szCs w:val="21"/>
        </w:rPr>
        <w:t>年</w:t>
      </w:r>
      <w:r w:rsidRPr="002C2CD9">
        <w:rPr>
          <w:rFonts w:ascii="宋体" w:hAnsi="宋体"/>
          <w:szCs w:val="21"/>
        </w:rPr>
        <w:t xml:space="preserve">  </w:t>
      </w:r>
      <w:r w:rsidRPr="002C2CD9">
        <w:rPr>
          <w:rFonts w:ascii="宋体" w:hAnsi="宋体" w:hint="eastAsia"/>
          <w:szCs w:val="21"/>
        </w:rPr>
        <w:t>月</w:t>
      </w:r>
      <w:r w:rsidRPr="002C2CD9">
        <w:rPr>
          <w:rFonts w:ascii="宋体" w:hAnsi="宋体"/>
          <w:szCs w:val="21"/>
        </w:rPr>
        <w:t xml:space="preserve">  </w:t>
      </w:r>
      <w:r w:rsidRPr="002C2CD9">
        <w:rPr>
          <w:rFonts w:ascii="宋体" w:hAnsi="宋体" w:hint="eastAsia"/>
          <w:szCs w:val="21"/>
        </w:rPr>
        <w:t>日</w:t>
      </w:r>
    </w:p>
    <w:p w:rsidR="00592AA1" w:rsidRPr="002C2CD9" w:rsidRDefault="00592AA1" w:rsidP="004249EB">
      <w:pPr>
        <w:ind w:firstLine="420"/>
        <w:rPr>
          <w:rFonts w:ascii="宋体"/>
          <w:szCs w:val="21"/>
        </w:rPr>
      </w:pPr>
    </w:p>
    <w:p w:rsidR="00592AA1" w:rsidRPr="002C2CD9" w:rsidRDefault="00592AA1">
      <w:r w:rsidRPr="002C2CD9">
        <w:br w:type="page"/>
      </w:r>
      <w:r w:rsidRPr="002C2CD9">
        <w:rPr>
          <w:rFonts w:hint="eastAsia"/>
        </w:rPr>
        <w:t>附件六：</w:t>
      </w:r>
    </w:p>
    <w:p w:rsidR="00592AA1" w:rsidRPr="002C2CD9" w:rsidRDefault="00592AA1">
      <w:pPr>
        <w:jc w:val="center"/>
        <w:rPr>
          <w:rFonts w:ascii="黑体" w:eastAsia="黑体" w:hAnsi="黑体"/>
          <w:sz w:val="30"/>
          <w:szCs w:val="30"/>
        </w:rPr>
      </w:pPr>
      <w:r w:rsidRPr="002C2CD9">
        <w:rPr>
          <w:rFonts w:ascii="黑体" w:eastAsia="黑体" w:hAnsi="黑体" w:hint="eastAsia"/>
          <w:sz w:val="30"/>
          <w:szCs w:val="30"/>
        </w:rPr>
        <w:t>参加本项目小组成员一览</w:t>
      </w:r>
      <w:bookmarkEnd w:id="76"/>
      <w:bookmarkEnd w:id="77"/>
      <w:r w:rsidRPr="002C2CD9">
        <w:rPr>
          <w:rFonts w:ascii="黑体" w:eastAsia="黑体" w:hAnsi="黑体" w:hint="eastAsia"/>
          <w:sz w:val="30"/>
          <w:szCs w:val="30"/>
        </w:rPr>
        <w:t>表</w:t>
      </w:r>
    </w:p>
    <w:p w:rsidR="00592AA1" w:rsidRPr="002C2CD9" w:rsidRDefault="00592AA1">
      <w:pPr>
        <w:snapToGrid w:val="0"/>
        <w:spacing w:line="360" w:lineRule="auto"/>
        <w:rPr>
          <w:rFonts w:ascii="宋体"/>
          <w:sz w:val="22"/>
        </w:rPr>
      </w:pPr>
    </w:p>
    <w:p w:rsidR="00592AA1" w:rsidRPr="002C2CD9" w:rsidRDefault="00592AA1">
      <w:pPr>
        <w:snapToGrid w:val="0"/>
        <w:spacing w:line="360" w:lineRule="auto"/>
        <w:rPr>
          <w:rFonts w:ascii="宋体"/>
          <w:szCs w:val="21"/>
        </w:rPr>
      </w:pPr>
      <w:r w:rsidRPr="002C2CD9">
        <w:rPr>
          <w:rFonts w:ascii="宋体" w:hAnsi="宋体" w:hint="eastAsia"/>
          <w:szCs w:val="21"/>
        </w:rPr>
        <w:t>项目编号：</w:t>
      </w:r>
    </w:p>
    <w:tbl>
      <w:tblPr>
        <w:tblW w:w="9321" w:type="dxa"/>
        <w:tblInd w:w="108" w:type="dxa"/>
        <w:tblBorders>
          <w:top w:val="single" w:sz="4" w:space="0" w:color="auto"/>
          <w:left w:val="single" w:sz="4" w:space="0" w:color="auto"/>
          <w:bottom w:val="single" w:sz="4" w:space="0" w:color="auto"/>
          <w:right w:val="single" w:sz="4" w:space="0" w:color="auto"/>
        </w:tblBorders>
        <w:tblLayout w:type="fixed"/>
        <w:tblLook w:val="00A0"/>
      </w:tblPr>
      <w:tblGrid>
        <w:gridCol w:w="630"/>
        <w:gridCol w:w="735"/>
        <w:gridCol w:w="735"/>
        <w:gridCol w:w="735"/>
        <w:gridCol w:w="1155"/>
        <w:gridCol w:w="735"/>
        <w:gridCol w:w="840"/>
        <w:gridCol w:w="1260"/>
        <w:gridCol w:w="945"/>
        <w:gridCol w:w="1551"/>
      </w:tblGrid>
      <w:tr w:rsidR="00592AA1" w:rsidRPr="002C2CD9">
        <w:tc>
          <w:tcPr>
            <w:tcW w:w="630" w:type="dxa"/>
            <w:tcBorders>
              <w:top w:val="single" w:sz="4" w:space="0" w:color="auto"/>
              <w:bottom w:val="single" w:sz="4" w:space="0" w:color="auto"/>
              <w:right w:val="single" w:sz="4" w:space="0" w:color="auto"/>
            </w:tcBorders>
            <w:vAlign w:val="center"/>
          </w:tcPr>
          <w:p w:rsidR="00592AA1" w:rsidRPr="002C2CD9" w:rsidRDefault="00592AA1">
            <w:pPr>
              <w:tabs>
                <w:tab w:val="left" w:pos="9765"/>
              </w:tabs>
              <w:snapToGrid w:val="0"/>
              <w:spacing w:line="360" w:lineRule="auto"/>
              <w:jc w:val="center"/>
              <w:rPr>
                <w:rFonts w:ascii="宋体"/>
                <w:szCs w:val="21"/>
              </w:rPr>
            </w:pPr>
            <w:r w:rsidRPr="002C2CD9">
              <w:rPr>
                <w:rFonts w:ascii="宋体" w:hAnsi="宋体" w:hint="eastAsia"/>
                <w:szCs w:val="21"/>
              </w:rPr>
              <w:t>序号</w:t>
            </w:r>
          </w:p>
        </w:tc>
        <w:tc>
          <w:tcPr>
            <w:tcW w:w="735" w:type="dxa"/>
            <w:tcBorders>
              <w:top w:val="single" w:sz="4" w:space="0" w:color="auto"/>
              <w:left w:val="single" w:sz="4" w:space="0" w:color="auto"/>
              <w:bottom w:val="single" w:sz="4" w:space="0" w:color="auto"/>
              <w:right w:val="single" w:sz="4" w:space="0" w:color="auto"/>
            </w:tcBorders>
            <w:vAlign w:val="center"/>
          </w:tcPr>
          <w:p w:rsidR="00592AA1" w:rsidRPr="002C2CD9" w:rsidRDefault="00592AA1">
            <w:pPr>
              <w:tabs>
                <w:tab w:val="left" w:pos="9765"/>
              </w:tabs>
              <w:snapToGrid w:val="0"/>
              <w:spacing w:line="360" w:lineRule="auto"/>
              <w:jc w:val="center"/>
              <w:rPr>
                <w:rFonts w:ascii="宋体"/>
                <w:szCs w:val="21"/>
              </w:rPr>
            </w:pPr>
            <w:r w:rsidRPr="002C2CD9">
              <w:rPr>
                <w:rFonts w:ascii="宋体" w:hAnsi="宋体" w:hint="eastAsia"/>
                <w:szCs w:val="21"/>
              </w:rPr>
              <w:t>姓名</w:t>
            </w:r>
          </w:p>
        </w:tc>
        <w:tc>
          <w:tcPr>
            <w:tcW w:w="735" w:type="dxa"/>
            <w:tcBorders>
              <w:top w:val="single" w:sz="4" w:space="0" w:color="auto"/>
              <w:left w:val="single" w:sz="4" w:space="0" w:color="auto"/>
              <w:bottom w:val="single" w:sz="4" w:space="0" w:color="auto"/>
              <w:right w:val="single" w:sz="4" w:space="0" w:color="auto"/>
            </w:tcBorders>
            <w:vAlign w:val="center"/>
          </w:tcPr>
          <w:p w:rsidR="00592AA1" w:rsidRPr="002C2CD9" w:rsidRDefault="00592AA1">
            <w:pPr>
              <w:tabs>
                <w:tab w:val="left" w:pos="9765"/>
              </w:tabs>
              <w:snapToGrid w:val="0"/>
              <w:spacing w:line="360" w:lineRule="auto"/>
              <w:jc w:val="center"/>
              <w:rPr>
                <w:rFonts w:ascii="宋体"/>
                <w:szCs w:val="21"/>
              </w:rPr>
            </w:pPr>
            <w:r w:rsidRPr="002C2CD9">
              <w:rPr>
                <w:rFonts w:ascii="宋体" w:hAnsi="宋体" w:hint="eastAsia"/>
                <w:szCs w:val="21"/>
              </w:rPr>
              <w:t>性别</w:t>
            </w:r>
          </w:p>
        </w:tc>
        <w:tc>
          <w:tcPr>
            <w:tcW w:w="735" w:type="dxa"/>
            <w:tcBorders>
              <w:top w:val="single" w:sz="4" w:space="0" w:color="auto"/>
              <w:left w:val="single" w:sz="4" w:space="0" w:color="auto"/>
              <w:bottom w:val="single" w:sz="4" w:space="0" w:color="auto"/>
              <w:right w:val="single" w:sz="4" w:space="0" w:color="auto"/>
            </w:tcBorders>
            <w:vAlign w:val="center"/>
          </w:tcPr>
          <w:p w:rsidR="00592AA1" w:rsidRPr="002C2CD9" w:rsidRDefault="00592AA1">
            <w:pPr>
              <w:tabs>
                <w:tab w:val="left" w:pos="9765"/>
              </w:tabs>
              <w:snapToGrid w:val="0"/>
              <w:spacing w:line="360" w:lineRule="auto"/>
              <w:jc w:val="center"/>
              <w:rPr>
                <w:rFonts w:ascii="宋体"/>
                <w:szCs w:val="21"/>
              </w:rPr>
            </w:pPr>
            <w:r w:rsidRPr="002C2CD9">
              <w:rPr>
                <w:rFonts w:ascii="宋体" w:hAnsi="宋体" w:hint="eastAsia"/>
                <w:szCs w:val="21"/>
              </w:rPr>
              <w:t>年龄</w:t>
            </w:r>
          </w:p>
        </w:tc>
        <w:tc>
          <w:tcPr>
            <w:tcW w:w="1155" w:type="dxa"/>
            <w:tcBorders>
              <w:top w:val="single" w:sz="4" w:space="0" w:color="auto"/>
              <w:left w:val="single" w:sz="4" w:space="0" w:color="auto"/>
              <w:bottom w:val="single" w:sz="4" w:space="0" w:color="auto"/>
              <w:right w:val="single" w:sz="4" w:space="0" w:color="auto"/>
            </w:tcBorders>
            <w:vAlign w:val="center"/>
          </w:tcPr>
          <w:p w:rsidR="00592AA1" w:rsidRPr="002C2CD9" w:rsidRDefault="00592AA1">
            <w:pPr>
              <w:tabs>
                <w:tab w:val="left" w:pos="9765"/>
              </w:tabs>
              <w:snapToGrid w:val="0"/>
              <w:spacing w:line="360" w:lineRule="auto"/>
              <w:jc w:val="center"/>
              <w:rPr>
                <w:rFonts w:ascii="宋体"/>
                <w:szCs w:val="21"/>
              </w:rPr>
            </w:pPr>
            <w:r w:rsidRPr="002C2CD9">
              <w:rPr>
                <w:rFonts w:ascii="宋体" w:hAnsi="宋体" w:hint="eastAsia"/>
                <w:szCs w:val="21"/>
              </w:rPr>
              <w:t>毕业学校和学历</w:t>
            </w:r>
          </w:p>
        </w:tc>
        <w:tc>
          <w:tcPr>
            <w:tcW w:w="735" w:type="dxa"/>
            <w:tcBorders>
              <w:top w:val="single" w:sz="4" w:space="0" w:color="auto"/>
              <w:left w:val="single" w:sz="4" w:space="0" w:color="auto"/>
              <w:bottom w:val="single" w:sz="4" w:space="0" w:color="auto"/>
              <w:right w:val="single" w:sz="4" w:space="0" w:color="auto"/>
            </w:tcBorders>
            <w:vAlign w:val="center"/>
          </w:tcPr>
          <w:p w:rsidR="00592AA1" w:rsidRPr="002C2CD9" w:rsidRDefault="00592AA1">
            <w:pPr>
              <w:tabs>
                <w:tab w:val="left" w:pos="9765"/>
              </w:tabs>
              <w:snapToGrid w:val="0"/>
              <w:spacing w:line="360" w:lineRule="auto"/>
              <w:jc w:val="center"/>
              <w:rPr>
                <w:rFonts w:ascii="宋体"/>
                <w:szCs w:val="21"/>
              </w:rPr>
            </w:pPr>
            <w:r w:rsidRPr="002C2CD9">
              <w:rPr>
                <w:rFonts w:ascii="宋体" w:hAnsi="宋体" w:hint="eastAsia"/>
                <w:szCs w:val="21"/>
              </w:rPr>
              <w:t>专业</w:t>
            </w:r>
          </w:p>
        </w:tc>
        <w:tc>
          <w:tcPr>
            <w:tcW w:w="840" w:type="dxa"/>
            <w:tcBorders>
              <w:top w:val="single" w:sz="4" w:space="0" w:color="auto"/>
              <w:left w:val="single" w:sz="4" w:space="0" w:color="auto"/>
              <w:bottom w:val="single" w:sz="4" w:space="0" w:color="auto"/>
              <w:right w:val="single" w:sz="4" w:space="0" w:color="auto"/>
            </w:tcBorders>
            <w:vAlign w:val="center"/>
          </w:tcPr>
          <w:p w:rsidR="00592AA1" w:rsidRPr="002C2CD9" w:rsidRDefault="00592AA1">
            <w:pPr>
              <w:tabs>
                <w:tab w:val="left" w:pos="9765"/>
              </w:tabs>
              <w:snapToGrid w:val="0"/>
              <w:spacing w:line="360" w:lineRule="auto"/>
              <w:jc w:val="center"/>
              <w:rPr>
                <w:rFonts w:ascii="宋体"/>
                <w:szCs w:val="21"/>
              </w:rPr>
            </w:pPr>
            <w:r w:rsidRPr="002C2CD9">
              <w:rPr>
                <w:rFonts w:ascii="宋体" w:hAnsi="宋体" w:hint="eastAsia"/>
                <w:szCs w:val="21"/>
              </w:rPr>
              <w:t>职称</w:t>
            </w:r>
          </w:p>
        </w:tc>
        <w:tc>
          <w:tcPr>
            <w:tcW w:w="1260" w:type="dxa"/>
            <w:tcBorders>
              <w:top w:val="single" w:sz="4" w:space="0" w:color="auto"/>
              <w:left w:val="single" w:sz="4" w:space="0" w:color="auto"/>
              <w:bottom w:val="single" w:sz="4" w:space="0" w:color="auto"/>
              <w:right w:val="single" w:sz="4" w:space="0" w:color="auto"/>
            </w:tcBorders>
            <w:vAlign w:val="center"/>
          </w:tcPr>
          <w:p w:rsidR="00592AA1" w:rsidRPr="002C2CD9" w:rsidRDefault="00592AA1">
            <w:pPr>
              <w:tabs>
                <w:tab w:val="left" w:pos="9765"/>
              </w:tabs>
              <w:snapToGrid w:val="0"/>
              <w:spacing w:line="360" w:lineRule="auto"/>
              <w:jc w:val="center"/>
              <w:rPr>
                <w:rFonts w:ascii="宋体"/>
                <w:szCs w:val="21"/>
              </w:rPr>
            </w:pPr>
            <w:r w:rsidRPr="002C2CD9">
              <w:rPr>
                <w:rFonts w:ascii="宋体" w:hAnsi="宋体" w:hint="eastAsia"/>
                <w:szCs w:val="21"/>
              </w:rPr>
              <w:t>专业培训及证书</w:t>
            </w:r>
          </w:p>
        </w:tc>
        <w:tc>
          <w:tcPr>
            <w:tcW w:w="945" w:type="dxa"/>
            <w:tcBorders>
              <w:top w:val="single" w:sz="4" w:space="0" w:color="auto"/>
              <w:left w:val="single" w:sz="4" w:space="0" w:color="auto"/>
              <w:bottom w:val="single" w:sz="4" w:space="0" w:color="auto"/>
              <w:right w:val="single" w:sz="4" w:space="0" w:color="auto"/>
            </w:tcBorders>
            <w:vAlign w:val="center"/>
          </w:tcPr>
          <w:p w:rsidR="00592AA1" w:rsidRPr="002C2CD9" w:rsidRDefault="00592AA1">
            <w:pPr>
              <w:tabs>
                <w:tab w:val="left" w:pos="9765"/>
              </w:tabs>
              <w:snapToGrid w:val="0"/>
              <w:spacing w:line="360" w:lineRule="auto"/>
              <w:jc w:val="center"/>
              <w:rPr>
                <w:rFonts w:ascii="宋体"/>
                <w:szCs w:val="21"/>
              </w:rPr>
            </w:pPr>
            <w:r w:rsidRPr="002C2CD9">
              <w:rPr>
                <w:rFonts w:ascii="宋体" w:hAnsi="宋体" w:hint="eastAsia"/>
                <w:szCs w:val="21"/>
              </w:rPr>
              <w:t>责任</w:t>
            </w:r>
          </w:p>
          <w:p w:rsidR="00592AA1" w:rsidRPr="002C2CD9" w:rsidRDefault="00592AA1">
            <w:pPr>
              <w:tabs>
                <w:tab w:val="left" w:pos="9765"/>
              </w:tabs>
              <w:snapToGrid w:val="0"/>
              <w:spacing w:line="360" w:lineRule="auto"/>
              <w:jc w:val="center"/>
              <w:rPr>
                <w:rFonts w:ascii="宋体"/>
                <w:szCs w:val="21"/>
              </w:rPr>
            </w:pPr>
            <w:r w:rsidRPr="002C2CD9">
              <w:rPr>
                <w:rFonts w:ascii="宋体" w:hAnsi="宋体" w:hint="eastAsia"/>
                <w:szCs w:val="21"/>
              </w:rPr>
              <w:t>或分工</w:t>
            </w:r>
          </w:p>
        </w:tc>
        <w:tc>
          <w:tcPr>
            <w:tcW w:w="1551" w:type="dxa"/>
            <w:tcBorders>
              <w:top w:val="single" w:sz="4" w:space="0" w:color="auto"/>
              <w:left w:val="single" w:sz="4" w:space="0" w:color="auto"/>
              <w:bottom w:val="single" w:sz="4" w:space="0" w:color="auto"/>
            </w:tcBorders>
            <w:vAlign w:val="center"/>
          </w:tcPr>
          <w:p w:rsidR="00592AA1" w:rsidRPr="002C2CD9" w:rsidRDefault="00592AA1">
            <w:pPr>
              <w:tabs>
                <w:tab w:val="left" w:pos="9765"/>
              </w:tabs>
              <w:snapToGrid w:val="0"/>
              <w:spacing w:line="360" w:lineRule="auto"/>
              <w:jc w:val="center"/>
              <w:rPr>
                <w:rFonts w:ascii="宋体"/>
                <w:szCs w:val="21"/>
              </w:rPr>
            </w:pPr>
            <w:r w:rsidRPr="002C2CD9">
              <w:rPr>
                <w:rFonts w:ascii="宋体" w:hAnsi="宋体" w:hint="eastAsia"/>
                <w:szCs w:val="21"/>
              </w:rPr>
              <w:t>项目经历或主要工作业绩</w:t>
            </w:r>
          </w:p>
        </w:tc>
      </w:tr>
      <w:tr w:rsidR="00592AA1" w:rsidRPr="002C2CD9">
        <w:tc>
          <w:tcPr>
            <w:tcW w:w="630" w:type="dxa"/>
            <w:tcBorders>
              <w:top w:val="single" w:sz="4" w:space="0" w:color="auto"/>
              <w:bottom w:val="single" w:sz="4" w:space="0" w:color="auto"/>
              <w:right w:val="single" w:sz="4" w:space="0" w:color="auto"/>
            </w:tcBorders>
          </w:tcPr>
          <w:p w:rsidR="00592AA1" w:rsidRPr="002C2CD9" w:rsidRDefault="00592AA1">
            <w:pPr>
              <w:tabs>
                <w:tab w:val="left" w:pos="9765"/>
              </w:tabs>
              <w:snapToGrid w:val="0"/>
              <w:spacing w:line="360" w:lineRule="auto"/>
              <w:rPr>
                <w:rFonts w:ascii="宋体"/>
                <w:szCs w:val="21"/>
              </w:rPr>
            </w:pPr>
            <w:r w:rsidRPr="002C2CD9">
              <w:rPr>
                <w:rFonts w:ascii="宋体" w:cs="宋体"/>
                <w:szCs w:val="21"/>
              </w:rPr>
              <w:t> </w:t>
            </w:r>
          </w:p>
        </w:tc>
        <w:tc>
          <w:tcPr>
            <w:tcW w:w="735" w:type="dxa"/>
            <w:tcBorders>
              <w:top w:val="single" w:sz="4" w:space="0" w:color="auto"/>
              <w:left w:val="single" w:sz="4" w:space="0" w:color="auto"/>
              <w:bottom w:val="single" w:sz="4" w:space="0" w:color="auto"/>
              <w:right w:val="single" w:sz="4" w:space="0" w:color="auto"/>
            </w:tcBorders>
          </w:tcPr>
          <w:p w:rsidR="00592AA1" w:rsidRPr="002C2CD9" w:rsidRDefault="00592AA1">
            <w:pPr>
              <w:tabs>
                <w:tab w:val="left" w:pos="9765"/>
              </w:tabs>
              <w:snapToGrid w:val="0"/>
              <w:spacing w:line="360" w:lineRule="auto"/>
              <w:rPr>
                <w:rFonts w:ascii="宋体"/>
                <w:szCs w:val="21"/>
              </w:rPr>
            </w:pPr>
            <w:r w:rsidRPr="002C2CD9">
              <w:rPr>
                <w:rFonts w:ascii="宋体" w:cs="宋体"/>
                <w:szCs w:val="21"/>
              </w:rPr>
              <w:t> </w:t>
            </w:r>
          </w:p>
        </w:tc>
        <w:tc>
          <w:tcPr>
            <w:tcW w:w="735" w:type="dxa"/>
            <w:tcBorders>
              <w:top w:val="single" w:sz="4" w:space="0" w:color="auto"/>
              <w:left w:val="single" w:sz="4" w:space="0" w:color="auto"/>
              <w:bottom w:val="single" w:sz="4" w:space="0" w:color="auto"/>
              <w:right w:val="single" w:sz="4" w:space="0" w:color="auto"/>
            </w:tcBorders>
          </w:tcPr>
          <w:p w:rsidR="00592AA1" w:rsidRPr="002C2CD9" w:rsidRDefault="00592AA1">
            <w:pPr>
              <w:tabs>
                <w:tab w:val="left" w:pos="9765"/>
              </w:tabs>
              <w:snapToGrid w:val="0"/>
              <w:spacing w:line="360" w:lineRule="auto"/>
              <w:rPr>
                <w:rFonts w:ascii="宋体"/>
                <w:szCs w:val="21"/>
              </w:rPr>
            </w:pPr>
            <w:r w:rsidRPr="002C2CD9">
              <w:rPr>
                <w:rFonts w:ascii="宋体" w:cs="宋体"/>
                <w:szCs w:val="21"/>
              </w:rPr>
              <w:t> </w:t>
            </w:r>
          </w:p>
        </w:tc>
        <w:tc>
          <w:tcPr>
            <w:tcW w:w="735" w:type="dxa"/>
            <w:tcBorders>
              <w:top w:val="single" w:sz="4" w:space="0" w:color="auto"/>
              <w:left w:val="single" w:sz="4" w:space="0" w:color="auto"/>
              <w:bottom w:val="single" w:sz="4" w:space="0" w:color="auto"/>
              <w:right w:val="single" w:sz="4" w:space="0" w:color="auto"/>
            </w:tcBorders>
          </w:tcPr>
          <w:p w:rsidR="00592AA1" w:rsidRPr="002C2CD9" w:rsidRDefault="00592AA1">
            <w:pPr>
              <w:tabs>
                <w:tab w:val="left" w:pos="9765"/>
              </w:tabs>
              <w:snapToGrid w:val="0"/>
              <w:spacing w:line="360" w:lineRule="auto"/>
              <w:rPr>
                <w:rFonts w:ascii="宋体"/>
                <w:szCs w:val="21"/>
              </w:rPr>
            </w:pPr>
            <w:r w:rsidRPr="002C2CD9">
              <w:rPr>
                <w:rFonts w:ascii="宋体" w:cs="宋体"/>
                <w:szCs w:val="21"/>
              </w:rPr>
              <w:t> </w:t>
            </w:r>
          </w:p>
        </w:tc>
        <w:tc>
          <w:tcPr>
            <w:tcW w:w="1155" w:type="dxa"/>
            <w:tcBorders>
              <w:top w:val="single" w:sz="4" w:space="0" w:color="auto"/>
              <w:left w:val="single" w:sz="4" w:space="0" w:color="auto"/>
              <w:bottom w:val="single" w:sz="4" w:space="0" w:color="auto"/>
              <w:right w:val="single" w:sz="4" w:space="0" w:color="auto"/>
            </w:tcBorders>
          </w:tcPr>
          <w:p w:rsidR="00592AA1" w:rsidRPr="002C2CD9" w:rsidRDefault="00592AA1">
            <w:pPr>
              <w:tabs>
                <w:tab w:val="left" w:pos="9765"/>
              </w:tabs>
              <w:snapToGrid w:val="0"/>
              <w:spacing w:line="360" w:lineRule="auto"/>
              <w:rPr>
                <w:rFonts w:ascii="宋体"/>
                <w:szCs w:val="21"/>
              </w:rPr>
            </w:pPr>
            <w:r w:rsidRPr="002C2CD9">
              <w:rPr>
                <w:rFonts w:ascii="宋体" w:cs="宋体"/>
                <w:szCs w:val="21"/>
              </w:rPr>
              <w:t> </w:t>
            </w:r>
          </w:p>
        </w:tc>
        <w:tc>
          <w:tcPr>
            <w:tcW w:w="735" w:type="dxa"/>
            <w:tcBorders>
              <w:top w:val="single" w:sz="4" w:space="0" w:color="auto"/>
              <w:left w:val="single" w:sz="4" w:space="0" w:color="auto"/>
              <w:bottom w:val="single" w:sz="4" w:space="0" w:color="auto"/>
              <w:right w:val="single" w:sz="4" w:space="0" w:color="auto"/>
            </w:tcBorders>
          </w:tcPr>
          <w:p w:rsidR="00592AA1" w:rsidRPr="002C2CD9" w:rsidRDefault="00592AA1">
            <w:pPr>
              <w:tabs>
                <w:tab w:val="left" w:pos="9765"/>
              </w:tabs>
              <w:snapToGrid w:val="0"/>
              <w:spacing w:line="360" w:lineRule="auto"/>
              <w:rPr>
                <w:rFonts w:ascii="宋体"/>
                <w:szCs w:val="21"/>
              </w:rPr>
            </w:pPr>
            <w:r w:rsidRPr="002C2CD9">
              <w:rPr>
                <w:rFonts w:ascii="宋体" w:cs="宋体"/>
                <w:szCs w:val="21"/>
              </w:rPr>
              <w:t> </w:t>
            </w:r>
          </w:p>
        </w:tc>
        <w:tc>
          <w:tcPr>
            <w:tcW w:w="840" w:type="dxa"/>
            <w:tcBorders>
              <w:top w:val="single" w:sz="4" w:space="0" w:color="auto"/>
              <w:left w:val="single" w:sz="4" w:space="0" w:color="auto"/>
              <w:bottom w:val="single" w:sz="4" w:space="0" w:color="auto"/>
              <w:right w:val="single" w:sz="4" w:space="0" w:color="auto"/>
            </w:tcBorders>
          </w:tcPr>
          <w:p w:rsidR="00592AA1" w:rsidRPr="002C2CD9" w:rsidRDefault="00592AA1">
            <w:pPr>
              <w:tabs>
                <w:tab w:val="left" w:pos="9765"/>
              </w:tabs>
              <w:snapToGrid w:val="0"/>
              <w:spacing w:line="360" w:lineRule="auto"/>
              <w:rPr>
                <w:rFonts w:ascii="宋体"/>
                <w:szCs w:val="21"/>
              </w:rPr>
            </w:pPr>
            <w:r w:rsidRPr="002C2CD9">
              <w:rPr>
                <w:rFonts w:ascii="宋体" w:cs="宋体"/>
                <w:szCs w:val="21"/>
              </w:rPr>
              <w:t> </w:t>
            </w:r>
          </w:p>
        </w:tc>
        <w:tc>
          <w:tcPr>
            <w:tcW w:w="1260" w:type="dxa"/>
            <w:tcBorders>
              <w:top w:val="single" w:sz="4" w:space="0" w:color="auto"/>
              <w:left w:val="single" w:sz="4" w:space="0" w:color="auto"/>
              <w:bottom w:val="single" w:sz="4" w:space="0" w:color="auto"/>
              <w:right w:val="single" w:sz="4" w:space="0" w:color="auto"/>
            </w:tcBorders>
          </w:tcPr>
          <w:p w:rsidR="00592AA1" w:rsidRPr="002C2CD9" w:rsidRDefault="00592AA1">
            <w:pPr>
              <w:tabs>
                <w:tab w:val="left" w:pos="9765"/>
              </w:tabs>
              <w:snapToGrid w:val="0"/>
              <w:spacing w:line="360" w:lineRule="auto"/>
              <w:rPr>
                <w:rFonts w:ascii="宋体"/>
                <w:szCs w:val="21"/>
              </w:rPr>
            </w:pPr>
            <w:r w:rsidRPr="002C2CD9">
              <w:rPr>
                <w:rFonts w:ascii="宋体" w:cs="宋体"/>
                <w:szCs w:val="21"/>
              </w:rPr>
              <w:t> </w:t>
            </w:r>
          </w:p>
        </w:tc>
        <w:tc>
          <w:tcPr>
            <w:tcW w:w="945" w:type="dxa"/>
            <w:tcBorders>
              <w:top w:val="single" w:sz="4" w:space="0" w:color="auto"/>
              <w:left w:val="single" w:sz="4" w:space="0" w:color="auto"/>
              <w:bottom w:val="single" w:sz="4" w:space="0" w:color="auto"/>
              <w:right w:val="single" w:sz="4" w:space="0" w:color="auto"/>
            </w:tcBorders>
          </w:tcPr>
          <w:p w:rsidR="00592AA1" w:rsidRPr="002C2CD9" w:rsidRDefault="00592AA1">
            <w:pPr>
              <w:tabs>
                <w:tab w:val="left" w:pos="9765"/>
              </w:tabs>
              <w:snapToGrid w:val="0"/>
              <w:spacing w:line="360" w:lineRule="auto"/>
              <w:rPr>
                <w:rFonts w:ascii="宋体"/>
                <w:szCs w:val="21"/>
              </w:rPr>
            </w:pPr>
            <w:r w:rsidRPr="002C2CD9">
              <w:rPr>
                <w:rFonts w:ascii="宋体" w:cs="宋体"/>
                <w:szCs w:val="21"/>
              </w:rPr>
              <w:t> </w:t>
            </w:r>
          </w:p>
        </w:tc>
        <w:tc>
          <w:tcPr>
            <w:tcW w:w="1551" w:type="dxa"/>
            <w:tcBorders>
              <w:top w:val="single" w:sz="4" w:space="0" w:color="auto"/>
              <w:left w:val="single" w:sz="4" w:space="0" w:color="auto"/>
              <w:bottom w:val="single" w:sz="4" w:space="0" w:color="auto"/>
            </w:tcBorders>
          </w:tcPr>
          <w:p w:rsidR="00592AA1" w:rsidRPr="002C2CD9" w:rsidRDefault="00592AA1">
            <w:pPr>
              <w:tabs>
                <w:tab w:val="left" w:pos="9765"/>
              </w:tabs>
              <w:snapToGrid w:val="0"/>
              <w:spacing w:line="360" w:lineRule="auto"/>
              <w:rPr>
                <w:rFonts w:ascii="宋体"/>
                <w:szCs w:val="21"/>
              </w:rPr>
            </w:pPr>
            <w:r w:rsidRPr="002C2CD9">
              <w:rPr>
                <w:rFonts w:ascii="宋体" w:cs="宋体"/>
                <w:szCs w:val="21"/>
              </w:rPr>
              <w:t> </w:t>
            </w:r>
          </w:p>
        </w:tc>
      </w:tr>
      <w:tr w:rsidR="00592AA1" w:rsidRPr="002C2CD9">
        <w:tc>
          <w:tcPr>
            <w:tcW w:w="630" w:type="dxa"/>
            <w:tcBorders>
              <w:top w:val="single" w:sz="4" w:space="0" w:color="auto"/>
              <w:bottom w:val="single" w:sz="4" w:space="0" w:color="auto"/>
              <w:right w:val="single" w:sz="4" w:space="0" w:color="auto"/>
            </w:tcBorders>
          </w:tcPr>
          <w:p w:rsidR="00592AA1" w:rsidRPr="002C2CD9" w:rsidRDefault="00592AA1">
            <w:pPr>
              <w:tabs>
                <w:tab w:val="left" w:pos="9765"/>
              </w:tabs>
              <w:snapToGrid w:val="0"/>
              <w:spacing w:line="360" w:lineRule="auto"/>
              <w:rPr>
                <w:rFonts w:ascii="宋体"/>
                <w:szCs w:val="21"/>
              </w:rPr>
            </w:pPr>
            <w:r w:rsidRPr="002C2CD9">
              <w:rPr>
                <w:rFonts w:ascii="宋体" w:cs="宋体"/>
                <w:szCs w:val="21"/>
              </w:rPr>
              <w:t> </w:t>
            </w:r>
          </w:p>
        </w:tc>
        <w:tc>
          <w:tcPr>
            <w:tcW w:w="735" w:type="dxa"/>
            <w:tcBorders>
              <w:top w:val="single" w:sz="4" w:space="0" w:color="auto"/>
              <w:left w:val="single" w:sz="4" w:space="0" w:color="auto"/>
              <w:bottom w:val="single" w:sz="4" w:space="0" w:color="auto"/>
              <w:right w:val="single" w:sz="4" w:space="0" w:color="auto"/>
            </w:tcBorders>
          </w:tcPr>
          <w:p w:rsidR="00592AA1" w:rsidRPr="002C2CD9" w:rsidRDefault="00592AA1">
            <w:pPr>
              <w:tabs>
                <w:tab w:val="left" w:pos="9765"/>
              </w:tabs>
              <w:snapToGrid w:val="0"/>
              <w:spacing w:line="360" w:lineRule="auto"/>
              <w:rPr>
                <w:rFonts w:ascii="宋体"/>
                <w:szCs w:val="21"/>
              </w:rPr>
            </w:pPr>
            <w:r w:rsidRPr="002C2CD9">
              <w:rPr>
                <w:rFonts w:ascii="宋体" w:cs="宋体"/>
                <w:szCs w:val="21"/>
              </w:rPr>
              <w:t> </w:t>
            </w:r>
          </w:p>
        </w:tc>
        <w:tc>
          <w:tcPr>
            <w:tcW w:w="735" w:type="dxa"/>
            <w:tcBorders>
              <w:top w:val="single" w:sz="4" w:space="0" w:color="auto"/>
              <w:left w:val="single" w:sz="4" w:space="0" w:color="auto"/>
              <w:bottom w:val="single" w:sz="4" w:space="0" w:color="auto"/>
              <w:right w:val="single" w:sz="4" w:space="0" w:color="auto"/>
            </w:tcBorders>
          </w:tcPr>
          <w:p w:rsidR="00592AA1" w:rsidRPr="002C2CD9" w:rsidRDefault="00592AA1">
            <w:pPr>
              <w:tabs>
                <w:tab w:val="left" w:pos="9765"/>
              </w:tabs>
              <w:snapToGrid w:val="0"/>
              <w:spacing w:line="360" w:lineRule="auto"/>
              <w:rPr>
                <w:rFonts w:ascii="宋体"/>
                <w:szCs w:val="21"/>
              </w:rPr>
            </w:pPr>
            <w:r w:rsidRPr="002C2CD9">
              <w:rPr>
                <w:rFonts w:ascii="宋体" w:cs="宋体"/>
                <w:szCs w:val="21"/>
              </w:rPr>
              <w:t> </w:t>
            </w:r>
          </w:p>
        </w:tc>
        <w:tc>
          <w:tcPr>
            <w:tcW w:w="735" w:type="dxa"/>
            <w:tcBorders>
              <w:top w:val="single" w:sz="4" w:space="0" w:color="auto"/>
              <w:left w:val="single" w:sz="4" w:space="0" w:color="auto"/>
              <w:bottom w:val="single" w:sz="4" w:space="0" w:color="auto"/>
              <w:right w:val="single" w:sz="4" w:space="0" w:color="auto"/>
            </w:tcBorders>
          </w:tcPr>
          <w:p w:rsidR="00592AA1" w:rsidRPr="002C2CD9" w:rsidRDefault="00592AA1">
            <w:pPr>
              <w:tabs>
                <w:tab w:val="left" w:pos="9765"/>
              </w:tabs>
              <w:snapToGrid w:val="0"/>
              <w:spacing w:line="360" w:lineRule="auto"/>
              <w:rPr>
                <w:rFonts w:ascii="宋体"/>
                <w:szCs w:val="21"/>
              </w:rPr>
            </w:pPr>
            <w:r w:rsidRPr="002C2CD9">
              <w:rPr>
                <w:rFonts w:ascii="宋体" w:cs="宋体"/>
                <w:szCs w:val="21"/>
              </w:rPr>
              <w:t> </w:t>
            </w:r>
          </w:p>
        </w:tc>
        <w:tc>
          <w:tcPr>
            <w:tcW w:w="1155" w:type="dxa"/>
            <w:tcBorders>
              <w:top w:val="single" w:sz="4" w:space="0" w:color="auto"/>
              <w:left w:val="single" w:sz="4" w:space="0" w:color="auto"/>
              <w:bottom w:val="single" w:sz="4" w:space="0" w:color="auto"/>
              <w:right w:val="single" w:sz="4" w:space="0" w:color="auto"/>
            </w:tcBorders>
          </w:tcPr>
          <w:p w:rsidR="00592AA1" w:rsidRPr="002C2CD9" w:rsidRDefault="00592AA1">
            <w:pPr>
              <w:tabs>
                <w:tab w:val="left" w:pos="9765"/>
              </w:tabs>
              <w:snapToGrid w:val="0"/>
              <w:spacing w:line="360" w:lineRule="auto"/>
              <w:rPr>
                <w:rFonts w:ascii="宋体"/>
                <w:szCs w:val="21"/>
              </w:rPr>
            </w:pPr>
            <w:r w:rsidRPr="002C2CD9">
              <w:rPr>
                <w:rFonts w:ascii="宋体" w:cs="宋体"/>
                <w:szCs w:val="21"/>
              </w:rPr>
              <w:t> </w:t>
            </w:r>
          </w:p>
        </w:tc>
        <w:tc>
          <w:tcPr>
            <w:tcW w:w="735" w:type="dxa"/>
            <w:tcBorders>
              <w:top w:val="single" w:sz="4" w:space="0" w:color="auto"/>
              <w:left w:val="single" w:sz="4" w:space="0" w:color="auto"/>
              <w:bottom w:val="single" w:sz="4" w:space="0" w:color="auto"/>
              <w:right w:val="single" w:sz="4" w:space="0" w:color="auto"/>
            </w:tcBorders>
          </w:tcPr>
          <w:p w:rsidR="00592AA1" w:rsidRPr="002C2CD9" w:rsidRDefault="00592AA1">
            <w:pPr>
              <w:tabs>
                <w:tab w:val="left" w:pos="9765"/>
              </w:tabs>
              <w:snapToGrid w:val="0"/>
              <w:spacing w:line="360" w:lineRule="auto"/>
              <w:rPr>
                <w:rFonts w:ascii="宋体"/>
                <w:szCs w:val="21"/>
              </w:rPr>
            </w:pPr>
            <w:r w:rsidRPr="002C2CD9">
              <w:rPr>
                <w:rFonts w:ascii="宋体" w:cs="宋体"/>
                <w:szCs w:val="21"/>
              </w:rPr>
              <w:t> </w:t>
            </w:r>
          </w:p>
        </w:tc>
        <w:tc>
          <w:tcPr>
            <w:tcW w:w="840" w:type="dxa"/>
            <w:tcBorders>
              <w:top w:val="single" w:sz="4" w:space="0" w:color="auto"/>
              <w:left w:val="single" w:sz="4" w:space="0" w:color="auto"/>
              <w:bottom w:val="single" w:sz="4" w:space="0" w:color="auto"/>
              <w:right w:val="single" w:sz="4" w:space="0" w:color="auto"/>
            </w:tcBorders>
          </w:tcPr>
          <w:p w:rsidR="00592AA1" w:rsidRPr="002C2CD9" w:rsidRDefault="00592AA1">
            <w:pPr>
              <w:tabs>
                <w:tab w:val="left" w:pos="9765"/>
              </w:tabs>
              <w:snapToGrid w:val="0"/>
              <w:spacing w:line="360" w:lineRule="auto"/>
              <w:rPr>
                <w:rFonts w:ascii="宋体"/>
                <w:szCs w:val="21"/>
              </w:rPr>
            </w:pPr>
            <w:r w:rsidRPr="002C2CD9">
              <w:rPr>
                <w:rFonts w:ascii="宋体" w:cs="宋体"/>
                <w:szCs w:val="21"/>
              </w:rPr>
              <w:t> </w:t>
            </w:r>
          </w:p>
        </w:tc>
        <w:tc>
          <w:tcPr>
            <w:tcW w:w="1260" w:type="dxa"/>
            <w:tcBorders>
              <w:top w:val="single" w:sz="4" w:space="0" w:color="auto"/>
              <w:left w:val="single" w:sz="4" w:space="0" w:color="auto"/>
              <w:bottom w:val="single" w:sz="4" w:space="0" w:color="auto"/>
              <w:right w:val="single" w:sz="4" w:space="0" w:color="auto"/>
            </w:tcBorders>
          </w:tcPr>
          <w:p w:rsidR="00592AA1" w:rsidRPr="002C2CD9" w:rsidRDefault="00592AA1">
            <w:pPr>
              <w:tabs>
                <w:tab w:val="left" w:pos="9765"/>
              </w:tabs>
              <w:snapToGrid w:val="0"/>
              <w:spacing w:line="360" w:lineRule="auto"/>
              <w:rPr>
                <w:rFonts w:ascii="宋体"/>
                <w:szCs w:val="21"/>
              </w:rPr>
            </w:pPr>
            <w:r w:rsidRPr="002C2CD9">
              <w:rPr>
                <w:rFonts w:ascii="宋体" w:cs="宋体"/>
                <w:szCs w:val="21"/>
              </w:rPr>
              <w:t> </w:t>
            </w:r>
          </w:p>
        </w:tc>
        <w:tc>
          <w:tcPr>
            <w:tcW w:w="945" w:type="dxa"/>
            <w:tcBorders>
              <w:top w:val="single" w:sz="4" w:space="0" w:color="auto"/>
              <w:left w:val="single" w:sz="4" w:space="0" w:color="auto"/>
              <w:bottom w:val="single" w:sz="4" w:space="0" w:color="auto"/>
              <w:right w:val="single" w:sz="4" w:space="0" w:color="auto"/>
            </w:tcBorders>
          </w:tcPr>
          <w:p w:rsidR="00592AA1" w:rsidRPr="002C2CD9" w:rsidRDefault="00592AA1">
            <w:pPr>
              <w:tabs>
                <w:tab w:val="left" w:pos="9765"/>
              </w:tabs>
              <w:snapToGrid w:val="0"/>
              <w:spacing w:line="360" w:lineRule="auto"/>
              <w:rPr>
                <w:rFonts w:ascii="宋体"/>
                <w:szCs w:val="21"/>
              </w:rPr>
            </w:pPr>
            <w:r w:rsidRPr="002C2CD9">
              <w:rPr>
                <w:rFonts w:ascii="宋体" w:cs="宋体"/>
                <w:szCs w:val="21"/>
              </w:rPr>
              <w:t> </w:t>
            </w:r>
          </w:p>
        </w:tc>
        <w:tc>
          <w:tcPr>
            <w:tcW w:w="1551" w:type="dxa"/>
            <w:tcBorders>
              <w:top w:val="single" w:sz="4" w:space="0" w:color="auto"/>
              <w:left w:val="single" w:sz="4" w:space="0" w:color="auto"/>
              <w:bottom w:val="single" w:sz="4" w:space="0" w:color="auto"/>
            </w:tcBorders>
          </w:tcPr>
          <w:p w:rsidR="00592AA1" w:rsidRPr="002C2CD9" w:rsidRDefault="00592AA1">
            <w:pPr>
              <w:tabs>
                <w:tab w:val="left" w:pos="9765"/>
              </w:tabs>
              <w:snapToGrid w:val="0"/>
              <w:spacing w:line="360" w:lineRule="auto"/>
              <w:rPr>
                <w:rFonts w:ascii="宋体"/>
                <w:szCs w:val="21"/>
              </w:rPr>
            </w:pPr>
            <w:r w:rsidRPr="002C2CD9">
              <w:rPr>
                <w:rFonts w:ascii="宋体" w:cs="宋体"/>
                <w:szCs w:val="21"/>
              </w:rPr>
              <w:t> </w:t>
            </w:r>
          </w:p>
        </w:tc>
      </w:tr>
      <w:tr w:rsidR="00592AA1" w:rsidRPr="002C2CD9">
        <w:tc>
          <w:tcPr>
            <w:tcW w:w="630" w:type="dxa"/>
            <w:tcBorders>
              <w:top w:val="single" w:sz="4" w:space="0" w:color="auto"/>
              <w:bottom w:val="single" w:sz="4" w:space="0" w:color="auto"/>
              <w:right w:val="single" w:sz="4" w:space="0" w:color="auto"/>
            </w:tcBorders>
          </w:tcPr>
          <w:p w:rsidR="00592AA1" w:rsidRPr="002C2CD9" w:rsidRDefault="00592AA1">
            <w:pPr>
              <w:tabs>
                <w:tab w:val="left" w:pos="9765"/>
              </w:tabs>
              <w:snapToGrid w:val="0"/>
              <w:spacing w:line="360" w:lineRule="auto"/>
              <w:rPr>
                <w:rFonts w:ascii="宋体" w:cs="宋体"/>
                <w:szCs w:val="21"/>
              </w:rPr>
            </w:pPr>
          </w:p>
        </w:tc>
        <w:tc>
          <w:tcPr>
            <w:tcW w:w="735" w:type="dxa"/>
            <w:tcBorders>
              <w:top w:val="single" w:sz="4" w:space="0" w:color="auto"/>
              <w:left w:val="single" w:sz="4" w:space="0" w:color="auto"/>
              <w:bottom w:val="single" w:sz="4" w:space="0" w:color="auto"/>
              <w:right w:val="single" w:sz="4" w:space="0" w:color="auto"/>
            </w:tcBorders>
          </w:tcPr>
          <w:p w:rsidR="00592AA1" w:rsidRPr="002C2CD9" w:rsidRDefault="00592AA1">
            <w:pPr>
              <w:tabs>
                <w:tab w:val="left" w:pos="9765"/>
              </w:tabs>
              <w:snapToGrid w:val="0"/>
              <w:spacing w:line="360" w:lineRule="auto"/>
              <w:rPr>
                <w:rFonts w:ascii="宋体" w:cs="宋体"/>
                <w:szCs w:val="21"/>
              </w:rPr>
            </w:pPr>
          </w:p>
        </w:tc>
        <w:tc>
          <w:tcPr>
            <w:tcW w:w="735" w:type="dxa"/>
            <w:tcBorders>
              <w:top w:val="single" w:sz="4" w:space="0" w:color="auto"/>
              <w:left w:val="single" w:sz="4" w:space="0" w:color="auto"/>
              <w:bottom w:val="single" w:sz="4" w:space="0" w:color="auto"/>
              <w:right w:val="single" w:sz="4" w:space="0" w:color="auto"/>
            </w:tcBorders>
          </w:tcPr>
          <w:p w:rsidR="00592AA1" w:rsidRPr="002C2CD9" w:rsidRDefault="00592AA1">
            <w:pPr>
              <w:tabs>
                <w:tab w:val="left" w:pos="9765"/>
              </w:tabs>
              <w:snapToGrid w:val="0"/>
              <w:spacing w:line="360" w:lineRule="auto"/>
              <w:rPr>
                <w:rFonts w:ascii="宋体" w:cs="宋体"/>
                <w:szCs w:val="21"/>
              </w:rPr>
            </w:pPr>
          </w:p>
        </w:tc>
        <w:tc>
          <w:tcPr>
            <w:tcW w:w="735" w:type="dxa"/>
            <w:tcBorders>
              <w:top w:val="single" w:sz="4" w:space="0" w:color="auto"/>
              <w:left w:val="single" w:sz="4" w:space="0" w:color="auto"/>
              <w:bottom w:val="single" w:sz="4" w:space="0" w:color="auto"/>
              <w:right w:val="single" w:sz="4" w:space="0" w:color="auto"/>
            </w:tcBorders>
          </w:tcPr>
          <w:p w:rsidR="00592AA1" w:rsidRPr="002C2CD9" w:rsidRDefault="00592AA1">
            <w:pPr>
              <w:tabs>
                <w:tab w:val="left" w:pos="9765"/>
              </w:tabs>
              <w:snapToGrid w:val="0"/>
              <w:spacing w:line="360" w:lineRule="auto"/>
              <w:rPr>
                <w:rFonts w:ascii="宋体" w:cs="宋体"/>
                <w:szCs w:val="21"/>
              </w:rPr>
            </w:pPr>
          </w:p>
        </w:tc>
        <w:tc>
          <w:tcPr>
            <w:tcW w:w="1155" w:type="dxa"/>
            <w:tcBorders>
              <w:top w:val="single" w:sz="4" w:space="0" w:color="auto"/>
              <w:left w:val="single" w:sz="4" w:space="0" w:color="auto"/>
              <w:bottom w:val="single" w:sz="4" w:space="0" w:color="auto"/>
              <w:right w:val="single" w:sz="4" w:space="0" w:color="auto"/>
            </w:tcBorders>
          </w:tcPr>
          <w:p w:rsidR="00592AA1" w:rsidRPr="002C2CD9" w:rsidRDefault="00592AA1">
            <w:pPr>
              <w:tabs>
                <w:tab w:val="left" w:pos="9765"/>
              </w:tabs>
              <w:snapToGrid w:val="0"/>
              <w:spacing w:line="360" w:lineRule="auto"/>
              <w:rPr>
                <w:rFonts w:ascii="宋体" w:cs="宋体"/>
                <w:szCs w:val="21"/>
              </w:rPr>
            </w:pPr>
          </w:p>
        </w:tc>
        <w:tc>
          <w:tcPr>
            <w:tcW w:w="735" w:type="dxa"/>
            <w:tcBorders>
              <w:top w:val="single" w:sz="4" w:space="0" w:color="auto"/>
              <w:left w:val="single" w:sz="4" w:space="0" w:color="auto"/>
              <w:bottom w:val="single" w:sz="4" w:space="0" w:color="auto"/>
              <w:right w:val="single" w:sz="4" w:space="0" w:color="auto"/>
            </w:tcBorders>
          </w:tcPr>
          <w:p w:rsidR="00592AA1" w:rsidRPr="002C2CD9" w:rsidRDefault="00592AA1">
            <w:pPr>
              <w:tabs>
                <w:tab w:val="left" w:pos="9765"/>
              </w:tabs>
              <w:snapToGrid w:val="0"/>
              <w:spacing w:line="360" w:lineRule="auto"/>
              <w:rPr>
                <w:rFonts w:ascii="宋体" w:cs="宋体"/>
                <w:szCs w:val="21"/>
              </w:rPr>
            </w:pPr>
          </w:p>
        </w:tc>
        <w:tc>
          <w:tcPr>
            <w:tcW w:w="840" w:type="dxa"/>
            <w:tcBorders>
              <w:top w:val="single" w:sz="4" w:space="0" w:color="auto"/>
              <w:left w:val="single" w:sz="4" w:space="0" w:color="auto"/>
              <w:bottom w:val="single" w:sz="4" w:space="0" w:color="auto"/>
              <w:right w:val="single" w:sz="4" w:space="0" w:color="auto"/>
            </w:tcBorders>
          </w:tcPr>
          <w:p w:rsidR="00592AA1" w:rsidRPr="002C2CD9" w:rsidRDefault="00592AA1">
            <w:pPr>
              <w:tabs>
                <w:tab w:val="left" w:pos="9765"/>
              </w:tabs>
              <w:snapToGrid w:val="0"/>
              <w:spacing w:line="360" w:lineRule="auto"/>
              <w:rPr>
                <w:rFonts w:ascii="宋体" w:cs="宋体"/>
                <w:szCs w:val="21"/>
              </w:rPr>
            </w:pPr>
          </w:p>
        </w:tc>
        <w:tc>
          <w:tcPr>
            <w:tcW w:w="1260" w:type="dxa"/>
            <w:tcBorders>
              <w:top w:val="single" w:sz="4" w:space="0" w:color="auto"/>
              <w:left w:val="single" w:sz="4" w:space="0" w:color="auto"/>
              <w:bottom w:val="single" w:sz="4" w:space="0" w:color="auto"/>
              <w:right w:val="single" w:sz="4" w:space="0" w:color="auto"/>
            </w:tcBorders>
          </w:tcPr>
          <w:p w:rsidR="00592AA1" w:rsidRPr="002C2CD9" w:rsidRDefault="00592AA1">
            <w:pPr>
              <w:tabs>
                <w:tab w:val="left" w:pos="9765"/>
              </w:tabs>
              <w:snapToGrid w:val="0"/>
              <w:spacing w:line="360" w:lineRule="auto"/>
              <w:rPr>
                <w:rFonts w:ascii="宋体" w:cs="宋体"/>
                <w:szCs w:val="21"/>
              </w:rPr>
            </w:pPr>
          </w:p>
        </w:tc>
        <w:tc>
          <w:tcPr>
            <w:tcW w:w="945" w:type="dxa"/>
            <w:tcBorders>
              <w:top w:val="single" w:sz="4" w:space="0" w:color="auto"/>
              <w:left w:val="single" w:sz="4" w:space="0" w:color="auto"/>
              <w:bottom w:val="single" w:sz="4" w:space="0" w:color="auto"/>
              <w:right w:val="single" w:sz="4" w:space="0" w:color="auto"/>
            </w:tcBorders>
          </w:tcPr>
          <w:p w:rsidR="00592AA1" w:rsidRPr="002C2CD9" w:rsidRDefault="00592AA1">
            <w:pPr>
              <w:tabs>
                <w:tab w:val="left" w:pos="9765"/>
              </w:tabs>
              <w:snapToGrid w:val="0"/>
              <w:spacing w:line="360" w:lineRule="auto"/>
              <w:rPr>
                <w:rFonts w:ascii="宋体" w:cs="宋体"/>
                <w:szCs w:val="21"/>
              </w:rPr>
            </w:pPr>
          </w:p>
        </w:tc>
        <w:tc>
          <w:tcPr>
            <w:tcW w:w="1551" w:type="dxa"/>
            <w:tcBorders>
              <w:top w:val="single" w:sz="4" w:space="0" w:color="auto"/>
              <w:left w:val="single" w:sz="4" w:space="0" w:color="auto"/>
              <w:bottom w:val="single" w:sz="4" w:space="0" w:color="auto"/>
            </w:tcBorders>
          </w:tcPr>
          <w:p w:rsidR="00592AA1" w:rsidRPr="002C2CD9" w:rsidRDefault="00592AA1">
            <w:pPr>
              <w:tabs>
                <w:tab w:val="left" w:pos="9765"/>
              </w:tabs>
              <w:snapToGrid w:val="0"/>
              <w:spacing w:line="360" w:lineRule="auto"/>
              <w:rPr>
                <w:rFonts w:ascii="宋体" w:cs="宋体"/>
                <w:szCs w:val="21"/>
              </w:rPr>
            </w:pPr>
          </w:p>
        </w:tc>
      </w:tr>
      <w:tr w:rsidR="00592AA1" w:rsidRPr="002C2CD9">
        <w:tc>
          <w:tcPr>
            <w:tcW w:w="630" w:type="dxa"/>
            <w:tcBorders>
              <w:top w:val="single" w:sz="4" w:space="0" w:color="auto"/>
              <w:bottom w:val="single" w:sz="4" w:space="0" w:color="auto"/>
              <w:right w:val="single" w:sz="4" w:space="0" w:color="auto"/>
            </w:tcBorders>
          </w:tcPr>
          <w:p w:rsidR="00592AA1" w:rsidRPr="002C2CD9" w:rsidRDefault="00592AA1">
            <w:pPr>
              <w:tabs>
                <w:tab w:val="left" w:pos="9765"/>
              </w:tabs>
              <w:snapToGrid w:val="0"/>
              <w:spacing w:line="360" w:lineRule="auto"/>
              <w:rPr>
                <w:rFonts w:ascii="宋体" w:cs="宋体"/>
                <w:szCs w:val="21"/>
              </w:rPr>
            </w:pPr>
          </w:p>
        </w:tc>
        <w:tc>
          <w:tcPr>
            <w:tcW w:w="735" w:type="dxa"/>
            <w:tcBorders>
              <w:top w:val="single" w:sz="4" w:space="0" w:color="auto"/>
              <w:left w:val="single" w:sz="4" w:space="0" w:color="auto"/>
              <w:bottom w:val="single" w:sz="4" w:space="0" w:color="auto"/>
              <w:right w:val="single" w:sz="4" w:space="0" w:color="auto"/>
            </w:tcBorders>
          </w:tcPr>
          <w:p w:rsidR="00592AA1" w:rsidRPr="002C2CD9" w:rsidRDefault="00592AA1">
            <w:pPr>
              <w:tabs>
                <w:tab w:val="left" w:pos="9765"/>
              </w:tabs>
              <w:snapToGrid w:val="0"/>
              <w:spacing w:line="360" w:lineRule="auto"/>
              <w:rPr>
                <w:rFonts w:ascii="宋体" w:cs="宋体"/>
                <w:szCs w:val="21"/>
              </w:rPr>
            </w:pPr>
          </w:p>
        </w:tc>
        <w:tc>
          <w:tcPr>
            <w:tcW w:w="735" w:type="dxa"/>
            <w:tcBorders>
              <w:top w:val="single" w:sz="4" w:space="0" w:color="auto"/>
              <w:left w:val="single" w:sz="4" w:space="0" w:color="auto"/>
              <w:bottom w:val="single" w:sz="4" w:space="0" w:color="auto"/>
              <w:right w:val="single" w:sz="4" w:space="0" w:color="auto"/>
            </w:tcBorders>
          </w:tcPr>
          <w:p w:rsidR="00592AA1" w:rsidRPr="002C2CD9" w:rsidRDefault="00592AA1">
            <w:pPr>
              <w:tabs>
                <w:tab w:val="left" w:pos="9765"/>
              </w:tabs>
              <w:snapToGrid w:val="0"/>
              <w:spacing w:line="360" w:lineRule="auto"/>
              <w:rPr>
                <w:rFonts w:ascii="宋体" w:cs="宋体"/>
                <w:szCs w:val="21"/>
              </w:rPr>
            </w:pPr>
          </w:p>
        </w:tc>
        <w:tc>
          <w:tcPr>
            <w:tcW w:w="735" w:type="dxa"/>
            <w:tcBorders>
              <w:top w:val="single" w:sz="4" w:space="0" w:color="auto"/>
              <w:left w:val="single" w:sz="4" w:space="0" w:color="auto"/>
              <w:bottom w:val="single" w:sz="4" w:space="0" w:color="auto"/>
              <w:right w:val="single" w:sz="4" w:space="0" w:color="auto"/>
            </w:tcBorders>
          </w:tcPr>
          <w:p w:rsidR="00592AA1" w:rsidRPr="002C2CD9" w:rsidRDefault="00592AA1">
            <w:pPr>
              <w:tabs>
                <w:tab w:val="left" w:pos="9765"/>
              </w:tabs>
              <w:snapToGrid w:val="0"/>
              <w:spacing w:line="360" w:lineRule="auto"/>
              <w:rPr>
                <w:rFonts w:ascii="宋体" w:cs="宋体"/>
                <w:szCs w:val="21"/>
              </w:rPr>
            </w:pPr>
          </w:p>
        </w:tc>
        <w:tc>
          <w:tcPr>
            <w:tcW w:w="1155" w:type="dxa"/>
            <w:tcBorders>
              <w:top w:val="single" w:sz="4" w:space="0" w:color="auto"/>
              <w:left w:val="single" w:sz="4" w:space="0" w:color="auto"/>
              <w:bottom w:val="single" w:sz="4" w:space="0" w:color="auto"/>
              <w:right w:val="single" w:sz="4" w:space="0" w:color="auto"/>
            </w:tcBorders>
          </w:tcPr>
          <w:p w:rsidR="00592AA1" w:rsidRPr="002C2CD9" w:rsidRDefault="00592AA1">
            <w:pPr>
              <w:tabs>
                <w:tab w:val="left" w:pos="9765"/>
              </w:tabs>
              <w:snapToGrid w:val="0"/>
              <w:spacing w:line="360" w:lineRule="auto"/>
              <w:rPr>
                <w:rFonts w:ascii="宋体" w:cs="宋体"/>
                <w:szCs w:val="21"/>
              </w:rPr>
            </w:pPr>
          </w:p>
        </w:tc>
        <w:tc>
          <w:tcPr>
            <w:tcW w:w="735" w:type="dxa"/>
            <w:tcBorders>
              <w:top w:val="single" w:sz="4" w:space="0" w:color="auto"/>
              <w:left w:val="single" w:sz="4" w:space="0" w:color="auto"/>
              <w:bottom w:val="single" w:sz="4" w:space="0" w:color="auto"/>
              <w:right w:val="single" w:sz="4" w:space="0" w:color="auto"/>
            </w:tcBorders>
          </w:tcPr>
          <w:p w:rsidR="00592AA1" w:rsidRPr="002C2CD9" w:rsidRDefault="00592AA1">
            <w:pPr>
              <w:tabs>
                <w:tab w:val="left" w:pos="9765"/>
              </w:tabs>
              <w:snapToGrid w:val="0"/>
              <w:spacing w:line="360" w:lineRule="auto"/>
              <w:rPr>
                <w:rFonts w:ascii="宋体" w:cs="宋体"/>
                <w:szCs w:val="21"/>
              </w:rPr>
            </w:pPr>
          </w:p>
        </w:tc>
        <w:tc>
          <w:tcPr>
            <w:tcW w:w="840" w:type="dxa"/>
            <w:tcBorders>
              <w:top w:val="single" w:sz="4" w:space="0" w:color="auto"/>
              <w:left w:val="single" w:sz="4" w:space="0" w:color="auto"/>
              <w:bottom w:val="single" w:sz="4" w:space="0" w:color="auto"/>
              <w:right w:val="single" w:sz="4" w:space="0" w:color="auto"/>
            </w:tcBorders>
          </w:tcPr>
          <w:p w:rsidR="00592AA1" w:rsidRPr="002C2CD9" w:rsidRDefault="00592AA1">
            <w:pPr>
              <w:tabs>
                <w:tab w:val="left" w:pos="9765"/>
              </w:tabs>
              <w:snapToGrid w:val="0"/>
              <w:spacing w:line="360" w:lineRule="auto"/>
              <w:rPr>
                <w:rFonts w:ascii="宋体" w:cs="宋体"/>
                <w:szCs w:val="21"/>
              </w:rPr>
            </w:pPr>
          </w:p>
        </w:tc>
        <w:tc>
          <w:tcPr>
            <w:tcW w:w="1260" w:type="dxa"/>
            <w:tcBorders>
              <w:top w:val="single" w:sz="4" w:space="0" w:color="auto"/>
              <w:left w:val="single" w:sz="4" w:space="0" w:color="auto"/>
              <w:bottom w:val="single" w:sz="4" w:space="0" w:color="auto"/>
              <w:right w:val="single" w:sz="4" w:space="0" w:color="auto"/>
            </w:tcBorders>
          </w:tcPr>
          <w:p w:rsidR="00592AA1" w:rsidRPr="002C2CD9" w:rsidRDefault="00592AA1">
            <w:pPr>
              <w:tabs>
                <w:tab w:val="left" w:pos="9765"/>
              </w:tabs>
              <w:snapToGrid w:val="0"/>
              <w:spacing w:line="360" w:lineRule="auto"/>
              <w:rPr>
                <w:rFonts w:ascii="宋体" w:cs="宋体"/>
                <w:szCs w:val="21"/>
              </w:rPr>
            </w:pPr>
          </w:p>
        </w:tc>
        <w:tc>
          <w:tcPr>
            <w:tcW w:w="945" w:type="dxa"/>
            <w:tcBorders>
              <w:top w:val="single" w:sz="4" w:space="0" w:color="auto"/>
              <w:left w:val="single" w:sz="4" w:space="0" w:color="auto"/>
              <w:bottom w:val="single" w:sz="4" w:space="0" w:color="auto"/>
              <w:right w:val="single" w:sz="4" w:space="0" w:color="auto"/>
            </w:tcBorders>
          </w:tcPr>
          <w:p w:rsidR="00592AA1" w:rsidRPr="002C2CD9" w:rsidRDefault="00592AA1">
            <w:pPr>
              <w:tabs>
                <w:tab w:val="left" w:pos="9765"/>
              </w:tabs>
              <w:snapToGrid w:val="0"/>
              <w:spacing w:line="360" w:lineRule="auto"/>
              <w:rPr>
                <w:rFonts w:ascii="宋体" w:cs="宋体"/>
                <w:szCs w:val="21"/>
              </w:rPr>
            </w:pPr>
          </w:p>
        </w:tc>
        <w:tc>
          <w:tcPr>
            <w:tcW w:w="1551" w:type="dxa"/>
            <w:tcBorders>
              <w:top w:val="single" w:sz="4" w:space="0" w:color="auto"/>
              <w:left w:val="single" w:sz="4" w:space="0" w:color="auto"/>
              <w:bottom w:val="single" w:sz="4" w:space="0" w:color="auto"/>
            </w:tcBorders>
          </w:tcPr>
          <w:p w:rsidR="00592AA1" w:rsidRPr="002C2CD9" w:rsidRDefault="00592AA1">
            <w:pPr>
              <w:tabs>
                <w:tab w:val="left" w:pos="9765"/>
              </w:tabs>
              <w:snapToGrid w:val="0"/>
              <w:spacing w:line="360" w:lineRule="auto"/>
              <w:rPr>
                <w:rFonts w:ascii="宋体" w:cs="宋体"/>
                <w:szCs w:val="21"/>
              </w:rPr>
            </w:pPr>
          </w:p>
        </w:tc>
      </w:tr>
      <w:tr w:rsidR="00592AA1" w:rsidRPr="002C2CD9">
        <w:tc>
          <w:tcPr>
            <w:tcW w:w="630" w:type="dxa"/>
            <w:tcBorders>
              <w:top w:val="single" w:sz="4" w:space="0" w:color="auto"/>
              <w:bottom w:val="single" w:sz="4" w:space="0" w:color="auto"/>
              <w:right w:val="single" w:sz="4" w:space="0" w:color="auto"/>
            </w:tcBorders>
          </w:tcPr>
          <w:p w:rsidR="00592AA1" w:rsidRPr="002C2CD9" w:rsidRDefault="00592AA1">
            <w:pPr>
              <w:tabs>
                <w:tab w:val="left" w:pos="9765"/>
              </w:tabs>
              <w:snapToGrid w:val="0"/>
              <w:spacing w:line="360" w:lineRule="auto"/>
              <w:rPr>
                <w:rFonts w:ascii="宋体" w:cs="宋体"/>
                <w:szCs w:val="21"/>
              </w:rPr>
            </w:pPr>
          </w:p>
        </w:tc>
        <w:tc>
          <w:tcPr>
            <w:tcW w:w="735" w:type="dxa"/>
            <w:tcBorders>
              <w:top w:val="single" w:sz="4" w:space="0" w:color="auto"/>
              <w:left w:val="single" w:sz="4" w:space="0" w:color="auto"/>
              <w:bottom w:val="single" w:sz="4" w:space="0" w:color="auto"/>
              <w:right w:val="single" w:sz="4" w:space="0" w:color="auto"/>
            </w:tcBorders>
          </w:tcPr>
          <w:p w:rsidR="00592AA1" w:rsidRPr="002C2CD9" w:rsidRDefault="00592AA1">
            <w:pPr>
              <w:tabs>
                <w:tab w:val="left" w:pos="9765"/>
              </w:tabs>
              <w:snapToGrid w:val="0"/>
              <w:spacing w:line="360" w:lineRule="auto"/>
              <w:rPr>
                <w:rFonts w:ascii="宋体" w:cs="宋体"/>
                <w:szCs w:val="21"/>
              </w:rPr>
            </w:pPr>
          </w:p>
        </w:tc>
        <w:tc>
          <w:tcPr>
            <w:tcW w:w="735" w:type="dxa"/>
            <w:tcBorders>
              <w:top w:val="single" w:sz="4" w:space="0" w:color="auto"/>
              <w:left w:val="single" w:sz="4" w:space="0" w:color="auto"/>
              <w:bottom w:val="single" w:sz="4" w:space="0" w:color="auto"/>
              <w:right w:val="single" w:sz="4" w:space="0" w:color="auto"/>
            </w:tcBorders>
          </w:tcPr>
          <w:p w:rsidR="00592AA1" w:rsidRPr="002C2CD9" w:rsidRDefault="00592AA1">
            <w:pPr>
              <w:tabs>
                <w:tab w:val="left" w:pos="9765"/>
              </w:tabs>
              <w:snapToGrid w:val="0"/>
              <w:spacing w:line="360" w:lineRule="auto"/>
              <w:rPr>
                <w:rFonts w:ascii="宋体" w:cs="宋体"/>
                <w:szCs w:val="21"/>
              </w:rPr>
            </w:pPr>
          </w:p>
        </w:tc>
        <w:tc>
          <w:tcPr>
            <w:tcW w:w="735" w:type="dxa"/>
            <w:tcBorders>
              <w:top w:val="single" w:sz="4" w:space="0" w:color="auto"/>
              <w:left w:val="single" w:sz="4" w:space="0" w:color="auto"/>
              <w:bottom w:val="single" w:sz="4" w:space="0" w:color="auto"/>
              <w:right w:val="single" w:sz="4" w:space="0" w:color="auto"/>
            </w:tcBorders>
          </w:tcPr>
          <w:p w:rsidR="00592AA1" w:rsidRPr="002C2CD9" w:rsidRDefault="00592AA1">
            <w:pPr>
              <w:tabs>
                <w:tab w:val="left" w:pos="9765"/>
              </w:tabs>
              <w:snapToGrid w:val="0"/>
              <w:spacing w:line="360" w:lineRule="auto"/>
              <w:rPr>
                <w:rFonts w:ascii="宋体" w:cs="宋体"/>
                <w:szCs w:val="21"/>
              </w:rPr>
            </w:pPr>
          </w:p>
        </w:tc>
        <w:tc>
          <w:tcPr>
            <w:tcW w:w="1155" w:type="dxa"/>
            <w:tcBorders>
              <w:top w:val="single" w:sz="4" w:space="0" w:color="auto"/>
              <w:left w:val="single" w:sz="4" w:space="0" w:color="auto"/>
              <w:bottom w:val="single" w:sz="4" w:space="0" w:color="auto"/>
              <w:right w:val="single" w:sz="4" w:space="0" w:color="auto"/>
            </w:tcBorders>
          </w:tcPr>
          <w:p w:rsidR="00592AA1" w:rsidRPr="002C2CD9" w:rsidRDefault="00592AA1">
            <w:pPr>
              <w:tabs>
                <w:tab w:val="left" w:pos="9765"/>
              </w:tabs>
              <w:snapToGrid w:val="0"/>
              <w:spacing w:line="360" w:lineRule="auto"/>
              <w:rPr>
                <w:rFonts w:ascii="宋体" w:cs="宋体"/>
                <w:szCs w:val="21"/>
              </w:rPr>
            </w:pPr>
          </w:p>
        </w:tc>
        <w:tc>
          <w:tcPr>
            <w:tcW w:w="735" w:type="dxa"/>
            <w:tcBorders>
              <w:top w:val="single" w:sz="4" w:space="0" w:color="auto"/>
              <w:left w:val="single" w:sz="4" w:space="0" w:color="auto"/>
              <w:bottom w:val="single" w:sz="4" w:space="0" w:color="auto"/>
              <w:right w:val="single" w:sz="4" w:space="0" w:color="auto"/>
            </w:tcBorders>
          </w:tcPr>
          <w:p w:rsidR="00592AA1" w:rsidRPr="002C2CD9" w:rsidRDefault="00592AA1">
            <w:pPr>
              <w:tabs>
                <w:tab w:val="left" w:pos="9765"/>
              </w:tabs>
              <w:snapToGrid w:val="0"/>
              <w:spacing w:line="360" w:lineRule="auto"/>
              <w:rPr>
                <w:rFonts w:ascii="宋体" w:cs="宋体"/>
                <w:szCs w:val="21"/>
              </w:rPr>
            </w:pPr>
          </w:p>
        </w:tc>
        <w:tc>
          <w:tcPr>
            <w:tcW w:w="840" w:type="dxa"/>
            <w:tcBorders>
              <w:top w:val="single" w:sz="4" w:space="0" w:color="auto"/>
              <w:left w:val="single" w:sz="4" w:space="0" w:color="auto"/>
              <w:bottom w:val="single" w:sz="4" w:space="0" w:color="auto"/>
              <w:right w:val="single" w:sz="4" w:space="0" w:color="auto"/>
            </w:tcBorders>
          </w:tcPr>
          <w:p w:rsidR="00592AA1" w:rsidRPr="002C2CD9" w:rsidRDefault="00592AA1">
            <w:pPr>
              <w:tabs>
                <w:tab w:val="left" w:pos="9765"/>
              </w:tabs>
              <w:snapToGrid w:val="0"/>
              <w:spacing w:line="360" w:lineRule="auto"/>
              <w:rPr>
                <w:rFonts w:ascii="宋体" w:cs="宋体"/>
                <w:szCs w:val="21"/>
              </w:rPr>
            </w:pPr>
          </w:p>
        </w:tc>
        <w:tc>
          <w:tcPr>
            <w:tcW w:w="1260" w:type="dxa"/>
            <w:tcBorders>
              <w:top w:val="single" w:sz="4" w:space="0" w:color="auto"/>
              <w:left w:val="single" w:sz="4" w:space="0" w:color="auto"/>
              <w:bottom w:val="single" w:sz="4" w:space="0" w:color="auto"/>
              <w:right w:val="single" w:sz="4" w:space="0" w:color="auto"/>
            </w:tcBorders>
          </w:tcPr>
          <w:p w:rsidR="00592AA1" w:rsidRPr="002C2CD9" w:rsidRDefault="00592AA1">
            <w:pPr>
              <w:tabs>
                <w:tab w:val="left" w:pos="9765"/>
              </w:tabs>
              <w:snapToGrid w:val="0"/>
              <w:spacing w:line="360" w:lineRule="auto"/>
              <w:rPr>
                <w:rFonts w:ascii="宋体" w:cs="宋体"/>
                <w:szCs w:val="21"/>
              </w:rPr>
            </w:pPr>
          </w:p>
        </w:tc>
        <w:tc>
          <w:tcPr>
            <w:tcW w:w="945" w:type="dxa"/>
            <w:tcBorders>
              <w:top w:val="single" w:sz="4" w:space="0" w:color="auto"/>
              <w:left w:val="single" w:sz="4" w:space="0" w:color="auto"/>
              <w:bottom w:val="single" w:sz="4" w:space="0" w:color="auto"/>
              <w:right w:val="single" w:sz="4" w:space="0" w:color="auto"/>
            </w:tcBorders>
          </w:tcPr>
          <w:p w:rsidR="00592AA1" w:rsidRPr="002C2CD9" w:rsidRDefault="00592AA1">
            <w:pPr>
              <w:tabs>
                <w:tab w:val="left" w:pos="9765"/>
              </w:tabs>
              <w:snapToGrid w:val="0"/>
              <w:spacing w:line="360" w:lineRule="auto"/>
              <w:rPr>
                <w:rFonts w:ascii="宋体" w:cs="宋体"/>
                <w:szCs w:val="21"/>
              </w:rPr>
            </w:pPr>
          </w:p>
        </w:tc>
        <w:tc>
          <w:tcPr>
            <w:tcW w:w="1551" w:type="dxa"/>
            <w:tcBorders>
              <w:top w:val="single" w:sz="4" w:space="0" w:color="auto"/>
              <w:left w:val="single" w:sz="4" w:space="0" w:color="auto"/>
              <w:bottom w:val="single" w:sz="4" w:space="0" w:color="auto"/>
            </w:tcBorders>
          </w:tcPr>
          <w:p w:rsidR="00592AA1" w:rsidRPr="002C2CD9" w:rsidRDefault="00592AA1">
            <w:pPr>
              <w:tabs>
                <w:tab w:val="left" w:pos="9765"/>
              </w:tabs>
              <w:snapToGrid w:val="0"/>
              <w:spacing w:line="360" w:lineRule="auto"/>
              <w:rPr>
                <w:rFonts w:ascii="宋体" w:cs="宋体"/>
                <w:szCs w:val="21"/>
              </w:rPr>
            </w:pPr>
          </w:p>
        </w:tc>
      </w:tr>
      <w:tr w:rsidR="00592AA1" w:rsidRPr="002C2CD9">
        <w:tc>
          <w:tcPr>
            <w:tcW w:w="630" w:type="dxa"/>
            <w:tcBorders>
              <w:top w:val="single" w:sz="4" w:space="0" w:color="auto"/>
              <w:bottom w:val="single" w:sz="4" w:space="0" w:color="auto"/>
              <w:right w:val="single" w:sz="4" w:space="0" w:color="auto"/>
            </w:tcBorders>
          </w:tcPr>
          <w:p w:rsidR="00592AA1" w:rsidRPr="002C2CD9" w:rsidRDefault="00592AA1">
            <w:pPr>
              <w:tabs>
                <w:tab w:val="left" w:pos="9765"/>
              </w:tabs>
              <w:snapToGrid w:val="0"/>
              <w:spacing w:line="360" w:lineRule="auto"/>
              <w:rPr>
                <w:rFonts w:ascii="宋体"/>
                <w:szCs w:val="21"/>
              </w:rPr>
            </w:pPr>
            <w:r w:rsidRPr="002C2CD9">
              <w:rPr>
                <w:rFonts w:ascii="宋体" w:cs="宋体"/>
                <w:szCs w:val="21"/>
              </w:rPr>
              <w:t> </w:t>
            </w:r>
          </w:p>
        </w:tc>
        <w:tc>
          <w:tcPr>
            <w:tcW w:w="735" w:type="dxa"/>
            <w:tcBorders>
              <w:top w:val="single" w:sz="4" w:space="0" w:color="auto"/>
              <w:left w:val="single" w:sz="4" w:space="0" w:color="auto"/>
              <w:bottom w:val="single" w:sz="4" w:space="0" w:color="auto"/>
              <w:right w:val="single" w:sz="4" w:space="0" w:color="auto"/>
            </w:tcBorders>
          </w:tcPr>
          <w:p w:rsidR="00592AA1" w:rsidRPr="002C2CD9" w:rsidRDefault="00592AA1">
            <w:pPr>
              <w:tabs>
                <w:tab w:val="left" w:pos="9765"/>
              </w:tabs>
              <w:snapToGrid w:val="0"/>
              <w:spacing w:line="360" w:lineRule="auto"/>
              <w:rPr>
                <w:rFonts w:ascii="宋体"/>
                <w:szCs w:val="21"/>
              </w:rPr>
            </w:pPr>
            <w:r w:rsidRPr="002C2CD9">
              <w:rPr>
                <w:rFonts w:ascii="宋体" w:cs="宋体"/>
                <w:szCs w:val="21"/>
              </w:rPr>
              <w:t> </w:t>
            </w:r>
          </w:p>
        </w:tc>
        <w:tc>
          <w:tcPr>
            <w:tcW w:w="735" w:type="dxa"/>
            <w:tcBorders>
              <w:top w:val="single" w:sz="4" w:space="0" w:color="auto"/>
              <w:left w:val="single" w:sz="4" w:space="0" w:color="auto"/>
              <w:bottom w:val="single" w:sz="4" w:space="0" w:color="auto"/>
              <w:right w:val="single" w:sz="4" w:space="0" w:color="auto"/>
            </w:tcBorders>
          </w:tcPr>
          <w:p w:rsidR="00592AA1" w:rsidRPr="002C2CD9" w:rsidRDefault="00592AA1">
            <w:pPr>
              <w:tabs>
                <w:tab w:val="left" w:pos="9765"/>
              </w:tabs>
              <w:snapToGrid w:val="0"/>
              <w:spacing w:line="360" w:lineRule="auto"/>
              <w:rPr>
                <w:rFonts w:ascii="宋体"/>
                <w:szCs w:val="21"/>
              </w:rPr>
            </w:pPr>
            <w:r w:rsidRPr="002C2CD9">
              <w:rPr>
                <w:rFonts w:ascii="宋体" w:cs="宋体"/>
                <w:szCs w:val="21"/>
              </w:rPr>
              <w:t> </w:t>
            </w:r>
          </w:p>
        </w:tc>
        <w:tc>
          <w:tcPr>
            <w:tcW w:w="735" w:type="dxa"/>
            <w:tcBorders>
              <w:top w:val="single" w:sz="4" w:space="0" w:color="auto"/>
              <w:left w:val="single" w:sz="4" w:space="0" w:color="auto"/>
              <w:bottom w:val="single" w:sz="4" w:space="0" w:color="auto"/>
              <w:right w:val="single" w:sz="4" w:space="0" w:color="auto"/>
            </w:tcBorders>
          </w:tcPr>
          <w:p w:rsidR="00592AA1" w:rsidRPr="002C2CD9" w:rsidRDefault="00592AA1">
            <w:pPr>
              <w:tabs>
                <w:tab w:val="left" w:pos="9765"/>
              </w:tabs>
              <w:snapToGrid w:val="0"/>
              <w:spacing w:line="360" w:lineRule="auto"/>
              <w:rPr>
                <w:rFonts w:ascii="宋体"/>
                <w:szCs w:val="21"/>
              </w:rPr>
            </w:pPr>
            <w:r w:rsidRPr="002C2CD9">
              <w:rPr>
                <w:rFonts w:ascii="宋体" w:cs="宋体"/>
                <w:szCs w:val="21"/>
              </w:rPr>
              <w:t> </w:t>
            </w:r>
          </w:p>
        </w:tc>
        <w:tc>
          <w:tcPr>
            <w:tcW w:w="1155" w:type="dxa"/>
            <w:tcBorders>
              <w:top w:val="single" w:sz="4" w:space="0" w:color="auto"/>
              <w:left w:val="single" w:sz="4" w:space="0" w:color="auto"/>
              <w:bottom w:val="single" w:sz="4" w:space="0" w:color="auto"/>
              <w:right w:val="single" w:sz="4" w:space="0" w:color="auto"/>
            </w:tcBorders>
          </w:tcPr>
          <w:p w:rsidR="00592AA1" w:rsidRPr="002C2CD9" w:rsidRDefault="00592AA1">
            <w:pPr>
              <w:tabs>
                <w:tab w:val="left" w:pos="9765"/>
              </w:tabs>
              <w:snapToGrid w:val="0"/>
              <w:spacing w:line="360" w:lineRule="auto"/>
              <w:rPr>
                <w:rFonts w:ascii="宋体"/>
                <w:szCs w:val="21"/>
              </w:rPr>
            </w:pPr>
            <w:r w:rsidRPr="002C2CD9">
              <w:rPr>
                <w:rFonts w:ascii="宋体" w:cs="宋体"/>
                <w:szCs w:val="21"/>
              </w:rPr>
              <w:t> </w:t>
            </w:r>
          </w:p>
        </w:tc>
        <w:tc>
          <w:tcPr>
            <w:tcW w:w="735" w:type="dxa"/>
            <w:tcBorders>
              <w:top w:val="single" w:sz="4" w:space="0" w:color="auto"/>
              <w:left w:val="single" w:sz="4" w:space="0" w:color="auto"/>
              <w:bottom w:val="single" w:sz="4" w:space="0" w:color="auto"/>
              <w:right w:val="single" w:sz="4" w:space="0" w:color="auto"/>
            </w:tcBorders>
          </w:tcPr>
          <w:p w:rsidR="00592AA1" w:rsidRPr="002C2CD9" w:rsidRDefault="00592AA1">
            <w:pPr>
              <w:tabs>
                <w:tab w:val="left" w:pos="9765"/>
              </w:tabs>
              <w:snapToGrid w:val="0"/>
              <w:spacing w:line="360" w:lineRule="auto"/>
              <w:rPr>
                <w:rFonts w:ascii="宋体"/>
                <w:szCs w:val="21"/>
              </w:rPr>
            </w:pPr>
            <w:r w:rsidRPr="002C2CD9">
              <w:rPr>
                <w:rFonts w:ascii="宋体" w:cs="宋体"/>
                <w:szCs w:val="21"/>
              </w:rPr>
              <w:t> </w:t>
            </w:r>
          </w:p>
        </w:tc>
        <w:tc>
          <w:tcPr>
            <w:tcW w:w="840" w:type="dxa"/>
            <w:tcBorders>
              <w:top w:val="single" w:sz="4" w:space="0" w:color="auto"/>
              <w:left w:val="single" w:sz="4" w:space="0" w:color="auto"/>
              <w:bottom w:val="single" w:sz="4" w:space="0" w:color="auto"/>
              <w:right w:val="single" w:sz="4" w:space="0" w:color="auto"/>
            </w:tcBorders>
          </w:tcPr>
          <w:p w:rsidR="00592AA1" w:rsidRPr="002C2CD9" w:rsidRDefault="00592AA1">
            <w:pPr>
              <w:tabs>
                <w:tab w:val="left" w:pos="9765"/>
              </w:tabs>
              <w:snapToGrid w:val="0"/>
              <w:spacing w:line="360" w:lineRule="auto"/>
              <w:rPr>
                <w:rFonts w:ascii="宋体"/>
                <w:szCs w:val="21"/>
              </w:rPr>
            </w:pPr>
            <w:r w:rsidRPr="002C2CD9">
              <w:rPr>
                <w:rFonts w:ascii="宋体" w:cs="宋体"/>
                <w:szCs w:val="21"/>
              </w:rPr>
              <w:t> </w:t>
            </w:r>
          </w:p>
        </w:tc>
        <w:tc>
          <w:tcPr>
            <w:tcW w:w="1260" w:type="dxa"/>
            <w:tcBorders>
              <w:top w:val="single" w:sz="4" w:space="0" w:color="auto"/>
              <w:left w:val="single" w:sz="4" w:space="0" w:color="auto"/>
              <w:bottom w:val="single" w:sz="4" w:space="0" w:color="auto"/>
              <w:right w:val="single" w:sz="4" w:space="0" w:color="auto"/>
            </w:tcBorders>
          </w:tcPr>
          <w:p w:rsidR="00592AA1" w:rsidRPr="002C2CD9" w:rsidRDefault="00592AA1">
            <w:pPr>
              <w:tabs>
                <w:tab w:val="left" w:pos="9765"/>
              </w:tabs>
              <w:snapToGrid w:val="0"/>
              <w:spacing w:line="360" w:lineRule="auto"/>
              <w:rPr>
                <w:rFonts w:ascii="宋体"/>
                <w:szCs w:val="21"/>
              </w:rPr>
            </w:pPr>
            <w:r w:rsidRPr="002C2CD9">
              <w:rPr>
                <w:rFonts w:ascii="宋体" w:cs="宋体"/>
                <w:szCs w:val="21"/>
              </w:rPr>
              <w:t> </w:t>
            </w:r>
          </w:p>
        </w:tc>
        <w:tc>
          <w:tcPr>
            <w:tcW w:w="945" w:type="dxa"/>
            <w:tcBorders>
              <w:top w:val="single" w:sz="4" w:space="0" w:color="auto"/>
              <w:left w:val="single" w:sz="4" w:space="0" w:color="auto"/>
              <w:bottom w:val="single" w:sz="4" w:space="0" w:color="auto"/>
              <w:right w:val="single" w:sz="4" w:space="0" w:color="auto"/>
            </w:tcBorders>
          </w:tcPr>
          <w:p w:rsidR="00592AA1" w:rsidRPr="002C2CD9" w:rsidRDefault="00592AA1">
            <w:pPr>
              <w:tabs>
                <w:tab w:val="left" w:pos="9765"/>
              </w:tabs>
              <w:snapToGrid w:val="0"/>
              <w:spacing w:line="360" w:lineRule="auto"/>
              <w:rPr>
                <w:rFonts w:ascii="宋体"/>
                <w:szCs w:val="21"/>
              </w:rPr>
            </w:pPr>
            <w:r w:rsidRPr="002C2CD9">
              <w:rPr>
                <w:rFonts w:ascii="宋体" w:cs="宋体"/>
                <w:szCs w:val="21"/>
              </w:rPr>
              <w:t> </w:t>
            </w:r>
          </w:p>
        </w:tc>
        <w:tc>
          <w:tcPr>
            <w:tcW w:w="1551" w:type="dxa"/>
            <w:tcBorders>
              <w:top w:val="single" w:sz="4" w:space="0" w:color="auto"/>
              <w:left w:val="single" w:sz="4" w:space="0" w:color="auto"/>
              <w:bottom w:val="single" w:sz="4" w:space="0" w:color="auto"/>
            </w:tcBorders>
          </w:tcPr>
          <w:p w:rsidR="00592AA1" w:rsidRPr="002C2CD9" w:rsidRDefault="00592AA1">
            <w:pPr>
              <w:tabs>
                <w:tab w:val="left" w:pos="9765"/>
              </w:tabs>
              <w:snapToGrid w:val="0"/>
              <w:spacing w:line="360" w:lineRule="auto"/>
              <w:rPr>
                <w:rFonts w:ascii="宋体"/>
                <w:szCs w:val="21"/>
              </w:rPr>
            </w:pPr>
            <w:r w:rsidRPr="002C2CD9">
              <w:rPr>
                <w:rFonts w:ascii="宋体" w:cs="宋体"/>
                <w:szCs w:val="21"/>
              </w:rPr>
              <w:t> </w:t>
            </w:r>
          </w:p>
        </w:tc>
      </w:tr>
    </w:tbl>
    <w:p w:rsidR="00592AA1" w:rsidRPr="002C2CD9" w:rsidRDefault="00592AA1" w:rsidP="00DB3551">
      <w:pPr>
        <w:tabs>
          <w:tab w:val="left" w:pos="9765"/>
        </w:tabs>
        <w:autoSpaceDE w:val="0"/>
        <w:autoSpaceDN w:val="0"/>
        <w:adjustRightInd w:val="0"/>
        <w:snapToGrid w:val="0"/>
        <w:spacing w:line="360" w:lineRule="auto"/>
        <w:rPr>
          <w:rFonts w:ascii="宋体"/>
          <w:szCs w:val="21"/>
        </w:rPr>
      </w:pPr>
      <w:r w:rsidRPr="002C2CD9">
        <w:rPr>
          <w:rFonts w:ascii="宋体" w:hAnsi="宋体" w:hint="eastAsia"/>
          <w:szCs w:val="21"/>
          <w:lang w:val="zh-CN"/>
        </w:rPr>
        <w:t>注：参加本项目人员须是供应商正式职工。</w:t>
      </w:r>
      <w:r w:rsidRPr="002C2CD9">
        <w:rPr>
          <w:rFonts w:ascii="宋体" w:hAnsi="宋体" w:hint="eastAsia"/>
          <w:szCs w:val="21"/>
        </w:rPr>
        <w:t>明确负责本项目的项目经理、技术负责人，提供相关人员的职称或资格证书复印件，提供项目经理、技术负责人、本项目技术人员的劳动合同证明。</w:t>
      </w:r>
    </w:p>
    <w:p w:rsidR="00592AA1" w:rsidRPr="002C2CD9" w:rsidRDefault="00592AA1">
      <w:pPr>
        <w:snapToGrid w:val="0"/>
        <w:spacing w:line="360" w:lineRule="auto"/>
        <w:rPr>
          <w:rFonts w:ascii="宋体"/>
          <w:szCs w:val="21"/>
        </w:rPr>
      </w:pPr>
    </w:p>
    <w:p w:rsidR="00592AA1" w:rsidRPr="002C2CD9" w:rsidRDefault="00592AA1">
      <w:pPr>
        <w:snapToGrid w:val="0"/>
        <w:spacing w:line="360" w:lineRule="auto"/>
        <w:rPr>
          <w:rFonts w:ascii="宋体"/>
          <w:szCs w:val="21"/>
        </w:rPr>
      </w:pPr>
    </w:p>
    <w:p w:rsidR="00592AA1" w:rsidRPr="002C2CD9" w:rsidRDefault="00592AA1">
      <w:pPr>
        <w:snapToGrid w:val="0"/>
        <w:spacing w:line="360" w:lineRule="auto"/>
        <w:rPr>
          <w:rFonts w:ascii="宋体"/>
          <w:szCs w:val="21"/>
        </w:rPr>
      </w:pPr>
    </w:p>
    <w:p w:rsidR="00592AA1" w:rsidRPr="002C2CD9" w:rsidRDefault="00592AA1">
      <w:pPr>
        <w:widowControl/>
        <w:snapToGrid w:val="0"/>
        <w:spacing w:line="360" w:lineRule="auto"/>
        <w:rPr>
          <w:rFonts w:ascii="宋体" w:cs="Arial"/>
          <w:kern w:val="0"/>
          <w:szCs w:val="21"/>
        </w:rPr>
      </w:pPr>
      <w:r w:rsidRPr="002C2CD9">
        <w:rPr>
          <w:rFonts w:ascii="宋体" w:hAnsi="宋体" w:cs="Arial" w:hint="eastAsia"/>
          <w:kern w:val="0"/>
          <w:szCs w:val="21"/>
        </w:rPr>
        <w:t>供应商名称（公章）：</w:t>
      </w:r>
    </w:p>
    <w:p w:rsidR="00592AA1" w:rsidRPr="002C2CD9" w:rsidRDefault="00592AA1">
      <w:pPr>
        <w:widowControl/>
        <w:snapToGrid w:val="0"/>
        <w:spacing w:line="360" w:lineRule="auto"/>
        <w:rPr>
          <w:rFonts w:ascii="宋体" w:cs="Arial"/>
          <w:kern w:val="0"/>
          <w:szCs w:val="21"/>
        </w:rPr>
      </w:pPr>
    </w:p>
    <w:p w:rsidR="00592AA1" w:rsidRPr="002C2CD9" w:rsidRDefault="00592AA1">
      <w:pPr>
        <w:snapToGrid w:val="0"/>
        <w:spacing w:line="360" w:lineRule="auto"/>
        <w:rPr>
          <w:rFonts w:ascii="宋体"/>
          <w:szCs w:val="21"/>
        </w:rPr>
      </w:pPr>
      <w:r w:rsidRPr="002C2CD9">
        <w:rPr>
          <w:rFonts w:ascii="宋体" w:hAnsi="宋体" w:hint="eastAsia"/>
          <w:szCs w:val="21"/>
        </w:rPr>
        <w:t>法定代表人或授权委托人（签字或盖章）：</w:t>
      </w:r>
    </w:p>
    <w:p w:rsidR="00592AA1" w:rsidRPr="002C2CD9" w:rsidRDefault="00592AA1">
      <w:pPr>
        <w:snapToGrid w:val="0"/>
        <w:spacing w:line="360" w:lineRule="auto"/>
        <w:rPr>
          <w:rFonts w:ascii="宋体"/>
          <w:szCs w:val="21"/>
        </w:rPr>
      </w:pPr>
    </w:p>
    <w:p w:rsidR="00592AA1" w:rsidRPr="002C2CD9" w:rsidRDefault="00592AA1">
      <w:pPr>
        <w:snapToGrid w:val="0"/>
        <w:spacing w:line="360" w:lineRule="auto"/>
        <w:rPr>
          <w:rFonts w:ascii="宋体"/>
          <w:szCs w:val="21"/>
        </w:rPr>
      </w:pPr>
      <w:r w:rsidRPr="002C2CD9">
        <w:rPr>
          <w:rFonts w:ascii="宋体" w:hAnsi="宋体" w:hint="eastAsia"/>
          <w:szCs w:val="21"/>
        </w:rPr>
        <w:t>时间：</w:t>
      </w:r>
      <w:r w:rsidRPr="002C2CD9">
        <w:rPr>
          <w:rFonts w:ascii="宋体" w:hAnsi="宋体"/>
          <w:szCs w:val="21"/>
        </w:rPr>
        <w:t xml:space="preserve">        </w:t>
      </w:r>
      <w:r w:rsidRPr="002C2CD9">
        <w:rPr>
          <w:rFonts w:ascii="宋体" w:hAnsi="宋体" w:hint="eastAsia"/>
          <w:szCs w:val="21"/>
        </w:rPr>
        <w:t>年</w:t>
      </w:r>
      <w:r w:rsidRPr="002C2CD9">
        <w:rPr>
          <w:rFonts w:ascii="宋体" w:hAnsi="宋体"/>
          <w:szCs w:val="21"/>
        </w:rPr>
        <w:t xml:space="preserve">  </w:t>
      </w:r>
      <w:r w:rsidRPr="002C2CD9">
        <w:rPr>
          <w:rFonts w:ascii="宋体" w:hAnsi="宋体" w:hint="eastAsia"/>
          <w:szCs w:val="21"/>
        </w:rPr>
        <w:t>月</w:t>
      </w:r>
      <w:r w:rsidRPr="002C2CD9">
        <w:rPr>
          <w:rFonts w:ascii="宋体" w:hAnsi="宋体"/>
          <w:szCs w:val="21"/>
        </w:rPr>
        <w:t xml:space="preserve">  </w:t>
      </w:r>
      <w:r w:rsidRPr="002C2CD9">
        <w:rPr>
          <w:rFonts w:ascii="宋体" w:hAnsi="宋体" w:hint="eastAsia"/>
          <w:szCs w:val="21"/>
        </w:rPr>
        <w:t>日</w:t>
      </w:r>
    </w:p>
    <w:p w:rsidR="00592AA1" w:rsidRPr="002C2CD9" w:rsidRDefault="00592AA1">
      <w:r w:rsidRPr="002C2CD9">
        <w:br w:type="page"/>
      </w:r>
      <w:bookmarkStart w:id="78" w:name="_Toc288738397"/>
      <w:bookmarkStart w:id="79" w:name="_Toc288738839"/>
      <w:r w:rsidRPr="002C2CD9">
        <w:rPr>
          <w:rFonts w:hint="eastAsia"/>
        </w:rPr>
        <w:t>附件七：</w:t>
      </w:r>
    </w:p>
    <w:p w:rsidR="00592AA1" w:rsidRPr="002C2CD9" w:rsidRDefault="00592AA1">
      <w:pPr>
        <w:jc w:val="center"/>
        <w:rPr>
          <w:rFonts w:ascii="黑体" w:eastAsia="黑体" w:hAnsi="黑体"/>
          <w:sz w:val="30"/>
          <w:szCs w:val="30"/>
        </w:rPr>
      </w:pPr>
      <w:r w:rsidRPr="002C2CD9">
        <w:rPr>
          <w:rFonts w:ascii="黑体" w:eastAsia="黑体" w:hAnsi="黑体" w:hint="eastAsia"/>
          <w:sz w:val="30"/>
          <w:szCs w:val="30"/>
        </w:rPr>
        <w:t>相关业绩案例一览表</w:t>
      </w:r>
      <w:bookmarkEnd w:id="78"/>
      <w:bookmarkEnd w:id="79"/>
    </w:p>
    <w:p w:rsidR="00592AA1" w:rsidRPr="002C2CD9" w:rsidRDefault="00592AA1">
      <w:pPr>
        <w:snapToGrid w:val="0"/>
        <w:spacing w:line="360" w:lineRule="auto"/>
        <w:jc w:val="center"/>
        <w:rPr>
          <w:rFonts w:ascii="宋体"/>
          <w:b/>
          <w:sz w:val="28"/>
          <w:szCs w:val="30"/>
        </w:rPr>
      </w:pPr>
    </w:p>
    <w:p w:rsidR="00592AA1" w:rsidRPr="002C2CD9" w:rsidRDefault="00592AA1">
      <w:pPr>
        <w:snapToGrid w:val="0"/>
        <w:spacing w:line="360" w:lineRule="auto"/>
        <w:rPr>
          <w:rFonts w:ascii="宋体"/>
          <w:szCs w:val="21"/>
        </w:rPr>
      </w:pPr>
      <w:r w:rsidRPr="002C2CD9">
        <w:rPr>
          <w:rFonts w:ascii="宋体" w:hAnsi="宋体" w:hint="eastAsia"/>
          <w:szCs w:val="21"/>
        </w:rPr>
        <w:t>项目编号：</w:t>
      </w:r>
    </w:p>
    <w:tbl>
      <w:tblPr>
        <w:tblW w:w="8522" w:type="dxa"/>
        <w:jc w:val="center"/>
        <w:tblLayout w:type="fixed"/>
        <w:tblLook w:val="00A0"/>
      </w:tblPr>
      <w:tblGrid>
        <w:gridCol w:w="794"/>
        <w:gridCol w:w="1606"/>
        <w:gridCol w:w="1597"/>
        <w:gridCol w:w="1198"/>
        <w:gridCol w:w="1730"/>
        <w:gridCol w:w="1597"/>
      </w:tblGrid>
      <w:tr w:rsidR="00592AA1" w:rsidRPr="002C2CD9">
        <w:trPr>
          <w:jc w:val="center"/>
        </w:trPr>
        <w:tc>
          <w:tcPr>
            <w:tcW w:w="794" w:type="dxa"/>
            <w:tcBorders>
              <w:top w:val="single" w:sz="6" w:space="0" w:color="auto"/>
              <w:left w:val="single" w:sz="6" w:space="0" w:color="auto"/>
              <w:bottom w:val="single" w:sz="6" w:space="0" w:color="auto"/>
              <w:right w:val="single" w:sz="6" w:space="0" w:color="auto"/>
            </w:tcBorders>
            <w:vAlign w:val="center"/>
          </w:tcPr>
          <w:p w:rsidR="00592AA1" w:rsidRPr="002C2CD9" w:rsidRDefault="00592AA1">
            <w:pPr>
              <w:tabs>
                <w:tab w:val="left" w:pos="9765"/>
              </w:tabs>
              <w:autoSpaceDE w:val="0"/>
              <w:autoSpaceDN w:val="0"/>
              <w:adjustRightInd w:val="0"/>
              <w:snapToGrid w:val="0"/>
              <w:spacing w:line="360" w:lineRule="auto"/>
              <w:jc w:val="center"/>
              <w:rPr>
                <w:rFonts w:ascii="宋体"/>
                <w:szCs w:val="21"/>
                <w:lang w:val="zh-CN"/>
              </w:rPr>
            </w:pPr>
            <w:r w:rsidRPr="002C2CD9">
              <w:rPr>
                <w:rFonts w:ascii="宋体" w:hAnsi="宋体" w:hint="eastAsia"/>
                <w:szCs w:val="21"/>
                <w:lang w:val="zh-CN"/>
              </w:rPr>
              <w:t>年度</w:t>
            </w:r>
          </w:p>
        </w:tc>
        <w:tc>
          <w:tcPr>
            <w:tcW w:w="1606" w:type="dxa"/>
            <w:tcBorders>
              <w:top w:val="single" w:sz="6" w:space="0" w:color="auto"/>
              <w:left w:val="single" w:sz="6" w:space="0" w:color="auto"/>
              <w:bottom w:val="single" w:sz="6" w:space="0" w:color="auto"/>
              <w:right w:val="single" w:sz="6" w:space="0" w:color="auto"/>
            </w:tcBorders>
            <w:vAlign w:val="center"/>
          </w:tcPr>
          <w:p w:rsidR="00592AA1" w:rsidRPr="002C2CD9" w:rsidRDefault="00592AA1">
            <w:pPr>
              <w:tabs>
                <w:tab w:val="left" w:pos="9765"/>
              </w:tabs>
              <w:autoSpaceDE w:val="0"/>
              <w:autoSpaceDN w:val="0"/>
              <w:adjustRightInd w:val="0"/>
              <w:snapToGrid w:val="0"/>
              <w:spacing w:line="360" w:lineRule="auto"/>
              <w:jc w:val="center"/>
              <w:rPr>
                <w:rFonts w:ascii="宋体"/>
                <w:szCs w:val="21"/>
                <w:lang w:val="zh-CN"/>
              </w:rPr>
            </w:pPr>
            <w:r w:rsidRPr="002C2CD9">
              <w:rPr>
                <w:rFonts w:ascii="宋体" w:hAnsi="宋体" w:hint="eastAsia"/>
                <w:szCs w:val="21"/>
                <w:lang w:val="zh-CN"/>
              </w:rPr>
              <w:t>项目建设单位</w:t>
            </w:r>
          </w:p>
        </w:tc>
        <w:tc>
          <w:tcPr>
            <w:tcW w:w="1597" w:type="dxa"/>
            <w:tcBorders>
              <w:top w:val="single" w:sz="6" w:space="0" w:color="auto"/>
              <w:left w:val="single" w:sz="6" w:space="0" w:color="auto"/>
              <w:bottom w:val="single" w:sz="6" w:space="0" w:color="auto"/>
              <w:right w:val="single" w:sz="6" w:space="0" w:color="auto"/>
            </w:tcBorders>
            <w:vAlign w:val="center"/>
          </w:tcPr>
          <w:p w:rsidR="00592AA1" w:rsidRPr="002C2CD9" w:rsidRDefault="00592AA1">
            <w:pPr>
              <w:tabs>
                <w:tab w:val="left" w:pos="9765"/>
              </w:tabs>
              <w:autoSpaceDE w:val="0"/>
              <w:autoSpaceDN w:val="0"/>
              <w:adjustRightInd w:val="0"/>
              <w:snapToGrid w:val="0"/>
              <w:spacing w:line="360" w:lineRule="auto"/>
              <w:jc w:val="center"/>
              <w:rPr>
                <w:rFonts w:ascii="宋体"/>
                <w:szCs w:val="21"/>
                <w:lang w:val="zh-CN"/>
              </w:rPr>
            </w:pPr>
            <w:r w:rsidRPr="002C2CD9">
              <w:rPr>
                <w:rFonts w:ascii="宋体" w:hAnsi="宋体" w:hint="eastAsia"/>
                <w:szCs w:val="21"/>
                <w:lang w:val="zh-CN"/>
              </w:rPr>
              <w:t>项目名称</w:t>
            </w:r>
          </w:p>
        </w:tc>
        <w:tc>
          <w:tcPr>
            <w:tcW w:w="1198" w:type="dxa"/>
            <w:tcBorders>
              <w:top w:val="single" w:sz="6" w:space="0" w:color="auto"/>
              <w:left w:val="single" w:sz="6" w:space="0" w:color="auto"/>
              <w:bottom w:val="single" w:sz="6" w:space="0" w:color="auto"/>
              <w:right w:val="single" w:sz="6" w:space="0" w:color="auto"/>
            </w:tcBorders>
            <w:vAlign w:val="center"/>
          </w:tcPr>
          <w:p w:rsidR="00592AA1" w:rsidRPr="002C2CD9" w:rsidRDefault="00592AA1">
            <w:pPr>
              <w:tabs>
                <w:tab w:val="left" w:pos="9765"/>
              </w:tabs>
              <w:autoSpaceDE w:val="0"/>
              <w:autoSpaceDN w:val="0"/>
              <w:adjustRightInd w:val="0"/>
              <w:snapToGrid w:val="0"/>
              <w:spacing w:line="360" w:lineRule="auto"/>
              <w:jc w:val="center"/>
              <w:rPr>
                <w:rFonts w:ascii="宋体"/>
                <w:szCs w:val="21"/>
                <w:lang w:val="zh-CN"/>
              </w:rPr>
            </w:pPr>
            <w:r w:rsidRPr="002C2CD9">
              <w:rPr>
                <w:rFonts w:ascii="宋体" w:hAnsi="宋体" w:hint="eastAsia"/>
                <w:szCs w:val="21"/>
                <w:lang w:val="zh-CN"/>
              </w:rPr>
              <w:t>合同金额</w:t>
            </w:r>
          </w:p>
        </w:tc>
        <w:tc>
          <w:tcPr>
            <w:tcW w:w="1730" w:type="dxa"/>
            <w:tcBorders>
              <w:top w:val="single" w:sz="6" w:space="0" w:color="auto"/>
              <w:left w:val="single" w:sz="6" w:space="0" w:color="auto"/>
              <w:bottom w:val="single" w:sz="6" w:space="0" w:color="auto"/>
              <w:right w:val="single" w:sz="6" w:space="0" w:color="auto"/>
            </w:tcBorders>
            <w:vAlign w:val="center"/>
          </w:tcPr>
          <w:p w:rsidR="00592AA1" w:rsidRPr="002C2CD9" w:rsidRDefault="00592AA1">
            <w:pPr>
              <w:tabs>
                <w:tab w:val="left" w:pos="9765"/>
              </w:tabs>
              <w:autoSpaceDE w:val="0"/>
              <w:autoSpaceDN w:val="0"/>
              <w:adjustRightInd w:val="0"/>
              <w:snapToGrid w:val="0"/>
              <w:spacing w:line="360" w:lineRule="auto"/>
              <w:ind w:hanging="523"/>
              <w:jc w:val="center"/>
              <w:rPr>
                <w:rFonts w:ascii="宋体"/>
                <w:szCs w:val="21"/>
                <w:lang w:val="zh-CN"/>
              </w:rPr>
            </w:pPr>
            <w:r w:rsidRPr="002C2CD9">
              <w:rPr>
                <w:rFonts w:ascii="宋体" w:hAnsi="宋体" w:hint="eastAsia"/>
                <w:szCs w:val="21"/>
                <w:lang w:val="zh-CN"/>
              </w:rPr>
              <w:t>单位地址</w:t>
            </w:r>
          </w:p>
        </w:tc>
        <w:tc>
          <w:tcPr>
            <w:tcW w:w="1597" w:type="dxa"/>
            <w:tcBorders>
              <w:top w:val="single" w:sz="6" w:space="0" w:color="auto"/>
              <w:left w:val="single" w:sz="6" w:space="0" w:color="auto"/>
              <w:bottom w:val="single" w:sz="6" w:space="0" w:color="auto"/>
              <w:right w:val="single" w:sz="6" w:space="0" w:color="auto"/>
            </w:tcBorders>
            <w:vAlign w:val="center"/>
          </w:tcPr>
          <w:p w:rsidR="00592AA1" w:rsidRPr="002C2CD9" w:rsidRDefault="00592AA1">
            <w:pPr>
              <w:tabs>
                <w:tab w:val="left" w:pos="9765"/>
              </w:tabs>
              <w:autoSpaceDE w:val="0"/>
              <w:autoSpaceDN w:val="0"/>
              <w:adjustRightInd w:val="0"/>
              <w:snapToGrid w:val="0"/>
              <w:spacing w:line="360" w:lineRule="auto"/>
              <w:ind w:hanging="523"/>
              <w:rPr>
                <w:rFonts w:ascii="宋体"/>
                <w:szCs w:val="21"/>
                <w:lang w:val="zh-CN"/>
              </w:rPr>
            </w:pPr>
            <w:r w:rsidRPr="002C2CD9">
              <w:rPr>
                <w:rFonts w:ascii="宋体" w:hAnsi="宋体" w:hint="eastAsia"/>
                <w:szCs w:val="21"/>
                <w:lang w:val="zh-CN"/>
              </w:rPr>
              <w:t>联系电话</w:t>
            </w:r>
          </w:p>
        </w:tc>
      </w:tr>
      <w:tr w:rsidR="00592AA1" w:rsidRPr="002C2CD9">
        <w:trPr>
          <w:jc w:val="center"/>
        </w:trPr>
        <w:tc>
          <w:tcPr>
            <w:tcW w:w="794" w:type="dxa"/>
            <w:tcBorders>
              <w:top w:val="single" w:sz="6" w:space="0" w:color="auto"/>
              <w:left w:val="single" w:sz="6" w:space="0" w:color="auto"/>
              <w:bottom w:val="single" w:sz="6" w:space="0" w:color="auto"/>
              <w:right w:val="single" w:sz="6" w:space="0" w:color="auto"/>
            </w:tcBorders>
            <w:vAlign w:val="center"/>
          </w:tcPr>
          <w:p w:rsidR="00592AA1" w:rsidRPr="002C2CD9" w:rsidRDefault="00592AA1">
            <w:pPr>
              <w:tabs>
                <w:tab w:val="left" w:pos="9765"/>
              </w:tabs>
              <w:autoSpaceDE w:val="0"/>
              <w:autoSpaceDN w:val="0"/>
              <w:adjustRightInd w:val="0"/>
              <w:snapToGrid w:val="0"/>
              <w:spacing w:line="360" w:lineRule="auto"/>
              <w:jc w:val="center"/>
              <w:rPr>
                <w:rFonts w:ascii="宋体"/>
                <w:szCs w:val="21"/>
              </w:rPr>
            </w:pPr>
          </w:p>
        </w:tc>
        <w:tc>
          <w:tcPr>
            <w:tcW w:w="1606" w:type="dxa"/>
            <w:tcBorders>
              <w:top w:val="single" w:sz="6" w:space="0" w:color="auto"/>
              <w:left w:val="single" w:sz="6" w:space="0" w:color="auto"/>
              <w:bottom w:val="single" w:sz="6" w:space="0" w:color="auto"/>
              <w:right w:val="single" w:sz="6" w:space="0" w:color="auto"/>
            </w:tcBorders>
            <w:vAlign w:val="center"/>
          </w:tcPr>
          <w:p w:rsidR="00592AA1" w:rsidRPr="002C2CD9" w:rsidRDefault="00592AA1">
            <w:pPr>
              <w:tabs>
                <w:tab w:val="left" w:pos="9765"/>
              </w:tabs>
              <w:autoSpaceDE w:val="0"/>
              <w:autoSpaceDN w:val="0"/>
              <w:adjustRightInd w:val="0"/>
              <w:snapToGrid w:val="0"/>
              <w:spacing w:line="360" w:lineRule="auto"/>
              <w:jc w:val="center"/>
              <w:rPr>
                <w:rFonts w:ascii="宋体"/>
                <w:szCs w:val="21"/>
              </w:rPr>
            </w:pPr>
          </w:p>
        </w:tc>
        <w:tc>
          <w:tcPr>
            <w:tcW w:w="1597" w:type="dxa"/>
            <w:tcBorders>
              <w:top w:val="single" w:sz="6" w:space="0" w:color="auto"/>
              <w:left w:val="single" w:sz="6" w:space="0" w:color="auto"/>
              <w:bottom w:val="single" w:sz="6" w:space="0" w:color="auto"/>
              <w:right w:val="single" w:sz="6" w:space="0" w:color="auto"/>
            </w:tcBorders>
            <w:vAlign w:val="center"/>
          </w:tcPr>
          <w:p w:rsidR="00592AA1" w:rsidRPr="002C2CD9" w:rsidRDefault="00592AA1">
            <w:pPr>
              <w:tabs>
                <w:tab w:val="left" w:pos="9765"/>
              </w:tabs>
              <w:autoSpaceDE w:val="0"/>
              <w:autoSpaceDN w:val="0"/>
              <w:adjustRightInd w:val="0"/>
              <w:snapToGrid w:val="0"/>
              <w:spacing w:line="360" w:lineRule="auto"/>
              <w:jc w:val="center"/>
              <w:rPr>
                <w:rFonts w:ascii="宋体"/>
                <w:szCs w:val="21"/>
              </w:rPr>
            </w:pPr>
          </w:p>
        </w:tc>
        <w:tc>
          <w:tcPr>
            <w:tcW w:w="1198" w:type="dxa"/>
            <w:tcBorders>
              <w:top w:val="single" w:sz="6" w:space="0" w:color="auto"/>
              <w:left w:val="single" w:sz="6" w:space="0" w:color="auto"/>
              <w:bottom w:val="single" w:sz="6" w:space="0" w:color="auto"/>
              <w:right w:val="single" w:sz="6" w:space="0" w:color="auto"/>
            </w:tcBorders>
            <w:vAlign w:val="center"/>
          </w:tcPr>
          <w:p w:rsidR="00592AA1" w:rsidRPr="002C2CD9" w:rsidRDefault="00592AA1">
            <w:pPr>
              <w:tabs>
                <w:tab w:val="left" w:pos="9765"/>
              </w:tabs>
              <w:autoSpaceDE w:val="0"/>
              <w:autoSpaceDN w:val="0"/>
              <w:adjustRightInd w:val="0"/>
              <w:snapToGrid w:val="0"/>
              <w:spacing w:line="360" w:lineRule="auto"/>
              <w:jc w:val="center"/>
              <w:rPr>
                <w:rFonts w:ascii="宋体"/>
                <w:szCs w:val="21"/>
              </w:rPr>
            </w:pPr>
          </w:p>
        </w:tc>
        <w:tc>
          <w:tcPr>
            <w:tcW w:w="1730" w:type="dxa"/>
            <w:tcBorders>
              <w:top w:val="single" w:sz="6" w:space="0" w:color="auto"/>
              <w:left w:val="single" w:sz="6" w:space="0" w:color="auto"/>
              <w:bottom w:val="single" w:sz="6" w:space="0" w:color="auto"/>
              <w:right w:val="single" w:sz="6" w:space="0" w:color="auto"/>
            </w:tcBorders>
            <w:vAlign w:val="center"/>
          </w:tcPr>
          <w:p w:rsidR="00592AA1" w:rsidRPr="002C2CD9" w:rsidRDefault="00592AA1">
            <w:pPr>
              <w:tabs>
                <w:tab w:val="left" w:pos="9765"/>
              </w:tabs>
              <w:autoSpaceDE w:val="0"/>
              <w:autoSpaceDN w:val="0"/>
              <w:adjustRightInd w:val="0"/>
              <w:snapToGrid w:val="0"/>
              <w:spacing w:line="360" w:lineRule="auto"/>
              <w:ind w:hanging="523"/>
              <w:jc w:val="center"/>
              <w:rPr>
                <w:rFonts w:ascii="宋体"/>
                <w:szCs w:val="21"/>
              </w:rPr>
            </w:pPr>
          </w:p>
        </w:tc>
        <w:tc>
          <w:tcPr>
            <w:tcW w:w="1597" w:type="dxa"/>
            <w:tcBorders>
              <w:top w:val="single" w:sz="6" w:space="0" w:color="auto"/>
              <w:left w:val="single" w:sz="6" w:space="0" w:color="auto"/>
              <w:bottom w:val="single" w:sz="6" w:space="0" w:color="auto"/>
              <w:right w:val="single" w:sz="6" w:space="0" w:color="auto"/>
            </w:tcBorders>
            <w:vAlign w:val="center"/>
          </w:tcPr>
          <w:p w:rsidR="00592AA1" w:rsidRPr="002C2CD9" w:rsidRDefault="00592AA1">
            <w:pPr>
              <w:tabs>
                <w:tab w:val="left" w:pos="9765"/>
              </w:tabs>
              <w:autoSpaceDE w:val="0"/>
              <w:autoSpaceDN w:val="0"/>
              <w:adjustRightInd w:val="0"/>
              <w:snapToGrid w:val="0"/>
              <w:spacing w:line="360" w:lineRule="auto"/>
              <w:ind w:hanging="523"/>
              <w:jc w:val="center"/>
              <w:rPr>
                <w:rFonts w:ascii="宋体"/>
                <w:szCs w:val="21"/>
              </w:rPr>
            </w:pPr>
          </w:p>
        </w:tc>
      </w:tr>
      <w:tr w:rsidR="00592AA1" w:rsidRPr="002C2CD9">
        <w:trPr>
          <w:jc w:val="center"/>
        </w:trPr>
        <w:tc>
          <w:tcPr>
            <w:tcW w:w="794" w:type="dxa"/>
            <w:tcBorders>
              <w:top w:val="single" w:sz="6" w:space="0" w:color="auto"/>
              <w:left w:val="single" w:sz="6" w:space="0" w:color="auto"/>
              <w:bottom w:val="single" w:sz="6" w:space="0" w:color="auto"/>
              <w:right w:val="single" w:sz="6" w:space="0" w:color="auto"/>
            </w:tcBorders>
          </w:tcPr>
          <w:p w:rsidR="00592AA1" w:rsidRPr="002C2CD9" w:rsidRDefault="00592AA1">
            <w:pPr>
              <w:tabs>
                <w:tab w:val="left" w:pos="9765"/>
              </w:tabs>
              <w:autoSpaceDE w:val="0"/>
              <w:autoSpaceDN w:val="0"/>
              <w:adjustRightInd w:val="0"/>
              <w:snapToGrid w:val="0"/>
              <w:spacing w:line="360" w:lineRule="auto"/>
              <w:rPr>
                <w:rFonts w:ascii="宋体"/>
                <w:szCs w:val="21"/>
              </w:rPr>
            </w:pPr>
          </w:p>
        </w:tc>
        <w:tc>
          <w:tcPr>
            <w:tcW w:w="1606" w:type="dxa"/>
            <w:tcBorders>
              <w:top w:val="single" w:sz="6" w:space="0" w:color="auto"/>
              <w:left w:val="single" w:sz="6" w:space="0" w:color="auto"/>
              <w:bottom w:val="single" w:sz="6" w:space="0" w:color="auto"/>
              <w:right w:val="single" w:sz="6" w:space="0" w:color="auto"/>
            </w:tcBorders>
          </w:tcPr>
          <w:p w:rsidR="00592AA1" w:rsidRPr="002C2CD9" w:rsidRDefault="00592AA1">
            <w:pPr>
              <w:tabs>
                <w:tab w:val="left" w:pos="9765"/>
              </w:tabs>
              <w:autoSpaceDE w:val="0"/>
              <w:autoSpaceDN w:val="0"/>
              <w:adjustRightInd w:val="0"/>
              <w:snapToGrid w:val="0"/>
              <w:spacing w:line="360" w:lineRule="auto"/>
              <w:rPr>
                <w:rFonts w:ascii="宋体"/>
                <w:szCs w:val="21"/>
              </w:rPr>
            </w:pPr>
          </w:p>
        </w:tc>
        <w:tc>
          <w:tcPr>
            <w:tcW w:w="1597" w:type="dxa"/>
            <w:tcBorders>
              <w:top w:val="single" w:sz="6" w:space="0" w:color="auto"/>
              <w:left w:val="single" w:sz="6" w:space="0" w:color="auto"/>
              <w:bottom w:val="single" w:sz="6" w:space="0" w:color="auto"/>
              <w:right w:val="single" w:sz="6" w:space="0" w:color="auto"/>
            </w:tcBorders>
          </w:tcPr>
          <w:p w:rsidR="00592AA1" w:rsidRPr="002C2CD9" w:rsidRDefault="00592AA1">
            <w:pPr>
              <w:tabs>
                <w:tab w:val="left" w:pos="9765"/>
              </w:tabs>
              <w:autoSpaceDE w:val="0"/>
              <w:autoSpaceDN w:val="0"/>
              <w:adjustRightInd w:val="0"/>
              <w:snapToGrid w:val="0"/>
              <w:spacing w:line="360" w:lineRule="auto"/>
              <w:rPr>
                <w:rFonts w:ascii="宋体"/>
                <w:szCs w:val="21"/>
              </w:rPr>
            </w:pPr>
          </w:p>
        </w:tc>
        <w:tc>
          <w:tcPr>
            <w:tcW w:w="1198" w:type="dxa"/>
            <w:tcBorders>
              <w:top w:val="single" w:sz="6" w:space="0" w:color="auto"/>
              <w:left w:val="single" w:sz="6" w:space="0" w:color="auto"/>
              <w:bottom w:val="single" w:sz="6" w:space="0" w:color="auto"/>
              <w:right w:val="single" w:sz="6" w:space="0" w:color="auto"/>
            </w:tcBorders>
          </w:tcPr>
          <w:p w:rsidR="00592AA1" w:rsidRPr="002C2CD9" w:rsidRDefault="00592AA1">
            <w:pPr>
              <w:tabs>
                <w:tab w:val="left" w:pos="9765"/>
              </w:tabs>
              <w:autoSpaceDE w:val="0"/>
              <w:autoSpaceDN w:val="0"/>
              <w:adjustRightInd w:val="0"/>
              <w:snapToGrid w:val="0"/>
              <w:spacing w:line="360" w:lineRule="auto"/>
              <w:rPr>
                <w:rFonts w:ascii="宋体"/>
                <w:szCs w:val="21"/>
              </w:rPr>
            </w:pPr>
          </w:p>
        </w:tc>
        <w:tc>
          <w:tcPr>
            <w:tcW w:w="1730" w:type="dxa"/>
            <w:tcBorders>
              <w:top w:val="single" w:sz="6" w:space="0" w:color="auto"/>
              <w:left w:val="single" w:sz="6" w:space="0" w:color="auto"/>
              <w:bottom w:val="single" w:sz="6" w:space="0" w:color="auto"/>
              <w:right w:val="single" w:sz="6" w:space="0" w:color="auto"/>
            </w:tcBorders>
          </w:tcPr>
          <w:p w:rsidR="00592AA1" w:rsidRPr="002C2CD9" w:rsidRDefault="00592AA1">
            <w:pPr>
              <w:tabs>
                <w:tab w:val="left" w:pos="9765"/>
              </w:tabs>
              <w:autoSpaceDE w:val="0"/>
              <w:autoSpaceDN w:val="0"/>
              <w:adjustRightInd w:val="0"/>
              <w:snapToGrid w:val="0"/>
              <w:spacing w:line="360" w:lineRule="auto"/>
              <w:rPr>
                <w:rFonts w:ascii="宋体"/>
                <w:szCs w:val="21"/>
              </w:rPr>
            </w:pPr>
          </w:p>
        </w:tc>
        <w:tc>
          <w:tcPr>
            <w:tcW w:w="1597" w:type="dxa"/>
            <w:tcBorders>
              <w:top w:val="single" w:sz="6" w:space="0" w:color="auto"/>
              <w:left w:val="single" w:sz="6" w:space="0" w:color="auto"/>
              <w:bottom w:val="single" w:sz="6" w:space="0" w:color="auto"/>
              <w:right w:val="single" w:sz="6" w:space="0" w:color="auto"/>
            </w:tcBorders>
          </w:tcPr>
          <w:p w:rsidR="00592AA1" w:rsidRPr="002C2CD9" w:rsidRDefault="00592AA1">
            <w:pPr>
              <w:tabs>
                <w:tab w:val="left" w:pos="9765"/>
              </w:tabs>
              <w:autoSpaceDE w:val="0"/>
              <w:autoSpaceDN w:val="0"/>
              <w:adjustRightInd w:val="0"/>
              <w:snapToGrid w:val="0"/>
              <w:spacing w:line="360" w:lineRule="auto"/>
              <w:rPr>
                <w:rFonts w:ascii="宋体"/>
                <w:szCs w:val="21"/>
              </w:rPr>
            </w:pPr>
          </w:p>
        </w:tc>
      </w:tr>
      <w:tr w:rsidR="00592AA1" w:rsidRPr="002C2CD9">
        <w:trPr>
          <w:jc w:val="center"/>
        </w:trPr>
        <w:tc>
          <w:tcPr>
            <w:tcW w:w="794" w:type="dxa"/>
            <w:tcBorders>
              <w:top w:val="single" w:sz="6" w:space="0" w:color="auto"/>
              <w:left w:val="single" w:sz="6" w:space="0" w:color="auto"/>
              <w:bottom w:val="single" w:sz="6" w:space="0" w:color="auto"/>
              <w:right w:val="single" w:sz="6" w:space="0" w:color="auto"/>
            </w:tcBorders>
          </w:tcPr>
          <w:p w:rsidR="00592AA1" w:rsidRPr="002C2CD9" w:rsidRDefault="00592AA1">
            <w:pPr>
              <w:tabs>
                <w:tab w:val="left" w:pos="9765"/>
              </w:tabs>
              <w:autoSpaceDE w:val="0"/>
              <w:autoSpaceDN w:val="0"/>
              <w:adjustRightInd w:val="0"/>
              <w:snapToGrid w:val="0"/>
              <w:spacing w:line="360" w:lineRule="auto"/>
              <w:rPr>
                <w:rFonts w:ascii="宋体"/>
                <w:szCs w:val="21"/>
              </w:rPr>
            </w:pPr>
          </w:p>
        </w:tc>
        <w:tc>
          <w:tcPr>
            <w:tcW w:w="1606" w:type="dxa"/>
            <w:tcBorders>
              <w:top w:val="single" w:sz="6" w:space="0" w:color="auto"/>
              <w:left w:val="single" w:sz="6" w:space="0" w:color="auto"/>
              <w:bottom w:val="single" w:sz="6" w:space="0" w:color="auto"/>
              <w:right w:val="single" w:sz="6" w:space="0" w:color="auto"/>
            </w:tcBorders>
          </w:tcPr>
          <w:p w:rsidR="00592AA1" w:rsidRPr="002C2CD9" w:rsidRDefault="00592AA1">
            <w:pPr>
              <w:tabs>
                <w:tab w:val="left" w:pos="9765"/>
              </w:tabs>
              <w:autoSpaceDE w:val="0"/>
              <w:autoSpaceDN w:val="0"/>
              <w:adjustRightInd w:val="0"/>
              <w:snapToGrid w:val="0"/>
              <w:spacing w:line="360" w:lineRule="auto"/>
              <w:rPr>
                <w:rFonts w:ascii="宋体"/>
                <w:szCs w:val="21"/>
              </w:rPr>
            </w:pPr>
          </w:p>
        </w:tc>
        <w:tc>
          <w:tcPr>
            <w:tcW w:w="1597" w:type="dxa"/>
            <w:tcBorders>
              <w:top w:val="single" w:sz="6" w:space="0" w:color="auto"/>
              <w:left w:val="single" w:sz="6" w:space="0" w:color="auto"/>
              <w:bottom w:val="single" w:sz="6" w:space="0" w:color="auto"/>
              <w:right w:val="single" w:sz="6" w:space="0" w:color="auto"/>
            </w:tcBorders>
          </w:tcPr>
          <w:p w:rsidR="00592AA1" w:rsidRPr="002C2CD9" w:rsidRDefault="00592AA1">
            <w:pPr>
              <w:tabs>
                <w:tab w:val="left" w:pos="9765"/>
              </w:tabs>
              <w:autoSpaceDE w:val="0"/>
              <w:autoSpaceDN w:val="0"/>
              <w:adjustRightInd w:val="0"/>
              <w:snapToGrid w:val="0"/>
              <w:spacing w:line="360" w:lineRule="auto"/>
              <w:rPr>
                <w:rFonts w:ascii="宋体"/>
                <w:szCs w:val="21"/>
              </w:rPr>
            </w:pPr>
          </w:p>
        </w:tc>
        <w:tc>
          <w:tcPr>
            <w:tcW w:w="1198" w:type="dxa"/>
            <w:tcBorders>
              <w:top w:val="single" w:sz="6" w:space="0" w:color="auto"/>
              <w:left w:val="single" w:sz="6" w:space="0" w:color="auto"/>
              <w:bottom w:val="single" w:sz="6" w:space="0" w:color="auto"/>
              <w:right w:val="single" w:sz="6" w:space="0" w:color="auto"/>
            </w:tcBorders>
          </w:tcPr>
          <w:p w:rsidR="00592AA1" w:rsidRPr="002C2CD9" w:rsidRDefault="00592AA1">
            <w:pPr>
              <w:tabs>
                <w:tab w:val="left" w:pos="9765"/>
              </w:tabs>
              <w:autoSpaceDE w:val="0"/>
              <w:autoSpaceDN w:val="0"/>
              <w:adjustRightInd w:val="0"/>
              <w:snapToGrid w:val="0"/>
              <w:spacing w:line="360" w:lineRule="auto"/>
              <w:rPr>
                <w:rFonts w:ascii="宋体"/>
                <w:szCs w:val="21"/>
              </w:rPr>
            </w:pPr>
          </w:p>
        </w:tc>
        <w:tc>
          <w:tcPr>
            <w:tcW w:w="1730" w:type="dxa"/>
            <w:tcBorders>
              <w:top w:val="single" w:sz="6" w:space="0" w:color="auto"/>
              <w:left w:val="single" w:sz="6" w:space="0" w:color="auto"/>
              <w:bottom w:val="single" w:sz="6" w:space="0" w:color="auto"/>
              <w:right w:val="single" w:sz="6" w:space="0" w:color="auto"/>
            </w:tcBorders>
          </w:tcPr>
          <w:p w:rsidR="00592AA1" w:rsidRPr="002C2CD9" w:rsidRDefault="00592AA1">
            <w:pPr>
              <w:tabs>
                <w:tab w:val="left" w:pos="9765"/>
              </w:tabs>
              <w:autoSpaceDE w:val="0"/>
              <w:autoSpaceDN w:val="0"/>
              <w:adjustRightInd w:val="0"/>
              <w:snapToGrid w:val="0"/>
              <w:spacing w:line="360" w:lineRule="auto"/>
              <w:rPr>
                <w:rFonts w:ascii="宋体"/>
                <w:szCs w:val="21"/>
              </w:rPr>
            </w:pPr>
          </w:p>
        </w:tc>
        <w:tc>
          <w:tcPr>
            <w:tcW w:w="1597" w:type="dxa"/>
            <w:tcBorders>
              <w:top w:val="single" w:sz="6" w:space="0" w:color="auto"/>
              <w:left w:val="single" w:sz="6" w:space="0" w:color="auto"/>
              <w:bottom w:val="single" w:sz="6" w:space="0" w:color="auto"/>
              <w:right w:val="single" w:sz="6" w:space="0" w:color="auto"/>
            </w:tcBorders>
          </w:tcPr>
          <w:p w:rsidR="00592AA1" w:rsidRPr="002C2CD9" w:rsidRDefault="00592AA1">
            <w:pPr>
              <w:tabs>
                <w:tab w:val="left" w:pos="9765"/>
              </w:tabs>
              <w:autoSpaceDE w:val="0"/>
              <w:autoSpaceDN w:val="0"/>
              <w:adjustRightInd w:val="0"/>
              <w:snapToGrid w:val="0"/>
              <w:spacing w:line="360" w:lineRule="auto"/>
              <w:rPr>
                <w:rFonts w:ascii="宋体"/>
                <w:szCs w:val="21"/>
              </w:rPr>
            </w:pPr>
          </w:p>
        </w:tc>
      </w:tr>
      <w:tr w:rsidR="00592AA1" w:rsidRPr="002C2CD9">
        <w:trPr>
          <w:jc w:val="center"/>
        </w:trPr>
        <w:tc>
          <w:tcPr>
            <w:tcW w:w="794" w:type="dxa"/>
            <w:tcBorders>
              <w:top w:val="single" w:sz="6" w:space="0" w:color="auto"/>
              <w:left w:val="single" w:sz="6" w:space="0" w:color="auto"/>
              <w:bottom w:val="single" w:sz="6" w:space="0" w:color="auto"/>
              <w:right w:val="single" w:sz="6" w:space="0" w:color="auto"/>
            </w:tcBorders>
          </w:tcPr>
          <w:p w:rsidR="00592AA1" w:rsidRPr="002C2CD9" w:rsidRDefault="00592AA1">
            <w:pPr>
              <w:tabs>
                <w:tab w:val="left" w:pos="9765"/>
              </w:tabs>
              <w:autoSpaceDE w:val="0"/>
              <w:autoSpaceDN w:val="0"/>
              <w:adjustRightInd w:val="0"/>
              <w:snapToGrid w:val="0"/>
              <w:spacing w:line="360" w:lineRule="auto"/>
              <w:rPr>
                <w:rFonts w:ascii="宋体"/>
                <w:szCs w:val="21"/>
              </w:rPr>
            </w:pPr>
          </w:p>
        </w:tc>
        <w:tc>
          <w:tcPr>
            <w:tcW w:w="1606" w:type="dxa"/>
            <w:tcBorders>
              <w:top w:val="single" w:sz="6" w:space="0" w:color="auto"/>
              <w:left w:val="single" w:sz="6" w:space="0" w:color="auto"/>
              <w:bottom w:val="single" w:sz="6" w:space="0" w:color="auto"/>
              <w:right w:val="single" w:sz="6" w:space="0" w:color="auto"/>
            </w:tcBorders>
          </w:tcPr>
          <w:p w:rsidR="00592AA1" w:rsidRPr="002C2CD9" w:rsidRDefault="00592AA1">
            <w:pPr>
              <w:tabs>
                <w:tab w:val="left" w:pos="9765"/>
              </w:tabs>
              <w:autoSpaceDE w:val="0"/>
              <w:autoSpaceDN w:val="0"/>
              <w:adjustRightInd w:val="0"/>
              <w:snapToGrid w:val="0"/>
              <w:spacing w:line="360" w:lineRule="auto"/>
              <w:rPr>
                <w:rFonts w:ascii="宋体"/>
                <w:szCs w:val="21"/>
              </w:rPr>
            </w:pPr>
          </w:p>
        </w:tc>
        <w:tc>
          <w:tcPr>
            <w:tcW w:w="1597" w:type="dxa"/>
            <w:tcBorders>
              <w:top w:val="single" w:sz="6" w:space="0" w:color="auto"/>
              <w:left w:val="single" w:sz="6" w:space="0" w:color="auto"/>
              <w:bottom w:val="single" w:sz="6" w:space="0" w:color="auto"/>
              <w:right w:val="single" w:sz="6" w:space="0" w:color="auto"/>
            </w:tcBorders>
          </w:tcPr>
          <w:p w:rsidR="00592AA1" w:rsidRPr="002C2CD9" w:rsidRDefault="00592AA1">
            <w:pPr>
              <w:tabs>
                <w:tab w:val="left" w:pos="9765"/>
              </w:tabs>
              <w:autoSpaceDE w:val="0"/>
              <w:autoSpaceDN w:val="0"/>
              <w:adjustRightInd w:val="0"/>
              <w:snapToGrid w:val="0"/>
              <w:spacing w:line="360" w:lineRule="auto"/>
              <w:rPr>
                <w:rFonts w:ascii="宋体"/>
                <w:szCs w:val="21"/>
              </w:rPr>
            </w:pPr>
          </w:p>
        </w:tc>
        <w:tc>
          <w:tcPr>
            <w:tcW w:w="1198" w:type="dxa"/>
            <w:tcBorders>
              <w:top w:val="single" w:sz="6" w:space="0" w:color="auto"/>
              <w:left w:val="single" w:sz="6" w:space="0" w:color="auto"/>
              <w:bottom w:val="single" w:sz="6" w:space="0" w:color="auto"/>
              <w:right w:val="single" w:sz="6" w:space="0" w:color="auto"/>
            </w:tcBorders>
          </w:tcPr>
          <w:p w:rsidR="00592AA1" w:rsidRPr="002C2CD9" w:rsidRDefault="00592AA1">
            <w:pPr>
              <w:tabs>
                <w:tab w:val="left" w:pos="9765"/>
              </w:tabs>
              <w:autoSpaceDE w:val="0"/>
              <w:autoSpaceDN w:val="0"/>
              <w:adjustRightInd w:val="0"/>
              <w:snapToGrid w:val="0"/>
              <w:spacing w:line="360" w:lineRule="auto"/>
              <w:rPr>
                <w:rFonts w:ascii="宋体"/>
                <w:szCs w:val="21"/>
              </w:rPr>
            </w:pPr>
          </w:p>
        </w:tc>
        <w:tc>
          <w:tcPr>
            <w:tcW w:w="1730" w:type="dxa"/>
            <w:tcBorders>
              <w:top w:val="single" w:sz="6" w:space="0" w:color="auto"/>
              <w:left w:val="single" w:sz="6" w:space="0" w:color="auto"/>
              <w:bottom w:val="single" w:sz="6" w:space="0" w:color="auto"/>
              <w:right w:val="single" w:sz="6" w:space="0" w:color="auto"/>
            </w:tcBorders>
          </w:tcPr>
          <w:p w:rsidR="00592AA1" w:rsidRPr="002C2CD9" w:rsidRDefault="00592AA1">
            <w:pPr>
              <w:tabs>
                <w:tab w:val="left" w:pos="9765"/>
              </w:tabs>
              <w:autoSpaceDE w:val="0"/>
              <w:autoSpaceDN w:val="0"/>
              <w:adjustRightInd w:val="0"/>
              <w:snapToGrid w:val="0"/>
              <w:spacing w:line="360" w:lineRule="auto"/>
              <w:rPr>
                <w:rFonts w:ascii="宋体"/>
                <w:szCs w:val="21"/>
              </w:rPr>
            </w:pPr>
          </w:p>
        </w:tc>
        <w:tc>
          <w:tcPr>
            <w:tcW w:w="1597" w:type="dxa"/>
            <w:tcBorders>
              <w:top w:val="single" w:sz="6" w:space="0" w:color="auto"/>
              <w:left w:val="single" w:sz="6" w:space="0" w:color="auto"/>
              <w:bottom w:val="single" w:sz="6" w:space="0" w:color="auto"/>
              <w:right w:val="single" w:sz="6" w:space="0" w:color="auto"/>
            </w:tcBorders>
          </w:tcPr>
          <w:p w:rsidR="00592AA1" w:rsidRPr="002C2CD9" w:rsidRDefault="00592AA1">
            <w:pPr>
              <w:tabs>
                <w:tab w:val="left" w:pos="9765"/>
              </w:tabs>
              <w:autoSpaceDE w:val="0"/>
              <w:autoSpaceDN w:val="0"/>
              <w:adjustRightInd w:val="0"/>
              <w:snapToGrid w:val="0"/>
              <w:spacing w:line="360" w:lineRule="auto"/>
              <w:rPr>
                <w:rFonts w:ascii="宋体"/>
                <w:szCs w:val="21"/>
              </w:rPr>
            </w:pPr>
          </w:p>
        </w:tc>
      </w:tr>
      <w:tr w:rsidR="00592AA1" w:rsidRPr="002C2CD9">
        <w:trPr>
          <w:jc w:val="center"/>
        </w:trPr>
        <w:tc>
          <w:tcPr>
            <w:tcW w:w="794" w:type="dxa"/>
            <w:tcBorders>
              <w:top w:val="single" w:sz="6" w:space="0" w:color="auto"/>
              <w:left w:val="single" w:sz="6" w:space="0" w:color="auto"/>
              <w:bottom w:val="single" w:sz="6" w:space="0" w:color="auto"/>
              <w:right w:val="single" w:sz="6" w:space="0" w:color="auto"/>
            </w:tcBorders>
          </w:tcPr>
          <w:p w:rsidR="00592AA1" w:rsidRPr="002C2CD9" w:rsidRDefault="00592AA1">
            <w:pPr>
              <w:tabs>
                <w:tab w:val="left" w:pos="9765"/>
              </w:tabs>
              <w:autoSpaceDE w:val="0"/>
              <w:autoSpaceDN w:val="0"/>
              <w:adjustRightInd w:val="0"/>
              <w:snapToGrid w:val="0"/>
              <w:spacing w:line="360" w:lineRule="auto"/>
              <w:rPr>
                <w:rFonts w:ascii="宋体"/>
                <w:szCs w:val="21"/>
              </w:rPr>
            </w:pPr>
          </w:p>
        </w:tc>
        <w:tc>
          <w:tcPr>
            <w:tcW w:w="1606" w:type="dxa"/>
            <w:tcBorders>
              <w:top w:val="single" w:sz="6" w:space="0" w:color="auto"/>
              <w:left w:val="single" w:sz="6" w:space="0" w:color="auto"/>
              <w:bottom w:val="single" w:sz="6" w:space="0" w:color="auto"/>
              <w:right w:val="single" w:sz="6" w:space="0" w:color="auto"/>
            </w:tcBorders>
          </w:tcPr>
          <w:p w:rsidR="00592AA1" w:rsidRPr="002C2CD9" w:rsidRDefault="00592AA1">
            <w:pPr>
              <w:tabs>
                <w:tab w:val="left" w:pos="9765"/>
              </w:tabs>
              <w:autoSpaceDE w:val="0"/>
              <w:autoSpaceDN w:val="0"/>
              <w:adjustRightInd w:val="0"/>
              <w:snapToGrid w:val="0"/>
              <w:spacing w:line="360" w:lineRule="auto"/>
              <w:rPr>
                <w:rFonts w:ascii="宋体"/>
                <w:szCs w:val="21"/>
              </w:rPr>
            </w:pPr>
          </w:p>
        </w:tc>
        <w:tc>
          <w:tcPr>
            <w:tcW w:w="1597" w:type="dxa"/>
            <w:tcBorders>
              <w:top w:val="single" w:sz="6" w:space="0" w:color="auto"/>
              <w:left w:val="single" w:sz="6" w:space="0" w:color="auto"/>
              <w:bottom w:val="single" w:sz="6" w:space="0" w:color="auto"/>
              <w:right w:val="single" w:sz="6" w:space="0" w:color="auto"/>
            </w:tcBorders>
          </w:tcPr>
          <w:p w:rsidR="00592AA1" w:rsidRPr="002C2CD9" w:rsidRDefault="00592AA1">
            <w:pPr>
              <w:tabs>
                <w:tab w:val="left" w:pos="9765"/>
              </w:tabs>
              <w:autoSpaceDE w:val="0"/>
              <w:autoSpaceDN w:val="0"/>
              <w:adjustRightInd w:val="0"/>
              <w:snapToGrid w:val="0"/>
              <w:spacing w:line="360" w:lineRule="auto"/>
              <w:rPr>
                <w:rFonts w:ascii="宋体"/>
                <w:szCs w:val="21"/>
              </w:rPr>
            </w:pPr>
          </w:p>
        </w:tc>
        <w:tc>
          <w:tcPr>
            <w:tcW w:w="1198" w:type="dxa"/>
            <w:tcBorders>
              <w:top w:val="single" w:sz="6" w:space="0" w:color="auto"/>
              <w:left w:val="single" w:sz="6" w:space="0" w:color="auto"/>
              <w:bottom w:val="single" w:sz="6" w:space="0" w:color="auto"/>
              <w:right w:val="single" w:sz="6" w:space="0" w:color="auto"/>
            </w:tcBorders>
          </w:tcPr>
          <w:p w:rsidR="00592AA1" w:rsidRPr="002C2CD9" w:rsidRDefault="00592AA1">
            <w:pPr>
              <w:tabs>
                <w:tab w:val="left" w:pos="9765"/>
              </w:tabs>
              <w:autoSpaceDE w:val="0"/>
              <w:autoSpaceDN w:val="0"/>
              <w:adjustRightInd w:val="0"/>
              <w:snapToGrid w:val="0"/>
              <w:spacing w:line="360" w:lineRule="auto"/>
              <w:rPr>
                <w:rFonts w:ascii="宋体"/>
                <w:szCs w:val="21"/>
              </w:rPr>
            </w:pPr>
          </w:p>
        </w:tc>
        <w:tc>
          <w:tcPr>
            <w:tcW w:w="1730" w:type="dxa"/>
            <w:tcBorders>
              <w:top w:val="single" w:sz="6" w:space="0" w:color="auto"/>
              <w:left w:val="single" w:sz="6" w:space="0" w:color="auto"/>
              <w:bottom w:val="single" w:sz="6" w:space="0" w:color="auto"/>
              <w:right w:val="single" w:sz="6" w:space="0" w:color="auto"/>
            </w:tcBorders>
          </w:tcPr>
          <w:p w:rsidR="00592AA1" w:rsidRPr="002C2CD9" w:rsidRDefault="00592AA1">
            <w:pPr>
              <w:tabs>
                <w:tab w:val="left" w:pos="9765"/>
              </w:tabs>
              <w:autoSpaceDE w:val="0"/>
              <w:autoSpaceDN w:val="0"/>
              <w:adjustRightInd w:val="0"/>
              <w:snapToGrid w:val="0"/>
              <w:spacing w:line="360" w:lineRule="auto"/>
              <w:rPr>
                <w:rFonts w:ascii="宋体"/>
                <w:szCs w:val="21"/>
              </w:rPr>
            </w:pPr>
          </w:p>
        </w:tc>
        <w:tc>
          <w:tcPr>
            <w:tcW w:w="1597" w:type="dxa"/>
            <w:tcBorders>
              <w:top w:val="single" w:sz="6" w:space="0" w:color="auto"/>
              <w:left w:val="single" w:sz="6" w:space="0" w:color="auto"/>
              <w:bottom w:val="single" w:sz="6" w:space="0" w:color="auto"/>
              <w:right w:val="single" w:sz="6" w:space="0" w:color="auto"/>
            </w:tcBorders>
          </w:tcPr>
          <w:p w:rsidR="00592AA1" w:rsidRPr="002C2CD9" w:rsidRDefault="00592AA1">
            <w:pPr>
              <w:tabs>
                <w:tab w:val="left" w:pos="9765"/>
              </w:tabs>
              <w:autoSpaceDE w:val="0"/>
              <w:autoSpaceDN w:val="0"/>
              <w:adjustRightInd w:val="0"/>
              <w:snapToGrid w:val="0"/>
              <w:spacing w:line="360" w:lineRule="auto"/>
              <w:rPr>
                <w:rFonts w:ascii="宋体"/>
                <w:szCs w:val="21"/>
              </w:rPr>
            </w:pPr>
          </w:p>
        </w:tc>
      </w:tr>
      <w:tr w:rsidR="00592AA1" w:rsidRPr="002C2CD9">
        <w:trPr>
          <w:jc w:val="center"/>
        </w:trPr>
        <w:tc>
          <w:tcPr>
            <w:tcW w:w="794" w:type="dxa"/>
            <w:tcBorders>
              <w:top w:val="single" w:sz="6" w:space="0" w:color="auto"/>
              <w:left w:val="single" w:sz="6" w:space="0" w:color="auto"/>
              <w:bottom w:val="single" w:sz="6" w:space="0" w:color="auto"/>
              <w:right w:val="single" w:sz="6" w:space="0" w:color="auto"/>
            </w:tcBorders>
          </w:tcPr>
          <w:p w:rsidR="00592AA1" w:rsidRPr="002C2CD9" w:rsidRDefault="00592AA1">
            <w:pPr>
              <w:tabs>
                <w:tab w:val="left" w:pos="9765"/>
              </w:tabs>
              <w:autoSpaceDE w:val="0"/>
              <w:autoSpaceDN w:val="0"/>
              <w:adjustRightInd w:val="0"/>
              <w:snapToGrid w:val="0"/>
              <w:spacing w:line="360" w:lineRule="auto"/>
              <w:rPr>
                <w:rFonts w:ascii="宋体"/>
                <w:szCs w:val="21"/>
              </w:rPr>
            </w:pPr>
          </w:p>
        </w:tc>
        <w:tc>
          <w:tcPr>
            <w:tcW w:w="1606" w:type="dxa"/>
            <w:tcBorders>
              <w:top w:val="single" w:sz="6" w:space="0" w:color="auto"/>
              <w:left w:val="single" w:sz="6" w:space="0" w:color="auto"/>
              <w:bottom w:val="single" w:sz="6" w:space="0" w:color="auto"/>
              <w:right w:val="single" w:sz="6" w:space="0" w:color="auto"/>
            </w:tcBorders>
          </w:tcPr>
          <w:p w:rsidR="00592AA1" w:rsidRPr="002C2CD9" w:rsidRDefault="00592AA1">
            <w:pPr>
              <w:tabs>
                <w:tab w:val="left" w:pos="9765"/>
              </w:tabs>
              <w:autoSpaceDE w:val="0"/>
              <w:autoSpaceDN w:val="0"/>
              <w:adjustRightInd w:val="0"/>
              <w:snapToGrid w:val="0"/>
              <w:spacing w:line="360" w:lineRule="auto"/>
              <w:rPr>
                <w:rFonts w:ascii="宋体"/>
                <w:szCs w:val="21"/>
              </w:rPr>
            </w:pPr>
          </w:p>
        </w:tc>
        <w:tc>
          <w:tcPr>
            <w:tcW w:w="1597" w:type="dxa"/>
            <w:tcBorders>
              <w:top w:val="single" w:sz="6" w:space="0" w:color="auto"/>
              <w:left w:val="single" w:sz="6" w:space="0" w:color="auto"/>
              <w:bottom w:val="single" w:sz="6" w:space="0" w:color="auto"/>
              <w:right w:val="single" w:sz="6" w:space="0" w:color="auto"/>
            </w:tcBorders>
          </w:tcPr>
          <w:p w:rsidR="00592AA1" w:rsidRPr="002C2CD9" w:rsidRDefault="00592AA1">
            <w:pPr>
              <w:tabs>
                <w:tab w:val="left" w:pos="9765"/>
              </w:tabs>
              <w:autoSpaceDE w:val="0"/>
              <w:autoSpaceDN w:val="0"/>
              <w:adjustRightInd w:val="0"/>
              <w:snapToGrid w:val="0"/>
              <w:spacing w:line="360" w:lineRule="auto"/>
              <w:rPr>
                <w:rFonts w:ascii="宋体"/>
                <w:szCs w:val="21"/>
              </w:rPr>
            </w:pPr>
          </w:p>
        </w:tc>
        <w:tc>
          <w:tcPr>
            <w:tcW w:w="1198" w:type="dxa"/>
            <w:tcBorders>
              <w:top w:val="single" w:sz="6" w:space="0" w:color="auto"/>
              <w:left w:val="single" w:sz="6" w:space="0" w:color="auto"/>
              <w:bottom w:val="single" w:sz="6" w:space="0" w:color="auto"/>
              <w:right w:val="single" w:sz="6" w:space="0" w:color="auto"/>
            </w:tcBorders>
          </w:tcPr>
          <w:p w:rsidR="00592AA1" w:rsidRPr="002C2CD9" w:rsidRDefault="00592AA1">
            <w:pPr>
              <w:tabs>
                <w:tab w:val="left" w:pos="9765"/>
              </w:tabs>
              <w:autoSpaceDE w:val="0"/>
              <w:autoSpaceDN w:val="0"/>
              <w:adjustRightInd w:val="0"/>
              <w:snapToGrid w:val="0"/>
              <w:spacing w:line="360" w:lineRule="auto"/>
              <w:rPr>
                <w:rFonts w:ascii="宋体"/>
                <w:szCs w:val="21"/>
              </w:rPr>
            </w:pPr>
          </w:p>
        </w:tc>
        <w:tc>
          <w:tcPr>
            <w:tcW w:w="1730" w:type="dxa"/>
            <w:tcBorders>
              <w:top w:val="single" w:sz="6" w:space="0" w:color="auto"/>
              <w:left w:val="single" w:sz="6" w:space="0" w:color="auto"/>
              <w:bottom w:val="single" w:sz="6" w:space="0" w:color="auto"/>
              <w:right w:val="single" w:sz="6" w:space="0" w:color="auto"/>
            </w:tcBorders>
          </w:tcPr>
          <w:p w:rsidR="00592AA1" w:rsidRPr="002C2CD9" w:rsidRDefault="00592AA1">
            <w:pPr>
              <w:tabs>
                <w:tab w:val="left" w:pos="9765"/>
              </w:tabs>
              <w:autoSpaceDE w:val="0"/>
              <w:autoSpaceDN w:val="0"/>
              <w:adjustRightInd w:val="0"/>
              <w:snapToGrid w:val="0"/>
              <w:spacing w:line="360" w:lineRule="auto"/>
              <w:rPr>
                <w:rFonts w:ascii="宋体"/>
                <w:szCs w:val="21"/>
              </w:rPr>
            </w:pPr>
          </w:p>
        </w:tc>
        <w:tc>
          <w:tcPr>
            <w:tcW w:w="1597" w:type="dxa"/>
            <w:tcBorders>
              <w:top w:val="single" w:sz="6" w:space="0" w:color="auto"/>
              <w:left w:val="single" w:sz="6" w:space="0" w:color="auto"/>
              <w:bottom w:val="single" w:sz="6" w:space="0" w:color="auto"/>
              <w:right w:val="single" w:sz="6" w:space="0" w:color="auto"/>
            </w:tcBorders>
          </w:tcPr>
          <w:p w:rsidR="00592AA1" w:rsidRPr="002C2CD9" w:rsidRDefault="00592AA1">
            <w:pPr>
              <w:tabs>
                <w:tab w:val="left" w:pos="9765"/>
              </w:tabs>
              <w:autoSpaceDE w:val="0"/>
              <w:autoSpaceDN w:val="0"/>
              <w:adjustRightInd w:val="0"/>
              <w:snapToGrid w:val="0"/>
              <w:spacing w:line="360" w:lineRule="auto"/>
              <w:rPr>
                <w:rFonts w:ascii="宋体"/>
                <w:szCs w:val="21"/>
              </w:rPr>
            </w:pPr>
          </w:p>
        </w:tc>
      </w:tr>
      <w:tr w:rsidR="00592AA1" w:rsidRPr="002C2CD9">
        <w:trPr>
          <w:jc w:val="center"/>
        </w:trPr>
        <w:tc>
          <w:tcPr>
            <w:tcW w:w="794" w:type="dxa"/>
            <w:tcBorders>
              <w:top w:val="single" w:sz="6" w:space="0" w:color="auto"/>
              <w:left w:val="single" w:sz="6" w:space="0" w:color="auto"/>
              <w:bottom w:val="single" w:sz="6" w:space="0" w:color="auto"/>
              <w:right w:val="single" w:sz="6" w:space="0" w:color="auto"/>
            </w:tcBorders>
          </w:tcPr>
          <w:p w:rsidR="00592AA1" w:rsidRPr="002C2CD9" w:rsidRDefault="00592AA1">
            <w:pPr>
              <w:tabs>
                <w:tab w:val="left" w:pos="9765"/>
              </w:tabs>
              <w:autoSpaceDE w:val="0"/>
              <w:autoSpaceDN w:val="0"/>
              <w:adjustRightInd w:val="0"/>
              <w:snapToGrid w:val="0"/>
              <w:spacing w:line="360" w:lineRule="auto"/>
              <w:rPr>
                <w:rFonts w:ascii="宋体"/>
                <w:szCs w:val="21"/>
              </w:rPr>
            </w:pPr>
          </w:p>
        </w:tc>
        <w:tc>
          <w:tcPr>
            <w:tcW w:w="1606" w:type="dxa"/>
            <w:tcBorders>
              <w:top w:val="single" w:sz="6" w:space="0" w:color="auto"/>
              <w:left w:val="single" w:sz="6" w:space="0" w:color="auto"/>
              <w:bottom w:val="single" w:sz="6" w:space="0" w:color="auto"/>
              <w:right w:val="single" w:sz="6" w:space="0" w:color="auto"/>
            </w:tcBorders>
          </w:tcPr>
          <w:p w:rsidR="00592AA1" w:rsidRPr="002C2CD9" w:rsidRDefault="00592AA1">
            <w:pPr>
              <w:tabs>
                <w:tab w:val="left" w:pos="9765"/>
              </w:tabs>
              <w:autoSpaceDE w:val="0"/>
              <w:autoSpaceDN w:val="0"/>
              <w:adjustRightInd w:val="0"/>
              <w:snapToGrid w:val="0"/>
              <w:spacing w:line="360" w:lineRule="auto"/>
              <w:rPr>
                <w:rFonts w:ascii="宋体"/>
                <w:szCs w:val="21"/>
              </w:rPr>
            </w:pPr>
          </w:p>
        </w:tc>
        <w:tc>
          <w:tcPr>
            <w:tcW w:w="1597" w:type="dxa"/>
            <w:tcBorders>
              <w:top w:val="single" w:sz="6" w:space="0" w:color="auto"/>
              <w:left w:val="single" w:sz="6" w:space="0" w:color="auto"/>
              <w:bottom w:val="single" w:sz="6" w:space="0" w:color="auto"/>
              <w:right w:val="single" w:sz="6" w:space="0" w:color="auto"/>
            </w:tcBorders>
          </w:tcPr>
          <w:p w:rsidR="00592AA1" w:rsidRPr="002C2CD9" w:rsidRDefault="00592AA1">
            <w:pPr>
              <w:tabs>
                <w:tab w:val="left" w:pos="9765"/>
              </w:tabs>
              <w:autoSpaceDE w:val="0"/>
              <w:autoSpaceDN w:val="0"/>
              <w:adjustRightInd w:val="0"/>
              <w:snapToGrid w:val="0"/>
              <w:spacing w:line="360" w:lineRule="auto"/>
              <w:rPr>
                <w:rFonts w:ascii="宋体"/>
                <w:szCs w:val="21"/>
              </w:rPr>
            </w:pPr>
          </w:p>
        </w:tc>
        <w:tc>
          <w:tcPr>
            <w:tcW w:w="1198" w:type="dxa"/>
            <w:tcBorders>
              <w:top w:val="single" w:sz="6" w:space="0" w:color="auto"/>
              <w:left w:val="single" w:sz="6" w:space="0" w:color="auto"/>
              <w:bottom w:val="single" w:sz="6" w:space="0" w:color="auto"/>
              <w:right w:val="single" w:sz="6" w:space="0" w:color="auto"/>
            </w:tcBorders>
          </w:tcPr>
          <w:p w:rsidR="00592AA1" w:rsidRPr="002C2CD9" w:rsidRDefault="00592AA1">
            <w:pPr>
              <w:tabs>
                <w:tab w:val="left" w:pos="9765"/>
              </w:tabs>
              <w:autoSpaceDE w:val="0"/>
              <w:autoSpaceDN w:val="0"/>
              <w:adjustRightInd w:val="0"/>
              <w:snapToGrid w:val="0"/>
              <w:spacing w:line="360" w:lineRule="auto"/>
              <w:rPr>
                <w:rFonts w:ascii="宋体"/>
                <w:szCs w:val="21"/>
              </w:rPr>
            </w:pPr>
          </w:p>
        </w:tc>
        <w:tc>
          <w:tcPr>
            <w:tcW w:w="1730" w:type="dxa"/>
            <w:tcBorders>
              <w:top w:val="single" w:sz="6" w:space="0" w:color="auto"/>
              <w:left w:val="single" w:sz="6" w:space="0" w:color="auto"/>
              <w:bottom w:val="single" w:sz="6" w:space="0" w:color="auto"/>
              <w:right w:val="single" w:sz="6" w:space="0" w:color="auto"/>
            </w:tcBorders>
          </w:tcPr>
          <w:p w:rsidR="00592AA1" w:rsidRPr="002C2CD9" w:rsidRDefault="00592AA1">
            <w:pPr>
              <w:tabs>
                <w:tab w:val="left" w:pos="9765"/>
              </w:tabs>
              <w:autoSpaceDE w:val="0"/>
              <w:autoSpaceDN w:val="0"/>
              <w:adjustRightInd w:val="0"/>
              <w:snapToGrid w:val="0"/>
              <w:spacing w:line="360" w:lineRule="auto"/>
              <w:rPr>
                <w:rFonts w:ascii="宋体"/>
                <w:szCs w:val="21"/>
              </w:rPr>
            </w:pPr>
          </w:p>
        </w:tc>
        <w:tc>
          <w:tcPr>
            <w:tcW w:w="1597" w:type="dxa"/>
            <w:tcBorders>
              <w:top w:val="single" w:sz="6" w:space="0" w:color="auto"/>
              <w:left w:val="single" w:sz="6" w:space="0" w:color="auto"/>
              <w:bottom w:val="single" w:sz="6" w:space="0" w:color="auto"/>
              <w:right w:val="single" w:sz="6" w:space="0" w:color="auto"/>
            </w:tcBorders>
          </w:tcPr>
          <w:p w:rsidR="00592AA1" w:rsidRPr="002C2CD9" w:rsidRDefault="00592AA1">
            <w:pPr>
              <w:tabs>
                <w:tab w:val="left" w:pos="9765"/>
              </w:tabs>
              <w:autoSpaceDE w:val="0"/>
              <w:autoSpaceDN w:val="0"/>
              <w:adjustRightInd w:val="0"/>
              <w:snapToGrid w:val="0"/>
              <w:spacing w:line="360" w:lineRule="auto"/>
              <w:rPr>
                <w:rFonts w:ascii="宋体"/>
                <w:szCs w:val="21"/>
              </w:rPr>
            </w:pPr>
          </w:p>
        </w:tc>
      </w:tr>
      <w:tr w:rsidR="00592AA1" w:rsidRPr="002C2CD9">
        <w:trPr>
          <w:jc w:val="center"/>
        </w:trPr>
        <w:tc>
          <w:tcPr>
            <w:tcW w:w="794" w:type="dxa"/>
            <w:tcBorders>
              <w:top w:val="single" w:sz="6" w:space="0" w:color="auto"/>
              <w:left w:val="single" w:sz="6" w:space="0" w:color="auto"/>
              <w:bottom w:val="single" w:sz="6" w:space="0" w:color="auto"/>
              <w:right w:val="single" w:sz="6" w:space="0" w:color="auto"/>
            </w:tcBorders>
          </w:tcPr>
          <w:p w:rsidR="00592AA1" w:rsidRPr="002C2CD9" w:rsidRDefault="00592AA1">
            <w:pPr>
              <w:tabs>
                <w:tab w:val="left" w:pos="9765"/>
              </w:tabs>
              <w:autoSpaceDE w:val="0"/>
              <w:autoSpaceDN w:val="0"/>
              <w:adjustRightInd w:val="0"/>
              <w:snapToGrid w:val="0"/>
              <w:spacing w:line="360" w:lineRule="auto"/>
              <w:rPr>
                <w:rFonts w:ascii="宋体"/>
                <w:szCs w:val="21"/>
              </w:rPr>
            </w:pPr>
          </w:p>
        </w:tc>
        <w:tc>
          <w:tcPr>
            <w:tcW w:w="1606" w:type="dxa"/>
            <w:tcBorders>
              <w:top w:val="single" w:sz="6" w:space="0" w:color="auto"/>
              <w:left w:val="single" w:sz="6" w:space="0" w:color="auto"/>
              <w:bottom w:val="single" w:sz="6" w:space="0" w:color="auto"/>
              <w:right w:val="single" w:sz="6" w:space="0" w:color="auto"/>
            </w:tcBorders>
          </w:tcPr>
          <w:p w:rsidR="00592AA1" w:rsidRPr="002C2CD9" w:rsidRDefault="00592AA1">
            <w:pPr>
              <w:tabs>
                <w:tab w:val="left" w:pos="9765"/>
              </w:tabs>
              <w:autoSpaceDE w:val="0"/>
              <w:autoSpaceDN w:val="0"/>
              <w:adjustRightInd w:val="0"/>
              <w:snapToGrid w:val="0"/>
              <w:spacing w:line="360" w:lineRule="auto"/>
              <w:rPr>
                <w:rFonts w:ascii="宋体"/>
                <w:szCs w:val="21"/>
              </w:rPr>
            </w:pPr>
          </w:p>
        </w:tc>
        <w:tc>
          <w:tcPr>
            <w:tcW w:w="1597" w:type="dxa"/>
            <w:tcBorders>
              <w:top w:val="single" w:sz="6" w:space="0" w:color="auto"/>
              <w:left w:val="single" w:sz="6" w:space="0" w:color="auto"/>
              <w:bottom w:val="single" w:sz="6" w:space="0" w:color="auto"/>
              <w:right w:val="single" w:sz="6" w:space="0" w:color="auto"/>
            </w:tcBorders>
          </w:tcPr>
          <w:p w:rsidR="00592AA1" w:rsidRPr="002C2CD9" w:rsidRDefault="00592AA1">
            <w:pPr>
              <w:tabs>
                <w:tab w:val="left" w:pos="9765"/>
              </w:tabs>
              <w:autoSpaceDE w:val="0"/>
              <w:autoSpaceDN w:val="0"/>
              <w:adjustRightInd w:val="0"/>
              <w:snapToGrid w:val="0"/>
              <w:spacing w:line="360" w:lineRule="auto"/>
              <w:rPr>
                <w:rFonts w:ascii="宋体"/>
                <w:szCs w:val="21"/>
              </w:rPr>
            </w:pPr>
          </w:p>
        </w:tc>
        <w:tc>
          <w:tcPr>
            <w:tcW w:w="1198" w:type="dxa"/>
            <w:tcBorders>
              <w:top w:val="single" w:sz="6" w:space="0" w:color="auto"/>
              <w:left w:val="single" w:sz="6" w:space="0" w:color="auto"/>
              <w:bottom w:val="single" w:sz="6" w:space="0" w:color="auto"/>
              <w:right w:val="single" w:sz="6" w:space="0" w:color="auto"/>
            </w:tcBorders>
          </w:tcPr>
          <w:p w:rsidR="00592AA1" w:rsidRPr="002C2CD9" w:rsidRDefault="00592AA1">
            <w:pPr>
              <w:tabs>
                <w:tab w:val="left" w:pos="9765"/>
              </w:tabs>
              <w:autoSpaceDE w:val="0"/>
              <w:autoSpaceDN w:val="0"/>
              <w:adjustRightInd w:val="0"/>
              <w:snapToGrid w:val="0"/>
              <w:spacing w:line="360" w:lineRule="auto"/>
              <w:rPr>
                <w:rFonts w:ascii="宋体"/>
                <w:szCs w:val="21"/>
              </w:rPr>
            </w:pPr>
          </w:p>
        </w:tc>
        <w:tc>
          <w:tcPr>
            <w:tcW w:w="1730" w:type="dxa"/>
            <w:tcBorders>
              <w:top w:val="single" w:sz="6" w:space="0" w:color="auto"/>
              <w:left w:val="single" w:sz="6" w:space="0" w:color="auto"/>
              <w:bottom w:val="single" w:sz="6" w:space="0" w:color="auto"/>
              <w:right w:val="single" w:sz="6" w:space="0" w:color="auto"/>
            </w:tcBorders>
          </w:tcPr>
          <w:p w:rsidR="00592AA1" w:rsidRPr="002C2CD9" w:rsidRDefault="00592AA1">
            <w:pPr>
              <w:tabs>
                <w:tab w:val="left" w:pos="9765"/>
              </w:tabs>
              <w:autoSpaceDE w:val="0"/>
              <w:autoSpaceDN w:val="0"/>
              <w:adjustRightInd w:val="0"/>
              <w:snapToGrid w:val="0"/>
              <w:spacing w:line="360" w:lineRule="auto"/>
              <w:rPr>
                <w:rFonts w:ascii="宋体"/>
                <w:szCs w:val="21"/>
              </w:rPr>
            </w:pPr>
          </w:p>
        </w:tc>
        <w:tc>
          <w:tcPr>
            <w:tcW w:w="1597" w:type="dxa"/>
            <w:tcBorders>
              <w:top w:val="single" w:sz="6" w:space="0" w:color="auto"/>
              <w:left w:val="single" w:sz="6" w:space="0" w:color="auto"/>
              <w:bottom w:val="single" w:sz="6" w:space="0" w:color="auto"/>
              <w:right w:val="single" w:sz="6" w:space="0" w:color="auto"/>
            </w:tcBorders>
          </w:tcPr>
          <w:p w:rsidR="00592AA1" w:rsidRPr="002C2CD9" w:rsidRDefault="00592AA1">
            <w:pPr>
              <w:tabs>
                <w:tab w:val="left" w:pos="9765"/>
              </w:tabs>
              <w:autoSpaceDE w:val="0"/>
              <w:autoSpaceDN w:val="0"/>
              <w:adjustRightInd w:val="0"/>
              <w:snapToGrid w:val="0"/>
              <w:spacing w:line="360" w:lineRule="auto"/>
              <w:rPr>
                <w:rFonts w:ascii="宋体"/>
                <w:szCs w:val="21"/>
              </w:rPr>
            </w:pPr>
          </w:p>
        </w:tc>
      </w:tr>
      <w:tr w:rsidR="00592AA1" w:rsidRPr="002C2CD9">
        <w:trPr>
          <w:jc w:val="center"/>
        </w:trPr>
        <w:tc>
          <w:tcPr>
            <w:tcW w:w="794" w:type="dxa"/>
            <w:tcBorders>
              <w:top w:val="single" w:sz="6" w:space="0" w:color="auto"/>
              <w:left w:val="single" w:sz="6" w:space="0" w:color="auto"/>
              <w:bottom w:val="single" w:sz="6" w:space="0" w:color="auto"/>
              <w:right w:val="single" w:sz="6" w:space="0" w:color="auto"/>
            </w:tcBorders>
          </w:tcPr>
          <w:p w:rsidR="00592AA1" w:rsidRPr="002C2CD9" w:rsidRDefault="00592AA1">
            <w:pPr>
              <w:tabs>
                <w:tab w:val="left" w:pos="9765"/>
              </w:tabs>
              <w:autoSpaceDE w:val="0"/>
              <w:autoSpaceDN w:val="0"/>
              <w:adjustRightInd w:val="0"/>
              <w:snapToGrid w:val="0"/>
              <w:spacing w:line="360" w:lineRule="auto"/>
              <w:rPr>
                <w:rFonts w:ascii="宋体"/>
                <w:szCs w:val="21"/>
              </w:rPr>
            </w:pPr>
          </w:p>
        </w:tc>
        <w:tc>
          <w:tcPr>
            <w:tcW w:w="1606" w:type="dxa"/>
            <w:tcBorders>
              <w:top w:val="single" w:sz="6" w:space="0" w:color="auto"/>
              <w:left w:val="single" w:sz="6" w:space="0" w:color="auto"/>
              <w:bottom w:val="single" w:sz="6" w:space="0" w:color="auto"/>
              <w:right w:val="single" w:sz="6" w:space="0" w:color="auto"/>
            </w:tcBorders>
          </w:tcPr>
          <w:p w:rsidR="00592AA1" w:rsidRPr="002C2CD9" w:rsidRDefault="00592AA1">
            <w:pPr>
              <w:tabs>
                <w:tab w:val="left" w:pos="9765"/>
              </w:tabs>
              <w:autoSpaceDE w:val="0"/>
              <w:autoSpaceDN w:val="0"/>
              <w:adjustRightInd w:val="0"/>
              <w:snapToGrid w:val="0"/>
              <w:spacing w:line="360" w:lineRule="auto"/>
              <w:rPr>
                <w:rFonts w:ascii="宋体"/>
                <w:szCs w:val="21"/>
              </w:rPr>
            </w:pPr>
          </w:p>
        </w:tc>
        <w:tc>
          <w:tcPr>
            <w:tcW w:w="1597" w:type="dxa"/>
            <w:tcBorders>
              <w:top w:val="single" w:sz="6" w:space="0" w:color="auto"/>
              <w:left w:val="single" w:sz="6" w:space="0" w:color="auto"/>
              <w:bottom w:val="single" w:sz="6" w:space="0" w:color="auto"/>
              <w:right w:val="single" w:sz="6" w:space="0" w:color="auto"/>
            </w:tcBorders>
          </w:tcPr>
          <w:p w:rsidR="00592AA1" w:rsidRPr="002C2CD9" w:rsidRDefault="00592AA1">
            <w:pPr>
              <w:tabs>
                <w:tab w:val="left" w:pos="9765"/>
              </w:tabs>
              <w:autoSpaceDE w:val="0"/>
              <w:autoSpaceDN w:val="0"/>
              <w:adjustRightInd w:val="0"/>
              <w:snapToGrid w:val="0"/>
              <w:spacing w:line="360" w:lineRule="auto"/>
              <w:rPr>
                <w:rFonts w:ascii="宋体"/>
                <w:szCs w:val="21"/>
              </w:rPr>
            </w:pPr>
          </w:p>
        </w:tc>
        <w:tc>
          <w:tcPr>
            <w:tcW w:w="1198" w:type="dxa"/>
            <w:tcBorders>
              <w:top w:val="single" w:sz="6" w:space="0" w:color="auto"/>
              <w:left w:val="single" w:sz="6" w:space="0" w:color="auto"/>
              <w:bottom w:val="single" w:sz="6" w:space="0" w:color="auto"/>
              <w:right w:val="single" w:sz="6" w:space="0" w:color="auto"/>
            </w:tcBorders>
          </w:tcPr>
          <w:p w:rsidR="00592AA1" w:rsidRPr="002C2CD9" w:rsidRDefault="00592AA1">
            <w:pPr>
              <w:tabs>
                <w:tab w:val="left" w:pos="9765"/>
              </w:tabs>
              <w:autoSpaceDE w:val="0"/>
              <w:autoSpaceDN w:val="0"/>
              <w:adjustRightInd w:val="0"/>
              <w:snapToGrid w:val="0"/>
              <w:spacing w:line="360" w:lineRule="auto"/>
              <w:rPr>
                <w:rFonts w:ascii="宋体"/>
                <w:szCs w:val="21"/>
              </w:rPr>
            </w:pPr>
          </w:p>
        </w:tc>
        <w:tc>
          <w:tcPr>
            <w:tcW w:w="1730" w:type="dxa"/>
            <w:tcBorders>
              <w:top w:val="single" w:sz="6" w:space="0" w:color="auto"/>
              <w:left w:val="single" w:sz="6" w:space="0" w:color="auto"/>
              <w:bottom w:val="single" w:sz="6" w:space="0" w:color="auto"/>
              <w:right w:val="single" w:sz="6" w:space="0" w:color="auto"/>
            </w:tcBorders>
          </w:tcPr>
          <w:p w:rsidR="00592AA1" w:rsidRPr="002C2CD9" w:rsidRDefault="00592AA1">
            <w:pPr>
              <w:tabs>
                <w:tab w:val="left" w:pos="9765"/>
              </w:tabs>
              <w:autoSpaceDE w:val="0"/>
              <w:autoSpaceDN w:val="0"/>
              <w:adjustRightInd w:val="0"/>
              <w:snapToGrid w:val="0"/>
              <w:spacing w:line="360" w:lineRule="auto"/>
              <w:rPr>
                <w:rFonts w:ascii="宋体"/>
                <w:szCs w:val="21"/>
              </w:rPr>
            </w:pPr>
          </w:p>
        </w:tc>
        <w:tc>
          <w:tcPr>
            <w:tcW w:w="1597" w:type="dxa"/>
            <w:tcBorders>
              <w:top w:val="single" w:sz="6" w:space="0" w:color="auto"/>
              <w:left w:val="single" w:sz="6" w:space="0" w:color="auto"/>
              <w:bottom w:val="single" w:sz="6" w:space="0" w:color="auto"/>
              <w:right w:val="single" w:sz="6" w:space="0" w:color="auto"/>
            </w:tcBorders>
          </w:tcPr>
          <w:p w:rsidR="00592AA1" w:rsidRPr="002C2CD9" w:rsidRDefault="00592AA1">
            <w:pPr>
              <w:tabs>
                <w:tab w:val="left" w:pos="9765"/>
              </w:tabs>
              <w:autoSpaceDE w:val="0"/>
              <w:autoSpaceDN w:val="0"/>
              <w:adjustRightInd w:val="0"/>
              <w:snapToGrid w:val="0"/>
              <w:spacing w:line="360" w:lineRule="auto"/>
              <w:rPr>
                <w:rFonts w:ascii="宋体"/>
                <w:szCs w:val="21"/>
              </w:rPr>
            </w:pPr>
          </w:p>
        </w:tc>
      </w:tr>
    </w:tbl>
    <w:p w:rsidR="00592AA1" w:rsidRPr="002C2CD9" w:rsidRDefault="00592AA1">
      <w:pPr>
        <w:tabs>
          <w:tab w:val="left" w:pos="9765"/>
        </w:tabs>
        <w:autoSpaceDE w:val="0"/>
        <w:autoSpaceDN w:val="0"/>
        <w:adjustRightInd w:val="0"/>
        <w:snapToGrid w:val="0"/>
        <w:spacing w:line="360" w:lineRule="auto"/>
        <w:ind w:firstLine="315"/>
        <w:rPr>
          <w:rFonts w:ascii="宋体"/>
          <w:szCs w:val="21"/>
        </w:rPr>
      </w:pPr>
      <w:r w:rsidRPr="002C2CD9">
        <w:rPr>
          <w:rFonts w:ascii="宋体" w:hAnsi="宋体" w:hint="eastAsia"/>
          <w:szCs w:val="21"/>
          <w:lang w:val="zh-CN"/>
        </w:rPr>
        <w:t>注：附合同复印件、验收报告或用户使用意见书。</w:t>
      </w:r>
    </w:p>
    <w:p w:rsidR="00592AA1" w:rsidRPr="002C2CD9" w:rsidRDefault="00592AA1">
      <w:pPr>
        <w:snapToGrid w:val="0"/>
        <w:spacing w:line="360" w:lineRule="auto"/>
        <w:rPr>
          <w:rFonts w:ascii="宋体"/>
          <w:szCs w:val="21"/>
        </w:rPr>
      </w:pPr>
    </w:p>
    <w:p w:rsidR="00592AA1" w:rsidRPr="002C2CD9" w:rsidRDefault="00592AA1">
      <w:pPr>
        <w:widowControl/>
        <w:snapToGrid w:val="0"/>
        <w:spacing w:line="360" w:lineRule="auto"/>
        <w:rPr>
          <w:rFonts w:ascii="宋体" w:cs="Arial"/>
          <w:kern w:val="0"/>
          <w:szCs w:val="21"/>
        </w:rPr>
      </w:pPr>
      <w:r w:rsidRPr="002C2CD9">
        <w:rPr>
          <w:rFonts w:ascii="宋体" w:hAnsi="宋体" w:cs="Arial" w:hint="eastAsia"/>
          <w:kern w:val="0"/>
          <w:szCs w:val="21"/>
        </w:rPr>
        <w:t>供应商名称（公章）：</w:t>
      </w:r>
    </w:p>
    <w:p w:rsidR="00592AA1" w:rsidRPr="002C2CD9" w:rsidRDefault="00592AA1">
      <w:pPr>
        <w:widowControl/>
        <w:snapToGrid w:val="0"/>
        <w:spacing w:line="360" w:lineRule="auto"/>
        <w:rPr>
          <w:rFonts w:ascii="宋体" w:cs="Arial"/>
          <w:kern w:val="0"/>
          <w:szCs w:val="21"/>
        </w:rPr>
      </w:pPr>
    </w:p>
    <w:p w:rsidR="00592AA1" w:rsidRPr="002C2CD9" w:rsidRDefault="00592AA1">
      <w:pPr>
        <w:snapToGrid w:val="0"/>
        <w:spacing w:line="360" w:lineRule="auto"/>
        <w:rPr>
          <w:rFonts w:ascii="宋体"/>
          <w:szCs w:val="21"/>
        </w:rPr>
      </w:pPr>
      <w:r w:rsidRPr="002C2CD9">
        <w:rPr>
          <w:rFonts w:ascii="宋体" w:hAnsi="宋体" w:hint="eastAsia"/>
          <w:szCs w:val="21"/>
        </w:rPr>
        <w:t>法定代表人或授权委托人（签字或盖章）：</w:t>
      </w:r>
    </w:p>
    <w:p w:rsidR="00592AA1" w:rsidRPr="002C2CD9" w:rsidRDefault="00592AA1">
      <w:pPr>
        <w:snapToGrid w:val="0"/>
        <w:spacing w:line="360" w:lineRule="auto"/>
        <w:rPr>
          <w:rFonts w:ascii="宋体"/>
          <w:sz w:val="22"/>
        </w:rPr>
      </w:pPr>
    </w:p>
    <w:p w:rsidR="00592AA1" w:rsidRPr="002C2CD9" w:rsidRDefault="00592AA1" w:rsidP="00DB3551">
      <w:pPr>
        <w:snapToGrid w:val="0"/>
        <w:spacing w:line="360" w:lineRule="auto"/>
        <w:rPr>
          <w:rFonts w:ascii="宋体"/>
          <w:szCs w:val="21"/>
        </w:rPr>
      </w:pPr>
      <w:r w:rsidRPr="002C2CD9">
        <w:rPr>
          <w:rFonts w:ascii="宋体" w:hAnsi="宋体" w:hint="eastAsia"/>
          <w:szCs w:val="21"/>
        </w:rPr>
        <w:t>时间：</w:t>
      </w:r>
      <w:r w:rsidRPr="002C2CD9">
        <w:rPr>
          <w:rFonts w:ascii="宋体" w:hAnsi="宋体"/>
          <w:szCs w:val="21"/>
        </w:rPr>
        <w:t xml:space="preserve">        </w:t>
      </w:r>
      <w:r w:rsidRPr="002C2CD9">
        <w:rPr>
          <w:rFonts w:ascii="宋体" w:hAnsi="宋体" w:hint="eastAsia"/>
          <w:szCs w:val="21"/>
        </w:rPr>
        <w:t>年</w:t>
      </w:r>
      <w:r w:rsidRPr="002C2CD9">
        <w:rPr>
          <w:rFonts w:ascii="宋体" w:hAnsi="宋体"/>
          <w:szCs w:val="21"/>
        </w:rPr>
        <w:t xml:space="preserve">  </w:t>
      </w:r>
      <w:r w:rsidRPr="002C2CD9">
        <w:rPr>
          <w:rFonts w:ascii="宋体" w:hAnsi="宋体" w:hint="eastAsia"/>
          <w:szCs w:val="21"/>
        </w:rPr>
        <w:t>月</w:t>
      </w:r>
      <w:r w:rsidRPr="002C2CD9">
        <w:rPr>
          <w:rFonts w:ascii="宋体" w:hAnsi="宋体"/>
          <w:szCs w:val="21"/>
        </w:rPr>
        <w:t xml:space="preserve">   </w:t>
      </w:r>
      <w:r w:rsidRPr="002C2CD9">
        <w:rPr>
          <w:rFonts w:ascii="宋体" w:hAnsi="宋体" w:hint="eastAsia"/>
          <w:szCs w:val="21"/>
        </w:rPr>
        <w:t>日</w:t>
      </w:r>
    </w:p>
    <w:p w:rsidR="00592AA1" w:rsidRPr="002C2CD9" w:rsidRDefault="00592AA1">
      <w:pPr>
        <w:snapToGrid w:val="0"/>
        <w:spacing w:line="360" w:lineRule="auto"/>
        <w:rPr>
          <w:rFonts w:ascii="宋体"/>
          <w:sz w:val="20"/>
        </w:rPr>
      </w:pPr>
    </w:p>
    <w:p w:rsidR="00592AA1" w:rsidRPr="002C2CD9" w:rsidRDefault="00592AA1">
      <w:pPr>
        <w:snapToGrid w:val="0"/>
        <w:spacing w:line="360" w:lineRule="auto"/>
        <w:rPr>
          <w:rFonts w:ascii="宋体"/>
          <w:sz w:val="20"/>
        </w:rPr>
      </w:pPr>
    </w:p>
    <w:p w:rsidR="00592AA1" w:rsidRPr="002C2CD9" w:rsidRDefault="00592AA1">
      <w:pPr>
        <w:snapToGrid w:val="0"/>
        <w:spacing w:line="360" w:lineRule="auto"/>
        <w:rPr>
          <w:rFonts w:ascii="宋体"/>
          <w:sz w:val="20"/>
        </w:rPr>
      </w:pPr>
    </w:p>
    <w:p w:rsidR="00592AA1" w:rsidRPr="002C2CD9" w:rsidRDefault="00592AA1">
      <w:pPr>
        <w:snapToGrid w:val="0"/>
        <w:spacing w:line="360" w:lineRule="auto"/>
        <w:rPr>
          <w:rFonts w:ascii="宋体"/>
          <w:sz w:val="20"/>
        </w:rPr>
      </w:pPr>
    </w:p>
    <w:p w:rsidR="00592AA1" w:rsidRPr="002C2CD9" w:rsidRDefault="00592AA1">
      <w:pPr>
        <w:snapToGrid w:val="0"/>
        <w:spacing w:line="360" w:lineRule="auto"/>
        <w:rPr>
          <w:rFonts w:ascii="宋体"/>
          <w:sz w:val="20"/>
        </w:rPr>
      </w:pPr>
    </w:p>
    <w:p w:rsidR="00592AA1" w:rsidRPr="002C2CD9" w:rsidRDefault="00592AA1">
      <w:pPr>
        <w:snapToGrid w:val="0"/>
        <w:spacing w:line="360" w:lineRule="auto"/>
        <w:rPr>
          <w:rFonts w:ascii="宋体"/>
          <w:sz w:val="20"/>
        </w:rPr>
      </w:pPr>
    </w:p>
    <w:p w:rsidR="00592AA1" w:rsidRPr="002C2CD9" w:rsidRDefault="00592AA1">
      <w:pPr>
        <w:snapToGrid w:val="0"/>
        <w:spacing w:line="360" w:lineRule="auto"/>
        <w:rPr>
          <w:rFonts w:ascii="宋体"/>
          <w:sz w:val="20"/>
        </w:rPr>
      </w:pPr>
    </w:p>
    <w:p w:rsidR="00592AA1" w:rsidRPr="002C2CD9" w:rsidRDefault="00592AA1">
      <w:pPr>
        <w:snapToGrid w:val="0"/>
        <w:spacing w:line="360" w:lineRule="auto"/>
        <w:rPr>
          <w:rFonts w:ascii="宋体"/>
          <w:sz w:val="20"/>
        </w:rPr>
      </w:pPr>
    </w:p>
    <w:p w:rsidR="00592AA1" w:rsidRPr="002C2CD9" w:rsidRDefault="00592AA1">
      <w:pPr>
        <w:snapToGrid w:val="0"/>
        <w:spacing w:line="360" w:lineRule="auto"/>
        <w:rPr>
          <w:rFonts w:ascii="宋体"/>
          <w:sz w:val="20"/>
        </w:rPr>
      </w:pPr>
    </w:p>
    <w:p w:rsidR="00592AA1" w:rsidRPr="002C2CD9" w:rsidRDefault="00592AA1">
      <w:pPr>
        <w:snapToGrid w:val="0"/>
        <w:spacing w:line="360" w:lineRule="auto"/>
        <w:rPr>
          <w:rFonts w:ascii="宋体"/>
          <w:sz w:val="20"/>
        </w:rPr>
      </w:pPr>
    </w:p>
    <w:p w:rsidR="00592AA1" w:rsidRPr="002C2CD9" w:rsidRDefault="00592AA1">
      <w:pPr>
        <w:snapToGrid w:val="0"/>
        <w:spacing w:line="360" w:lineRule="auto"/>
        <w:rPr>
          <w:rFonts w:ascii="宋体"/>
          <w:sz w:val="20"/>
        </w:rPr>
      </w:pPr>
    </w:p>
    <w:p w:rsidR="00592AA1" w:rsidRPr="002C2CD9" w:rsidRDefault="00592AA1">
      <w:pPr>
        <w:widowControl/>
        <w:jc w:val="left"/>
      </w:pPr>
      <w:r w:rsidRPr="002C2CD9">
        <w:br w:type="page"/>
      </w:r>
    </w:p>
    <w:p w:rsidR="00592AA1" w:rsidRPr="002C2CD9" w:rsidRDefault="00592AA1"/>
    <w:p w:rsidR="00592AA1" w:rsidRPr="002C2CD9" w:rsidRDefault="00592AA1">
      <w:r w:rsidRPr="002C2CD9">
        <w:rPr>
          <w:rFonts w:hint="eastAsia"/>
        </w:rPr>
        <w:t>附件八：</w:t>
      </w:r>
    </w:p>
    <w:p w:rsidR="00592AA1" w:rsidRPr="002C2CD9" w:rsidRDefault="00592AA1">
      <w:pPr>
        <w:jc w:val="center"/>
        <w:rPr>
          <w:rFonts w:ascii="黑体" w:eastAsia="黑体" w:hAnsi="黑体"/>
          <w:sz w:val="30"/>
          <w:szCs w:val="30"/>
        </w:rPr>
      </w:pPr>
      <w:r w:rsidRPr="002C2CD9">
        <w:rPr>
          <w:rFonts w:ascii="黑体" w:eastAsia="黑体" w:hAnsi="黑体" w:hint="eastAsia"/>
          <w:sz w:val="30"/>
          <w:szCs w:val="30"/>
        </w:rPr>
        <w:t>技术要求响应偏离表</w:t>
      </w:r>
    </w:p>
    <w:p w:rsidR="00592AA1" w:rsidRPr="002C2CD9" w:rsidRDefault="00592AA1">
      <w:pPr>
        <w:pStyle w:val="PlainText"/>
        <w:spacing w:line="440" w:lineRule="exact"/>
        <w:jc w:val="center"/>
        <w:rPr>
          <w:rFonts w:hAnsi="宋体"/>
          <w:b/>
          <w:sz w:val="32"/>
        </w:rPr>
      </w:pPr>
    </w:p>
    <w:tbl>
      <w:tblPr>
        <w:tblW w:w="9485" w:type="dxa"/>
        <w:jc w:val="center"/>
        <w:tblBorders>
          <w:top w:val="single" w:sz="4" w:space="0" w:color="auto"/>
          <w:left w:val="single" w:sz="4" w:space="0" w:color="auto"/>
          <w:bottom w:val="single" w:sz="4" w:space="0" w:color="auto"/>
          <w:right w:val="single" w:sz="4" w:space="0" w:color="auto"/>
        </w:tblBorders>
        <w:tblLayout w:type="fixed"/>
        <w:tblCellMar>
          <w:left w:w="3" w:type="dxa"/>
          <w:right w:w="3" w:type="dxa"/>
        </w:tblCellMar>
        <w:tblLook w:val="00A0"/>
      </w:tblPr>
      <w:tblGrid>
        <w:gridCol w:w="777"/>
        <w:gridCol w:w="3869"/>
        <w:gridCol w:w="2523"/>
        <w:gridCol w:w="1161"/>
        <w:gridCol w:w="1155"/>
      </w:tblGrid>
      <w:tr w:rsidR="00592AA1" w:rsidRPr="002C2CD9">
        <w:trPr>
          <w:trHeight w:val="798"/>
          <w:jc w:val="center"/>
        </w:trPr>
        <w:tc>
          <w:tcPr>
            <w:tcW w:w="777" w:type="dxa"/>
            <w:tcBorders>
              <w:top w:val="single" w:sz="4" w:space="0" w:color="auto"/>
              <w:bottom w:val="single" w:sz="4" w:space="0" w:color="auto"/>
              <w:right w:val="single" w:sz="4" w:space="0" w:color="auto"/>
            </w:tcBorders>
            <w:vAlign w:val="center"/>
          </w:tcPr>
          <w:p w:rsidR="00592AA1" w:rsidRPr="002C2CD9" w:rsidRDefault="00592AA1">
            <w:pPr>
              <w:spacing w:line="360" w:lineRule="auto"/>
              <w:jc w:val="center"/>
              <w:rPr>
                <w:rFonts w:ascii="宋体" w:cs="Arial"/>
                <w:sz w:val="24"/>
              </w:rPr>
            </w:pPr>
            <w:r w:rsidRPr="002C2CD9">
              <w:rPr>
                <w:rFonts w:ascii="宋体" w:hAnsi="宋体" w:cs="Arial" w:hint="eastAsia"/>
                <w:sz w:val="24"/>
              </w:rPr>
              <w:t>序号</w:t>
            </w:r>
          </w:p>
        </w:tc>
        <w:tc>
          <w:tcPr>
            <w:tcW w:w="3869" w:type="dxa"/>
            <w:tcBorders>
              <w:top w:val="single" w:sz="4" w:space="0" w:color="auto"/>
              <w:left w:val="single" w:sz="4" w:space="0" w:color="auto"/>
              <w:bottom w:val="single" w:sz="4" w:space="0" w:color="auto"/>
              <w:right w:val="single" w:sz="4" w:space="0" w:color="auto"/>
            </w:tcBorders>
            <w:vAlign w:val="center"/>
          </w:tcPr>
          <w:p w:rsidR="00592AA1" w:rsidRPr="002C2CD9" w:rsidRDefault="00592AA1">
            <w:pPr>
              <w:jc w:val="center"/>
              <w:rPr>
                <w:rFonts w:ascii="宋体" w:cs="Arial"/>
                <w:sz w:val="24"/>
              </w:rPr>
            </w:pPr>
            <w:r w:rsidRPr="002C2CD9">
              <w:rPr>
                <w:rFonts w:ascii="宋体" w:hAnsi="宋体" w:cs="Arial" w:hint="eastAsia"/>
                <w:sz w:val="24"/>
              </w:rPr>
              <w:t>项目采购需求中主要技术</w:t>
            </w:r>
          </w:p>
          <w:p w:rsidR="00592AA1" w:rsidRPr="002C2CD9" w:rsidRDefault="00592AA1">
            <w:pPr>
              <w:jc w:val="center"/>
              <w:rPr>
                <w:rFonts w:ascii="宋体" w:cs="Arial"/>
                <w:sz w:val="24"/>
              </w:rPr>
            </w:pPr>
            <w:r w:rsidRPr="002C2CD9">
              <w:rPr>
                <w:rFonts w:ascii="宋体" w:hAnsi="宋体" w:cs="Arial" w:hint="eastAsia"/>
                <w:sz w:val="24"/>
              </w:rPr>
              <w:t>条款描述</w:t>
            </w:r>
          </w:p>
        </w:tc>
        <w:tc>
          <w:tcPr>
            <w:tcW w:w="2523" w:type="dxa"/>
            <w:tcBorders>
              <w:top w:val="single" w:sz="4" w:space="0" w:color="auto"/>
              <w:left w:val="single" w:sz="4" w:space="0" w:color="auto"/>
              <w:bottom w:val="single" w:sz="4" w:space="0" w:color="auto"/>
              <w:right w:val="single" w:sz="4" w:space="0" w:color="auto"/>
            </w:tcBorders>
            <w:vAlign w:val="center"/>
          </w:tcPr>
          <w:p w:rsidR="00592AA1" w:rsidRPr="002C2CD9" w:rsidRDefault="00592AA1">
            <w:pPr>
              <w:jc w:val="center"/>
              <w:rPr>
                <w:rFonts w:ascii="宋体" w:cs="Arial"/>
                <w:sz w:val="24"/>
              </w:rPr>
            </w:pPr>
            <w:r w:rsidRPr="002C2CD9">
              <w:rPr>
                <w:rFonts w:ascii="宋体" w:hAnsi="宋体" w:cs="Arial" w:hint="eastAsia"/>
                <w:sz w:val="24"/>
              </w:rPr>
              <w:t>所投产品规格、型号及相应技术参数描述</w:t>
            </w:r>
          </w:p>
        </w:tc>
        <w:tc>
          <w:tcPr>
            <w:tcW w:w="1161" w:type="dxa"/>
            <w:tcBorders>
              <w:top w:val="single" w:sz="4" w:space="0" w:color="auto"/>
              <w:left w:val="single" w:sz="4" w:space="0" w:color="auto"/>
              <w:bottom w:val="single" w:sz="4" w:space="0" w:color="auto"/>
              <w:right w:val="single" w:sz="4" w:space="0" w:color="auto"/>
            </w:tcBorders>
            <w:vAlign w:val="center"/>
          </w:tcPr>
          <w:p w:rsidR="00592AA1" w:rsidRPr="002C2CD9" w:rsidRDefault="00592AA1">
            <w:pPr>
              <w:ind w:firstLineChars="100" w:firstLine="240"/>
              <w:rPr>
                <w:rFonts w:ascii="宋体" w:cs="Arial"/>
                <w:sz w:val="24"/>
              </w:rPr>
            </w:pPr>
            <w:r w:rsidRPr="002C2CD9">
              <w:rPr>
                <w:rFonts w:ascii="宋体" w:hAnsi="宋体" w:cs="Arial" w:hint="eastAsia"/>
                <w:sz w:val="24"/>
              </w:rPr>
              <w:t>偏离</w:t>
            </w:r>
          </w:p>
          <w:p w:rsidR="00592AA1" w:rsidRPr="002C2CD9" w:rsidRDefault="00592AA1">
            <w:pPr>
              <w:ind w:firstLineChars="100" w:firstLine="240"/>
              <w:rPr>
                <w:rFonts w:ascii="宋体" w:cs="Arial"/>
                <w:sz w:val="24"/>
              </w:rPr>
            </w:pPr>
            <w:r w:rsidRPr="002C2CD9">
              <w:rPr>
                <w:rFonts w:ascii="宋体" w:hAnsi="宋体" w:cs="Arial" w:hint="eastAsia"/>
                <w:sz w:val="24"/>
              </w:rPr>
              <w:t>情况</w:t>
            </w:r>
          </w:p>
        </w:tc>
        <w:tc>
          <w:tcPr>
            <w:tcW w:w="1155" w:type="dxa"/>
            <w:tcBorders>
              <w:top w:val="single" w:sz="4" w:space="0" w:color="auto"/>
              <w:left w:val="single" w:sz="4" w:space="0" w:color="auto"/>
              <w:bottom w:val="single" w:sz="4" w:space="0" w:color="auto"/>
            </w:tcBorders>
            <w:vAlign w:val="center"/>
          </w:tcPr>
          <w:p w:rsidR="00592AA1" w:rsidRPr="002C2CD9" w:rsidRDefault="00592AA1">
            <w:pPr>
              <w:spacing w:line="360" w:lineRule="auto"/>
              <w:jc w:val="center"/>
              <w:rPr>
                <w:rFonts w:ascii="宋体" w:cs="Arial"/>
                <w:sz w:val="24"/>
              </w:rPr>
            </w:pPr>
            <w:r w:rsidRPr="002C2CD9">
              <w:rPr>
                <w:rFonts w:ascii="宋体" w:hAnsi="宋体" w:cs="Arial" w:hint="eastAsia"/>
                <w:sz w:val="24"/>
              </w:rPr>
              <w:t>备注</w:t>
            </w:r>
          </w:p>
        </w:tc>
      </w:tr>
      <w:tr w:rsidR="00592AA1" w:rsidRPr="002C2CD9">
        <w:trPr>
          <w:cantSplit/>
          <w:trHeight w:val="798"/>
          <w:jc w:val="center"/>
        </w:trPr>
        <w:tc>
          <w:tcPr>
            <w:tcW w:w="777" w:type="dxa"/>
            <w:tcBorders>
              <w:top w:val="single" w:sz="4" w:space="0" w:color="auto"/>
              <w:bottom w:val="single" w:sz="4" w:space="0" w:color="auto"/>
              <w:right w:val="single" w:sz="4" w:space="0" w:color="auto"/>
            </w:tcBorders>
            <w:vAlign w:val="center"/>
          </w:tcPr>
          <w:p w:rsidR="00592AA1" w:rsidRPr="002C2CD9" w:rsidRDefault="00592AA1">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592AA1" w:rsidRPr="002C2CD9" w:rsidRDefault="00592AA1">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592AA1" w:rsidRPr="002C2CD9" w:rsidRDefault="00592AA1">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592AA1" w:rsidRPr="002C2CD9" w:rsidRDefault="00592AA1">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592AA1" w:rsidRPr="002C2CD9" w:rsidRDefault="00592AA1">
            <w:pPr>
              <w:spacing w:line="360" w:lineRule="auto"/>
              <w:jc w:val="center"/>
              <w:rPr>
                <w:rFonts w:ascii="宋体" w:cs="Arial"/>
                <w:sz w:val="24"/>
              </w:rPr>
            </w:pPr>
          </w:p>
        </w:tc>
      </w:tr>
      <w:tr w:rsidR="00592AA1" w:rsidRPr="002C2CD9">
        <w:trPr>
          <w:cantSplit/>
          <w:trHeight w:val="798"/>
          <w:jc w:val="center"/>
        </w:trPr>
        <w:tc>
          <w:tcPr>
            <w:tcW w:w="777" w:type="dxa"/>
            <w:tcBorders>
              <w:top w:val="single" w:sz="4" w:space="0" w:color="auto"/>
              <w:bottom w:val="single" w:sz="4" w:space="0" w:color="auto"/>
              <w:right w:val="single" w:sz="4" w:space="0" w:color="auto"/>
            </w:tcBorders>
            <w:vAlign w:val="center"/>
          </w:tcPr>
          <w:p w:rsidR="00592AA1" w:rsidRPr="002C2CD9" w:rsidRDefault="00592AA1">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592AA1" w:rsidRPr="002C2CD9" w:rsidRDefault="00592AA1">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592AA1" w:rsidRPr="002C2CD9" w:rsidRDefault="00592AA1">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592AA1" w:rsidRPr="002C2CD9" w:rsidRDefault="00592AA1">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592AA1" w:rsidRPr="002C2CD9" w:rsidRDefault="00592AA1">
            <w:pPr>
              <w:spacing w:line="360" w:lineRule="auto"/>
              <w:jc w:val="center"/>
              <w:rPr>
                <w:rFonts w:ascii="宋体" w:cs="Arial"/>
                <w:sz w:val="24"/>
              </w:rPr>
            </w:pPr>
          </w:p>
        </w:tc>
      </w:tr>
      <w:tr w:rsidR="00592AA1" w:rsidRPr="002C2CD9">
        <w:trPr>
          <w:cantSplit/>
          <w:trHeight w:val="798"/>
          <w:jc w:val="center"/>
        </w:trPr>
        <w:tc>
          <w:tcPr>
            <w:tcW w:w="777" w:type="dxa"/>
            <w:tcBorders>
              <w:top w:val="single" w:sz="4" w:space="0" w:color="auto"/>
              <w:bottom w:val="single" w:sz="4" w:space="0" w:color="auto"/>
              <w:right w:val="single" w:sz="4" w:space="0" w:color="auto"/>
            </w:tcBorders>
            <w:vAlign w:val="center"/>
          </w:tcPr>
          <w:p w:rsidR="00592AA1" w:rsidRPr="002C2CD9" w:rsidRDefault="00592AA1">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592AA1" w:rsidRPr="002C2CD9" w:rsidRDefault="00592AA1">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592AA1" w:rsidRPr="002C2CD9" w:rsidRDefault="00592AA1">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592AA1" w:rsidRPr="002C2CD9" w:rsidRDefault="00592AA1">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592AA1" w:rsidRPr="002C2CD9" w:rsidRDefault="00592AA1">
            <w:pPr>
              <w:spacing w:line="360" w:lineRule="auto"/>
              <w:jc w:val="center"/>
              <w:rPr>
                <w:rFonts w:ascii="宋体" w:cs="Arial"/>
                <w:sz w:val="24"/>
              </w:rPr>
            </w:pPr>
          </w:p>
        </w:tc>
      </w:tr>
      <w:tr w:rsidR="00592AA1" w:rsidRPr="002C2CD9">
        <w:trPr>
          <w:cantSplit/>
          <w:trHeight w:val="798"/>
          <w:jc w:val="center"/>
        </w:trPr>
        <w:tc>
          <w:tcPr>
            <w:tcW w:w="777" w:type="dxa"/>
            <w:tcBorders>
              <w:top w:val="single" w:sz="4" w:space="0" w:color="auto"/>
              <w:bottom w:val="single" w:sz="4" w:space="0" w:color="auto"/>
              <w:right w:val="single" w:sz="4" w:space="0" w:color="auto"/>
            </w:tcBorders>
            <w:vAlign w:val="center"/>
          </w:tcPr>
          <w:p w:rsidR="00592AA1" w:rsidRPr="002C2CD9" w:rsidRDefault="00592AA1">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592AA1" w:rsidRPr="002C2CD9" w:rsidRDefault="00592AA1">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592AA1" w:rsidRPr="002C2CD9" w:rsidRDefault="00592AA1">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592AA1" w:rsidRPr="002C2CD9" w:rsidRDefault="00592AA1">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592AA1" w:rsidRPr="002C2CD9" w:rsidRDefault="00592AA1">
            <w:pPr>
              <w:spacing w:line="360" w:lineRule="auto"/>
              <w:jc w:val="center"/>
              <w:rPr>
                <w:rFonts w:ascii="宋体" w:cs="Arial"/>
                <w:sz w:val="24"/>
              </w:rPr>
            </w:pPr>
          </w:p>
        </w:tc>
      </w:tr>
      <w:tr w:rsidR="00592AA1" w:rsidRPr="002C2CD9">
        <w:trPr>
          <w:cantSplit/>
          <w:trHeight w:val="798"/>
          <w:jc w:val="center"/>
        </w:trPr>
        <w:tc>
          <w:tcPr>
            <w:tcW w:w="777" w:type="dxa"/>
            <w:tcBorders>
              <w:top w:val="single" w:sz="4" w:space="0" w:color="auto"/>
              <w:bottom w:val="single" w:sz="4" w:space="0" w:color="auto"/>
              <w:right w:val="single" w:sz="4" w:space="0" w:color="auto"/>
            </w:tcBorders>
            <w:vAlign w:val="center"/>
          </w:tcPr>
          <w:p w:rsidR="00592AA1" w:rsidRPr="002C2CD9" w:rsidRDefault="00592AA1">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592AA1" w:rsidRPr="002C2CD9" w:rsidRDefault="00592AA1">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592AA1" w:rsidRPr="002C2CD9" w:rsidRDefault="00592AA1">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592AA1" w:rsidRPr="002C2CD9" w:rsidRDefault="00592AA1">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592AA1" w:rsidRPr="002C2CD9" w:rsidRDefault="00592AA1">
            <w:pPr>
              <w:spacing w:line="360" w:lineRule="auto"/>
              <w:jc w:val="center"/>
              <w:rPr>
                <w:rFonts w:ascii="宋体" w:cs="Arial"/>
                <w:sz w:val="24"/>
              </w:rPr>
            </w:pPr>
          </w:p>
        </w:tc>
      </w:tr>
      <w:tr w:rsidR="00592AA1" w:rsidRPr="002C2CD9">
        <w:trPr>
          <w:cantSplit/>
          <w:trHeight w:val="798"/>
          <w:jc w:val="center"/>
        </w:trPr>
        <w:tc>
          <w:tcPr>
            <w:tcW w:w="777" w:type="dxa"/>
            <w:tcBorders>
              <w:top w:val="single" w:sz="4" w:space="0" w:color="auto"/>
              <w:bottom w:val="single" w:sz="4" w:space="0" w:color="auto"/>
              <w:right w:val="single" w:sz="4" w:space="0" w:color="auto"/>
            </w:tcBorders>
            <w:vAlign w:val="center"/>
          </w:tcPr>
          <w:p w:rsidR="00592AA1" w:rsidRPr="002C2CD9" w:rsidRDefault="00592AA1">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592AA1" w:rsidRPr="002C2CD9" w:rsidRDefault="00592AA1">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592AA1" w:rsidRPr="002C2CD9" w:rsidRDefault="00592AA1">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592AA1" w:rsidRPr="002C2CD9" w:rsidRDefault="00592AA1">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592AA1" w:rsidRPr="002C2CD9" w:rsidRDefault="00592AA1">
            <w:pPr>
              <w:spacing w:line="360" w:lineRule="auto"/>
              <w:jc w:val="center"/>
              <w:rPr>
                <w:rFonts w:ascii="宋体" w:cs="Arial"/>
                <w:sz w:val="24"/>
              </w:rPr>
            </w:pPr>
          </w:p>
        </w:tc>
      </w:tr>
      <w:tr w:rsidR="00592AA1" w:rsidRPr="002C2CD9">
        <w:trPr>
          <w:cantSplit/>
          <w:trHeight w:val="798"/>
          <w:jc w:val="center"/>
        </w:trPr>
        <w:tc>
          <w:tcPr>
            <w:tcW w:w="777" w:type="dxa"/>
            <w:tcBorders>
              <w:top w:val="single" w:sz="4" w:space="0" w:color="auto"/>
              <w:bottom w:val="single" w:sz="4" w:space="0" w:color="auto"/>
              <w:right w:val="single" w:sz="4" w:space="0" w:color="auto"/>
            </w:tcBorders>
            <w:vAlign w:val="center"/>
          </w:tcPr>
          <w:p w:rsidR="00592AA1" w:rsidRPr="002C2CD9" w:rsidRDefault="00592AA1">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592AA1" w:rsidRPr="002C2CD9" w:rsidRDefault="00592AA1">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592AA1" w:rsidRPr="002C2CD9" w:rsidRDefault="00592AA1">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592AA1" w:rsidRPr="002C2CD9" w:rsidRDefault="00592AA1">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592AA1" w:rsidRPr="002C2CD9" w:rsidRDefault="00592AA1">
            <w:pPr>
              <w:spacing w:line="360" w:lineRule="auto"/>
              <w:jc w:val="center"/>
              <w:rPr>
                <w:rFonts w:ascii="宋体" w:cs="Arial"/>
                <w:sz w:val="24"/>
              </w:rPr>
            </w:pPr>
          </w:p>
        </w:tc>
      </w:tr>
      <w:tr w:rsidR="00592AA1" w:rsidRPr="002C2CD9">
        <w:trPr>
          <w:cantSplit/>
          <w:trHeight w:val="798"/>
          <w:jc w:val="center"/>
        </w:trPr>
        <w:tc>
          <w:tcPr>
            <w:tcW w:w="777" w:type="dxa"/>
            <w:tcBorders>
              <w:top w:val="single" w:sz="4" w:space="0" w:color="auto"/>
              <w:bottom w:val="single" w:sz="4" w:space="0" w:color="auto"/>
              <w:right w:val="single" w:sz="4" w:space="0" w:color="auto"/>
            </w:tcBorders>
            <w:vAlign w:val="center"/>
          </w:tcPr>
          <w:p w:rsidR="00592AA1" w:rsidRPr="002C2CD9" w:rsidRDefault="00592AA1">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592AA1" w:rsidRPr="002C2CD9" w:rsidRDefault="00592AA1">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592AA1" w:rsidRPr="002C2CD9" w:rsidRDefault="00592AA1">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592AA1" w:rsidRPr="002C2CD9" w:rsidRDefault="00592AA1">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592AA1" w:rsidRPr="002C2CD9" w:rsidRDefault="00592AA1">
            <w:pPr>
              <w:spacing w:line="360" w:lineRule="auto"/>
              <w:jc w:val="center"/>
              <w:rPr>
                <w:rFonts w:ascii="宋体" w:cs="Arial"/>
                <w:sz w:val="24"/>
              </w:rPr>
            </w:pPr>
          </w:p>
        </w:tc>
      </w:tr>
    </w:tbl>
    <w:p w:rsidR="00592AA1" w:rsidRPr="002C2CD9" w:rsidRDefault="00592AA1">
      <w:pPr>
        <w:spacing w:line="520" w:lineRule="exact"/>
        <w:rPr>
          <w:rFonts w:ascii="宋体"/>
          <w:sz w:val="28"/>
          <w:szCs w:val="28"/>
        </w:rPr>
      </w:pPr>
    </w:p>
    <w:p w:rsidR="00592AA1" w:rsidRPr="002C2CD9" w:rsidRDefault="00592AA1">
      <w:pPr>
        <w:spacing w:line="520" w:lineRule="exact"/>
        <w:rPr>
          <w:rFonts w:ascii="宋体"/>
          <w:sz w:val="28"/>
          <w:szCs w:val="28"/>
          <w:u w:val="single"/>
        </w:rPr>
      </w:pPr>
      <w:r w:rsidRPr="002C2CD9">
        <w:rPr>
          <w:rFonts w:ascii="宋体" w:hAnsi="宋体" w:hint="eastAsia"/>
          <w:sz w:val="28"/>
          <w:szCs w:val="28"/>
        </w:rPr>
        <w:t>投标人</w:t>
      </w:r>
      <w:r w:rsidRPr="002C2CD9">
        <w:rPr>
          <w:rFonts w:ascii="宋体" w:hAnsi="宋体"/>
          <w:sz w:val="28"/>
          <w:szCs w:val="28"/>
        </w:rPr>
        <w:t>:</w:t>
      </w:r>
      <w:r w:rsidRPr="002C2CD9">
        <w:rPr>
          <w:rFonts w:ascii="宋体" w:hAnsi="宋体" w:hint="eastAsia"/>
          <w:sz w:val="28"/>
          <w:szCs w:val="28"/>
          <w:u w:val="single"/>
        </w:rPr>
        <w:t>（加盖公章）</w:t>
      </w:r>
    </w:p>
    <w:p w:rsidR="00592AA1" w:rsidRPr="002C2CD9" w:rsidRDefault="00592AA1">
      <w:pPr>
        <w:spacing w:line="520" w:lineRule="exact"/>
        <w:rPr>
          <w:rFonts w:ascii="宋体"/>
          <w:sz w:val="28"/>
          <w:szCs w:val="28"/>
        </w:rPr>
      </w:pPr>
    </w:p>
    <w:p w:rsidR="00592AA1" w:rsidRPr="002C2CD9" w:rsidRDefault="00592AA1">
      <w:pPr>
        <w:spacing w:line="520" w:lineRule="exact"/>
        <w:rPr>
          <w:rFonts w:ascii="宋体"/>
          <w:sz w:val="28"/>
          <w:szCs w:val="28"/>
          <w:u w:val="single"/>
        </w:rPr>
      </w:pPr>
      <w:r w:rsidRPr="002C2CD9">
        <w:rPr>
          <w:rFonts w:ascii="宋体" w:hAnsi="宋体" w:hint="eastAsia"/>
          <w:sz w:val="28"/>
          <w:szCs w:val="28"/>
        </w:rPr>
        <w:t>法定代表人或其授权委托人签章</w:t>
      </w:r>
      <w:r w:rsidRPr="002C2CD9">
        <w:rPr>
          <w:rFonts w:ascii="宋体" w:hAnsi="宋体"/>
          <w:sz w:val="28"/>
          <w:szCs w:val="28"/>
        </w:rPr>
        <w:t>:</w:t>
      </w:r>
    </w:p>
    <w:p w:rsidR="00592AA1" w:rsidRPr="002C2CD9" w:rsidRDefault="00592AA1">
      <w:pPr>
        <w:spacing w:line="440" w:lineRule="exact"/>
        <w:rPr>
          <w:rFonts w:ascii="宋体"/>
          <w:sz w:val="24"/>
        </w:rPr>
      </w:pPr>
      <w:r w:rsidRPr="002C2CD9">
        <w:rPr>
          <w:rFonts w:ascii="宋体" w:hAnsi="宋体" w:hint="eastAsia"/>
          <w:sz w:val="24"/>
        </w:rPr>
        <w:t>注</w:t>
      </w:r>
      <w:r w:rsidRPr="002C2CD9">
        <w:rPr>
          <w:rFonts w:ascii="宋体" w:hAnsi="宋体"/>
          <w:sz w:val="24"/>
        </w:rPr>
        <w:t>:</w:t>
      </w:r>
      <w:r w:rsidRPr="002C2CD9">
        <w:rPr>
          <w:rFonts w:ascii="宋体" w:hAnsi="宋体" w:hint="eastAsia"/>
          <w:sz w:val="24"/>
        </w:rPr>
        <w:t>（</w:t>
      </w:r>
      <w:r w:rsidRPr="002C2CD9">
        <w:rPr>
          <w:rFonts w:ascii="宋体" w:hAnsi="宋体"/>
          <w:sz w:val="24"/>
        </w:rPr>
        <w:t>1</w:t>
      </w:r>
      <w:r w:rsidRPr="002C2CD9">
        <w:rPr>
          <w:rFonts w:ascii="宋体" w:hAnsi="宋体" w:hint="eastAsia"/>
          <w:sz w:val="24"/>
        </w:rPr>
        <w:t>）此表为表样，行数可自行添加，但表式不变。</w:t>
      </w:r>
    </w:p>
    <w:p w:rsidR="00592AA1" w:rsidRPr="002C2CD9" w:rsidRDefault="00592AA1">
      <w:pPr>
        <w:spacing w:line="440" w:lineRule="exact"/>
        <w:ind w:firstLineChars="150" w:firstLine="360"/>
        <w:rPr>
          <w:rFonts w:ascii="宋体"/>
          <w:sz w:val="24"/>
        </w:rPr>
      </w:pPr>
      <w:r w:rsidRPr="002C2CD9">
        <w:rPr>
          <w:rFonts w:ascii="宋体" w:hAnsi="宋体" w:hint="eastAsia"/>
          <w:sz w:val="24"/>
        </w:rPr>
        <w:t>（</w:t>
      </w:r>
      <w:r w:rsidRPr="002C2CD9">
        <w:rPr>
          <w:rFonts w:ascii="宋体" w:hAnsi="宋体"/>
          <w:sz w:val="24"/>
        </w:rPr>
        <w:t>2</w:t>
      </w:r>
      <w:r w:rsidRPr="002C2CD9">
        <w:rPr>
          <w:rFonts w:ascii="宋体" w:hAnsi="宋体" w:hint="eastAsia"/>
          <w:sz w:val="24"/>
        </w:rPr>
        <w:t>）是否偏离用符号</w:t>
      </w:r>
      <w:r w:rsidRPr="002C2CD9">
        <w:rPr>
          <w:rFonts w:ascii="宋体" w:hint="eastAsia"/>
          <w:sz w:val="24"/>
        </w:rPr>
        <w:t>“</w:t>
      </w:r>
      <w:r w:rsidRPr="002C2CD9">
        <w:rPr>
          <w:rFonts w:ascii="宋体" w:hAnsi="宋体"/>
          <w:sz w:val="24"/>
        </w:rPr>
        <w:t>+</w:t>
      </w:r>
      <w:r w:rsidRPr="002C2CD9">
        <w:rPr>
          <w:rFonts w:ascii="宋体" w:hAnsi="宋体" w:hint="eastAsia"/>
          <w:sz w:val="24"/>
        </w:rPr>
        <w:t>、</w:t>
      </w:r>
      <w:r w:rsidRPr="002C2CD9">
        <w:rPr>
          <w:rFonts w:ascii="宋体" w:hAnsi="宋体"/>
          <w:sz w:val="24"/>
        </w:rPr>
        <w:t>=</w:t>
      </w:r>
      <w:r w:rsidRPr="002C2CD9">
        <w:rPr>
          <w:rFonts w:ascii="宋体" w:hAnsi="宋体" w:hint="eastAsia"/>
          <w:sz w:val="24"/>
        </w:rPr>
        <w:t>、</w:t>
      </w:r>
      <w:r w:rsidRPr="002C2CD9">
        <w:rPr>
          <w:rFonts w:ascii="宋体"/>
          <w:sz w:val="24"/>
        </w:rPr>
        <w:t>-</w:t>
      </w:r>
      <w:r w:rsidRPr="002C2CD9">
        <w:rPr>
          <w:rFonts w:ascii="宋体" w:hAnsi="宋体" w:hint="eastAsia"/>
          <w:sz w:val="24"/>
        </w:rPr>
        <w:t>”分别表示正偏离、完全响应、负偏离。</w:t>
      </w:r>
    </w:p>
    <w:p w:rsidR="00592AA1" w:rsidRPr="002C2CD9" w:rsidRDefault="00592AA1">
      <w:pPr>
        <w:autoSpaceDE w:val="0"/>
        <w:autoSpaceDN w:val="0"/>
        <w:adjustRightInd w:val="0"/>
        <w:snapToGrid w:val="0"/>
        <w:spacing w:line="360" w:lineRule="auto"/>
        <w:ind w:firstLineChars="200" w:firstLine="480"/>
        <w:rPr>
          <w:rFonts w:ascii="宋体"/>
          <w:sz w:val="22"/>
        </w:rPr>
      </w:pPr>
      <w:r w:rsidRPr="002C2CD9">
        <w:rPr>
          <w:rFonts w:ascii="宋体" w:hAnsi="宋体" w:hint="eastAsia"/>
          <w:sz w:val="24"/>
        </w:rPr>
        <w:t>（</w:t>
      </w:r>
      <w:r w:rsidRPr="002C2CD9">
        <w:rPr>
          <w:rFonts w:ascii="宋体" w:hAnsi="宋体"/>
          <w:sz w:val="24"/>
        </w:rPr>
        <w:t>3</w:t>
      </w:r>
      <w:r w:rsidRPr="002C2CD9">
        <w:rPr>
          <w:rFonts w:ascii="宋体" w:hAnsi="宋体" w:hint="eastAsia"/>
          <w:sz w:val="24"/>
        </w:rPr>
        <w:t>）投标人必须仔细阅读本招标文件中所有技术规范条款和相关功能要求，并将响应情况及偏离情况逐项填入上表，响应时不得对原有技术规范进行直接复制粘贴及简单表述为完全响应，否则将影响该项评价。</w:t>
      </w:r>
    </w:p>
    <w:p w:rsidR="00592AA1" w:rsidRPr="002C2CD9" w:rsidRDefault="00592AA1">
      <w:pPr>
        <w:autoSpaceDE w:val="0"/>
        <w:autoSpaceDN w:val="0"/>
        <w:adjustRightInd w:val="0"/>
        <w:snapToGrid w:val="0"/>
        <w:spacing w:line="360" w:lineRule="auto"/>
        <w:ind w:firstLineChars="200" w:firstLine="440"/>
        <w:rPr>
          <w:rFonts w:ascii="宋体"/>
          <w:sz w:val="22"/>
        </w:rPr>
      </w:pPr>
    </w:p>
    <w:p w:rsidR="00592AA1" w:rsidRPr="002C2CD9" w:rsidRDefault="00592AA1">
      <w:pPr>
        <w:rPr>
          <w:rFonts w:ascii="宋体"/>
          <w:kern w:val="0"/>
          <w:sz w:val="24"/>
          <w:szCs w:val="24"/>
        </w:rPr>
      </w:pPr>
      <w:r w:rsidRPr="002C2CD9">
        <w:rPr>
          <w:rFonts w:ascii="宋体" w:hAnsi="宋体" w:hint="eastAsia"/>
          <w:kern w:val="0"/>
          <w:sz w:val="24"/>
          <w:szCs w:val="24"/>
        </w:rPr>
        <w:t>附件九</w:t>
      </w:r>
    </w:p>
    <w:p w:rsidR="00592AA1" w:rsidRPr="002C2CD9" w:rsidRDefault="00592AA1">
      <w:pPr>
        <w:jc w:val="center"/>
        <w:rPr>
          <w:rFonts w:ascii="宋体"/>
          <w:b/>
          <w:kern w:val="0"/>
          <w:sz w:val="30"/>
          <w:szCs w:val="30"/>
        </w:rPr>
      </w:pPr>
      <w:r w:rsidRPr="002C2CD9">
        <w:rPr>
          <w:rFonts w:ascii="宋体" w:hAnsi="宋体" w:hint="eastAsia"/>
          <w:b/>
          <w:kern w:val="0"/>
          <w:sz w:val="30"/>
          <w:szCs w:val="30"/>
        </w:rPr>
        <w:t>淮阴工学院竞争性磋商保证金退款单</w:t>
      </w:r>
    </w:p>
    <w:p w:rsidR="00592AA1" w:rsidRPr="002C2CD9" w:rsidRDefault="00592AA1">
      <w:pPr>
        <w:jc w:val="center"/>
        <w:rPr>
          <w:rFonts w:ascii="方正小标宋简体" w:eastAsia="方正小标宋简体"/>
          <w:sz w:val="36"/>
          <w:szCs w:val="36"/>
        </w:rPr>
      </w:pPr>
    </w:p>
    <w:p w:rsidR="00592AA1" w:rsidRPr="002C2CD9" w:rsidRDefault="00592AA1">
      <w:pPr>
        <w:spacing w:line="520" w:lineRule="exact"/>
        <w:rPr>
          <w:rFonts w:ascii="宋体"/>
          <w:sz w:val="28"/>
          <w:szCs w:val="28"/>
        </w:rPr>
      </w:pPr>
      <w:r w:rsidRPr="002C2CD9">
        <w:rPr>
          <w:rFonts w:ascii="宋体" w:hAnsi="宋体" w:hint="eastAsia"/>
          <w:sz w:val="28"/>
          <w:szCs w:val="28"/>
        </w:rPr>
        <w:t>淮阴工学院财务处：</w:t>
      </w:r>
    </w:p>
    <w:p w:rsidR="00592AA1" w:rsidRPr="002C2CD9" w:rsidRDefault="00592AA1">
      <w:pPr>
        <w:spacing w:line="520" w:lineRule="exact"/>
        <w:ind w:firstLineChars="205" w:firstLine="574"/>
        <w:rPr>
          <w:rFonts w:ascii="宋体"/>
          <w:sz w:val="28"/>
          <w:szCs w:val="28"/>
        </w:rPr>
      </w:pPr>
      <w:r w:rsidRPr="002C2CD9">
        <w:rPr>
          <w:rFonts w:ascii="宋体" w:hAnsi="宋体" w:hint="eastAsia"/>
          <w:sz w:val="28"/>
          <w:szCs w:val="28"/>
        </w:rPr>
        <w:t>我公司委托淮阴工学院招投标办公室办理竞争性磋商保证金退款手续，具体信息见下表，我公司保证所提供信息的准确性。</w:t>
      </w:r>
    </w:p>
    <w:p w:rsidR="00592AA1" w:rsidRPr="002C2CD9" w:rsidRDefault="00592AA1">
      <w:pPr>
        <w:spacing w:line="520" w:lineRule="exact"/>
        <w:ind w:firstLine="435"/>
        <w:rPr>
          <w:rFonts w:ascii="宋体"/>
          <w:sz w:val="28"/>
          <w:szCs w:val="28"/>
        </w:rPr>
      </w:pPr>
    </w:p>
    <w:p w:rsidR="00592AA1" w:rsidRPr="002C2CD9" w:rsidRDefault="00592AA1">
      <w:pPr>
        <w:spacing w:line="520" w:lineRule="exact"/>
        <w:rPr>
          <w:rFonts w:ascii="宋体"/>
          <w:sz w:val="28"/>
          <w:szCs w:val="28"/>
        </w:rPr>
      </w:pPr>
    </w:p>
    <w:p w:rsidR="00592AA1" w:rsidRPr="002C2CD9" w:rsidRDefault="00592AA1">
      <w:pPr>
        <w:spacing w:line="520" w:lineRule="exact"/>
        <w:ind w:firstLine="435"/>
        <w:rPr>
          <w:rFonts w:ascii="宋体"/>
          <w:sz w:val="28"/>
          <w:szCs w:val="28"/>
        </w:rPr>
      </w:pPr>
      <w:r w:rsidRPr="002C2CD9">
        <w:rPr>
          <w:rFonts w:ascii="宋体" w:hAnsi="宋体" w:hint="eastAsia"/>
          <w:sz w:val="28"/>
          <w:szCs w:val="28"/>
        </w:rPr>
        <w:t>公司授权代表（签名）：</w:t>
      </w:r>
    </w:p>
    <w:p w:rsidR="00592AA1" w:rsidRPr="002C2CD9" w:rsidRDefault="00592AA1">
      <w:pPr>
        <w:spacing w:line="520" w:lineRule="exact"/>
        <w:ind w:firstLine="435"/>
        <w:rPr>
          <w:rFonts w:ascii="宋体"/>
          <w:sz w:val="28"/>
          <w:szCs w:val="28"/>
        </w:rPr>
      </w:pPr>
      <w:r w:rsidRPr="002C2CD9">
        <w:rPr>
          <w:rFonts w:ascii="宋体" w:hAnsi="宋体" w:hint="eastAsia"/>
          <w:sz w:val="28"/>
          <w:szCs w:val="28"/>
        </w:rPr>
        <w:t>（公章）</w:t>
      </w:r>
    </w:p>
    <w:p w:rsidR="00592AA1" w:rsidRPr="002C2CD9" w:rsidRDefault="00592AA1">
      <w:pPr>
        <w:spacing w:line="520" w:lineRule="exact"/>
        <w:ind w:firstLine="435"/>
        <w:rPr>
          <w:rFonts w:ascii="宋体"/>
          <w:sz w:val="28"/>
          <w:szCs w:val="28"/>
        </w:rPr>
      </w:pPr>
      <w:r w:rsidRPr="002C2CD9">
        <w:rPr>
          <w:rFonts w:ascii="宋体" w:hAnsi="宋体" w:hint="eastAsia"/>
          <w:sz w:val="28"/>
          <w:szCs w:val="28"/>
        </w:rPr>
        <w:t>年月日</w:t>
      </w:r>
    </w:p>
    <w:p w:rsidR="00592AA1" w:rsidRPr="002C2CD9" w:rsidRDefault="00592AA1">
      <w:pPr>
        <w:jc w:val="center"/>
      </w:pPr>
    </w:p>
    <w:p w:rsidR="00592AA1" w:rsidRPr="002C2CD9" w:rsidRDefault="00592AA1">
      <w:pPr>
        <w:jc w:val="cente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628"/>
        <w:gridCol w:w="6480"/>
      </w:tblGrid>
      <w:tr w:rsidR="00592AA1" w:rsidRPr="002C2CD9">
        <w:trPr>
          <w:trHeight w:val="926"/>
        </w:trPr>
        <w:tc>
          <w:tcPr>
            <w:tcW w:w="2628" w:type="dxa"/>
            <w:vAlign w:val="center"/>
          </w:tcPr>
          <w:p w:rsidR="00592AA1" w:rsidRPr="002C2CD9" w:rsidRDefault="00592AA1">
            <w:pPr>
              <w:jc w:val="center"/>
              <w:rPr>
                <w:rFonts w:ascii="宋体"/>
                <w:sz w:val="24"/>
              </w:rPr>
            </w:pPr>
            <w:r w:rsidRPr="002C2CD9">
              <w:rPr>
                <w:rFonts w:ascii="宋体" w:hAnsi="宋体" w:hint="eastAsia"/>
                <w:sz w:val="24"/>
              </w:rPr>
              <w:t>项目名称、项目号</w:t>
            </w:r>
          </w:p>
        </w:tc>
        <w:tc>
          <w:tcPr>
            <w:tcW w:w="6480" w:type="dxa"/>
            <w:vAlign w:val="center"/>
          </w:tcPr>
          <w:p w:rsidR="00592AA1" w:rsidRPr="002C2CD9" w:rsidRDefault="00592AA1">
            <w:pPr>
              <w:jc w:val="center"/>
            </w:pPr>
          </w:p>
        </w:tc>
      </w:tr>
      <w:tr w:rsidR="00592AA1" w:rsidRPr="002C2CD9">
        <w:trPr>
          <w:trHeight w:val="926"/>
        </w:trPr>
        <w:tc>
          <w:tcPr>
            <w:tcW w:w="2628" w:type="dxa"/>
            <w:vAlign w:val="center"/>
          </w:tcPr>
          <w:p w:rsidR="00592AA1" w:rsidRPr="002C2CD9" w:rsidRDefault="00592AA1">
            <w:pPr>
              <w:jc w:val="center"/>
              <w:rPr>
                <w:rFonts w:ascii="宋体"/>
                <w:sz w:val="24"/>
              </w:rPr>
            </w:pPr>
            <w:r w:rsidRPr="002C2CD9">
              <w:rPr>
                <w:rFonts w:ascii="宋体" w:hAnsi="宋体" w:hint="eastAsia"/>
                <w:sz w:val="24"/>
              </w:rPr>
              <w:t>公司名称</w:t>
            </w:r>
          </w:p>
        </w:tc>
        <w:tc>
          <w:tcPr>
            <w:tcW w:w="6480" w:type="dxa"/>
            <w:vAlign w:val="center"/>
          </w:tcPr>
          <w:p w:rsidR="00592AA1" w:rsidRPr="002C2CD9" w:rsidRDefault="00592AA1">
            <w:pPr>
              <w:jc w:val="center"/>
            </w:pPr>
          </w:p>
        </w:tc>
      </w:tr>
      <w:tr w:rsidR="00592AA1" w:rsidRPr="002C2CD9">
        <w:trPr>
          <w:trHeight w:val="926"/>
        </w:trPr>
        <w:tc>
          <w:tcPr>
            <w:tcW w:w="2628" w:type="dxa"/>
            <w:vAlign w:val="center"/>
          </w:tcPr>
          <w:p w:rsidR="00592AA1" w:rsidRPr="002C2CD9" w:rsidRDefault="00592AA1">
            <w:pPr>
              <w:jc w:val="center"/>
              <w:rPr>
                <w:rFonts w:ascii="宋体"/>
                <w:sz w:val="24"/>
              </w:rPr>
            </w:pPr>
            <w:r w:rsidRPr="002C2CD9">
              <w:rPr>
                <w:rFonts w:ascii="宋体" w:hAnsi="宋体" w:hint="eastAsia"/>
                <w:sz w:val="24"/>
              </w:rPr>
              <w:t>开户行详细信息（支行）</w:t>
            </w:r>
          </w:p>
        </w:tc>
        <w:tc>
          <w:tcPr>
            <w:tcW w:w="6480" w:type="dxa"/>
            <w:vAlign w:val="center"/>
          </w:tcPr>
          <w:p w:rsidR="00592AA1" w:rsidRPr="002C2CD9" w:rsidRDefault="00592AA1">
            <w:pPr>
              <w:jc w:val="center"/>
            </w:pPr>
          </w:p>
        </w:tc>
      </w:tr>
      <w:tr w:rsidR="00592AA1" w:rsidRPr="002C2CD9">
        <w:trPr>
          <w:trHeight w:val="926"/>
        </w:trPr>
        <w:tc>
          <w:tcPr>
            <w:tcW w:w="2628" w:type="dxa"/>
            <w:vAlign w:val="center"/>
          </w:tcPr>
          <w:p w:rsidR="00592AA1" w:rsidRPr="002C2CD9" w:rsidRDefault="00592AA1">
            <w:pPr>
              <w:jc w:val="center"/>
              <w:rPr>
                <w:rFonts w:ascii="宋体"/>
                <w:sz w:val="24"/>
              </w:rPr>
            </w:pPr>
            <w:r w:rsidRPr="002C2CD9">
              <w:rPr>
                <w:rFonts w:ascii="宋体" w:hAnsi="宋体" w:hint="eastAsia"/>
                <w:sz w:val="24"/>
              </w:rPr>
              <w:t>退款账号（退款至原汇款、转账账号）</w:t>
            </w:r>
          </w:p>
        </w:tc>
        <w:tc>
          <w:tcPr>
            <w:tcW w:w="6480" w:type="dxa"/>
            <w:vAlign w:val="center"/>
          </w:tcPr>
          <w:p w:rsidR="00592AA1" w:rsidRPr="002C2CD9" w:rsidRDefault="00592AA1">
            <w:pPr>
              <w:jc w:val="center"/>
            </w:pPr>
          </w:p>
        </w:tc>
      </w:tr>
      <w:tr w:rsidR="00592AA1" w:rsidRPr="002C2CD9">
        <w:trPr>
          <w:trHeight w:val="926"/>
        </w:trPr>
        <w:tc>
          <w:tcPr>
            <w:tcW w:w="2628" w:type="dxa"/>
            <w:vAlign w:val="center"/>
          </w:tcPr>
          <w:p w:rsidR="00592AA1" w:rsidRPr="002C2CD9" w:rsidRDefault="00592AA1">
            <w:pPr>
              <w:jc w:val="center"/>
              <w:rPr>
                <w:rFonts w:ascii="宋体"/>
                <w:sz w:val="24"/>
              </w:rPr>
            </w:pPr>
            <w:r w:rsidRPr="002C2CD9">
              <w:rPr>
                <w:rFonts w:ascii="宋体" w:hAnsi="宋体" w:hint="eastAsia"/>
                <w:sz w:val="24"/>
              </w:rPr>
              <w:t>公司联系人</w:t>
            </w:r>
          </w:p>
        </w:tc>
        <w:tc>
          <w:tcPr>
            <w:tcW w:w="6480" w:type="dxa"/>
            <w:vAlign w:val="center"/>
          </w:tcPr>
          <w:p w:rsidR="00592AA1" w:rsidRPr="002C2CD9" w:rsidRDefault="00592AA1">
            <w:pPr>
              <w:jc w:val="center"/>
            </w:pPr>
          </w:p>
        </w:tc>
      </w:tr>
      <w:tr w:rsidR="00592AA1" w:rsidRPr="002C2CD9">
        <w:trPr>
          <w:trHeight w:val="926"/>
        </w:trPr>
        <w:tc>
          <w:tcPr>
            <w:tcW w:w="2628" w:type="dxa"/>
            <w:vAlign w:val="center"/>
          </w:tcPr>
          <w:p w:rsidR="00592AA1" w:rsidRPr="002C2CD9" w:rsidRDefault="00592AA1">
            <w:pPr>
              <w:jc w:val="center"/>
              <w:rPr>
                <w:rFonts w:ascii="宋体"/>
                <w:sz w:val="24"/>
              </w:rPr>
            </w:pPr>
            <w:r w:rsidRPr="002C2CD9">
              <w:rPr>
                <w:rFonts w:ascii="宋体" w:hAnsi="宋体" w:hint="eastAsia"/>
                <w:sz w:val="24"/>
              </w:rPr>
              <w:t>联系电话</w:t>
            </w:r>
          </w:p>
        </w:tc>
        <w:tc>
          <w:tcPr>
            <w:tcW w:w="6480" w:type="dxa"/>
            <w:vAlign w:val="center"/>
          </w:tcPr>
          <w:p w:rsidR="00592AA1" w:rsidRPr="002C2CD9" w:rsidRDefault="00592AA1">
            <w:r w:rsidRPr="002C2CD9">
              <w:rPr>
                <w:rFonts w:ascii="宋体" w:hAnsi="宋体" w:hint="eastAsia"/>
                <w:sz w:val="24"/>
              </w:rPr>
              <w:t>手机：办公电话：</w:t>
            </w:r>
          </w:p>
        </w:tc>
      </w:tr>
    </w:tbl>
    <w:p w:rsidR="00592AA1" w:rsidRPr="002C2CD9" w:rsidRDefault="00592AA1">
      <w:pPr>
        <w:rPr>
          <w:rFonts w:ascii="宋体"/>
          <w:sz w:val="24"/>
        </w:rPr>
      </w:pPr>
      <w:r w:rsidRPr="002C2CD9">
        <w:rPr>
          <w:rFonts w:ascii="宋体" w:hAnsi="宋体" w:hint="eastAsia"/>
          <w:sz w:val="24"/>
        </w:rPr>
        <w:t>备注：本项材料单独提供，不装订在</w:t>
      </w:r>
      <w:r w:rsidRPr="002C2CD9">
        <w:rPr>
          <w:rFonts w:hint="eastAsia"/>
          <w:kern w:val="0"/>
          <w:sz w:val="24"/>
          <w:szCs w:val="24"/>
        </w:rPr>
        <w:t>竞争性磋商</w:t>
      </w:r>
      <w:r w:rsidRPr="002C2CD9">
        <w:rPr>
          <w:rFonts w:ascii="宋体" w:hAnsi="宋体" w:hint="eastAsia"/>
          <w:sz w:val="24"/>
        </w:rPr>
        <w:t>文件中。</w:t>
      </w:r>
    </w:p>
    <w:p w:rsidR="00592AA1" w:rsidRPr="002C2CD9" w:rsidRDefault="00592AA1">
      <w:pPr>
        <w:autoSpaceDE w:val="0"/>
        <w:autoSpaceDN w:val="0"/>
        <w:adjustRightInd w:val="0"/>
        <w:snapToGrid w:val="0"/>
        <w:spacing w:line="360" w:lineRule="auto"/>
        <w:ind w:firstLineChars="200" w:firstLine="440"/>
        <w:rPr>
          <w:rFonts w:ascii="宋体"/>
          <w:sz w:val="22"/>
        </w:rPr>
      </w:pPr>
    </w:p>
    <w:p w:rsidR="00592AA1" w:rsidRPr="002C2CD9" w:rsidRDefault="00592AA1">
      <w:pPr>
        <w:widowControl/>
        <w:jc w:val="left"/>
      </w:pPr>
      <w:r w:rsidRPr="002C2CD9">
        <w:br w:type="page"/>
      </w:r>
    </w:p>
    <w:p w:rsidR="00592AA1" w:rsidRPr="002C2CD9" w:rsidRDefault="00592AA1"/>
    <w:p w:rsidR="00592AA1" w:rsidRPr="002C2CD9" w:rsidRDefault="00592AA1">
      <w:r w:rsidRPr="002C2CD9">
        <w:rPr>
          <w:rFonts w:hint="eastAsia"/>
        </w:rPr>
        <w:t>附件十：</w:t>
      </w:r>
    </w:p>
    <w:p w:rsidR="00592AA1" w:rsidRPr="002C2CD9" w:rsidRDefault="00592AA1">
      <w:pPr>
        <w:jc w:val="center"/>
        <w:rPr>
          <w:b/>
          <w:sz w:val="30"/>
          <w:szCs w:val="30"/>
        </w:rPr>
      </w:pPr>
      <w:r w:rsidRPr="002C2CD9">
        <w:rPr>
          <w:rFonts w:hint="eastAsia"/>
          <w:b/>
          <w:sz w:val="30"/>
          <w:szCs w:val="30"/>
        </w:rPr>
        <w:t>投标文件材料袋格式</w:t>
      </w:r>
    </w:p>
    <w:p w:rsidR="00592AA1" w:rsidRPr="002C2CD9" w:rsidRDefault="00592AA1"/>
    <w:p w:rsidR="00592AA1" w:rsidRPr="002C2CD9" w:rsidRDefault="00592AA1"/>
    <w:p w:rsidR="00592AA1" w:rsidRPr="002C2CD9" w:rsidRDefault="00592AA1"/>
    <w:p w:rsidR="00592AA1" w:rsidRPr="002C2CD9" w:rsidRDefault="00592AA1">
      <w:pPr>
        <w:spacing w:line="800" w:lineRule="exact"/>
        <w:rPr>
          <w:b/>
          <w:sz w:val="28"/>
          <w:szCs w:val="28"/>
          <w:u w:val="single"/>
        </w:rPr>
      </w:pPr>
      <w:r w:rsidRPr="002C2CD9">
        <w:rPr>
          <w:rFonts w:hint="eastAsia"/>
          <w:b/>
          <w:sz w:val="28"/>
          <w:szCs w:val="28"/>
        </w:rPr>
        <w:t>项目名称</w:t>
      </w:r>
    </w:p>
    <w:p w:rsidR="00592AA1" w:rsidRPr="002C2CD9" w:rsidRDefault="00592AA1">
      <w:pPr>
        <w:spacing w:line="800" w:lineRule="exact"/>
        <w:rPr>
          <w:b/>
          <w:sz w:val="28"/>
          <w:szCs w:val="28"/>
          <w:u w:val="single"/>
        </w:rPr>
      </w:pPr>
      <w:r w:rsidRPr="002C2CD9">
        <w:rPr>
          <w:rFonts w:hint="eastAsia"/>
          <w:b/>
          <w:sz w:val="28"/>
          <w:szCs w:val="28"/>
        </w:rPr>
        <w:t>项目编号</w:t>
      </w:r>
    </w:p>
    <w:p w:rsidR="00592AA1" w:rsidRPr="002C2CD9" w:rsidRDefault="00592AA1">
      <w:pPr>
        <w:spacing w:line="800" w:lineRule="exact"/>
        <w:rPr>
          <w:b/>
          <w:sz w:val="28"/>
          <w:szCs w:val="28"/>
          <w:u w:val="single"/>
        </w:rPr>
      </w:pPr>
      <w:r w:rsidRPr="002C2CD9">
        <w:rPr>
          <w:rFonts w:hint="eastAsia"/>
          <w:b/>
          <w:sz w:val="28"/>
          <w:szCs w:val="28"/>
        </w:rPr>
        <w:t>投标内容</w:t>
      </w:r>
      <w:r w:rsidRPr="002C2CD9">
        <w:rPr>
          <w:rFonts w:hint="eastAsia"/>
          <w:b/>
          <w:sz w:val="28"/>
          <w:szCs w:val="28"/>
          <w:u w:val="single"/>
        </w:rPr>
        <w:t>全部投标</w:t>
      </w:r>
    </w:p>
    <w:p w:rsidR="00592AA1" w:rsidRPr="002C2CD9" w:rsidRDefault="00592AA1">
      <w:pPr>
        <w:spacing w:line="800" w:lineRule="exact"/>
        <w:rPr>
          <w:b/>
          <w:sz w:val="28"/>
          <w:szCs w:val="28"/>
          <w:u w:val="single"/>
        </w:rPr>
      </w:pPr>
      <w:r w:rsidRPr="002C2CD9">
        <w:rPr>
          <w:rFonts w:hint="eastAsia"/>
          <w:b/>
          <w:sz w:val="28"/>
          <w:szCs w:val="28"/>
        </w:rPr>
        <w:t>投标商名称</w:t>
      </w:r>
    </w:p>
    <w:p w:rsidR="00592AA1" w:rsidRPr="002C2CD9" w:rsidRDefault="00592AA1">
      <w:pPr>
        <w:spacing w:line="800" w:lineRule="exact"/>
        <w:rPr>
          <w:b/>
          <w:sz w:val="28"/>
          <w:szCs w:val="28"/>
          <w:u w:val="single"/>
        </w:rPr>
      </w:pPr>
      <w:r w:rsidRPr="002C2CD9">
        <w:rPr>
          <w:rFonts w:hint="eastAsia"/>
          <w:b/>
          <w:sz w:val="28"/>
          <w:szCs w:val="28"/>
        </w:rPr>
        <w:t>投标商法人或授权委托人</w:t>
      </w:r>
    </w:p>
    <w:p w:rsidR="00592AA1" w:rsidRPr="002C2CD9" w:rsidRDefault="00592AA1">
      <w:pPr>
        <w:spacing w:line="800" w:lineRule="exact"/>
        <w:rPr>
          <w:b/>
          <w:sz w:val="28"/>
          <w:szCs w:val="28"/>
          <w:u w:val="single"/>
        </w:rPr>
      </w:pPr>
      <w:r w:rsidRPr="002C2CD9">
        <w:rPr>
          <w:rFonts w:hint="eastAsia"/>
          <w:b/>
          <w:sz w:val="28"/>
          <w:szCs w:val="28"/>
        </w:rPr>
        <w:t>授权委托人联系电话</w:t>
      </w:r>
      <w:r w:rsidRPr="002C2CD9">
        <w:rPr>
          <w:rFonts w:hint="eastAsia"/>
          <w:b/>
          <w:sz w:val="28"/>
          <w:szCs w:val="28"/>
          <w:u w:val="single"/>
        </w:rPr>
        <w:t>（含固定电话和手机）</w:t>
      </w:r>
    </w:p>
    <w:p w:rsidR="00592AA1" w:rsidRPr="002C2CD9" w:rsidRDefault="00592AA1">
      <w:pPr>
        <w:spacing w:line="800" w:lineRule="exact"/>
        <w:rPr>
          <w:b/>
          <w:sz w:val="28"/>
          <w:szCs w:val="28"/>
          <w:u w:val="single"/>
        </w:rPr>
      </w:pPr>
      <w:r w:rsidRPr="002C2CD9">
        <w:rPr>
          <w:rFonts w:hint="eastAsia"/>
          <w:b/>
          <w:sz w:val="28"/>
          <w:szCs w:val="28"/>
        </w:rPr>
        <w:t>投标商传真</w:t>
      </w:r>
    </w:p>
    <w:p w:rsidR="00592AA1" w:rsidRPr="002C2CD9" w:rsidRDefault="00592AA1">
      <w:pPr>
        <w:spacing w:line="800" w:lineRule="exact"/>
        <w:rPr>
          <w:b/>
          <w:sz w:val="28"/>
          <w:szCs w:val="28"/>
          <w:u w:val="single"/>
        </w:rPr>
      </w:pPr>
      <w:r w:rsidRPr="002C2CD9">
        <w:rPr>
          <w:rFonts w:hint="eastAsia"/>
          <w:b/>
          <w:sz w:val="28"/>
          <w:szCs w:val="28"/>
        </w:rPr>
        <w:t>投标商地址</w:t>
      </w:r>
    </w:p>
    <w:p w:rsidR="00592AA1" w:rsidRPr="002C2CD9" w:rsidRDefault="00592AA1">
      <w:pPr>
        <w:spacing w:line="800" w:lineRule="exact"/>
        <w:rPr>
          <w:b/>
          <w:sz w:val="28"/>
          <w:szCs w:val="28"/>
          <w:u w:val="single"/>
        </w:rPr>
      </w:pPr>
      <w:r w:rsidRPr="002C2CD9">
        <w:rPr>
          <w:rFonts w:hint="eastAsia"/>
          <w:b/>
          <w:sz w:val="28"/>
          <w:szCs w:val="28"/>
        </w:rPr>
        <w:t>投标商电子邮箱</w:t>
      </w:r>
    </w:p>
    <w:p w:rsidR="00592AA1" w:rsidRPr="002C2CD9" w:rsidRDefault="00592AA1">
      <w:pPr>
        <w:spacing w:line="800" w:lineRule="exact"/>
        <w:rPr>
          <w:b/>
          <w:sz w:val="28"/>
          <w:szCs w:val="28"/>
          <w:u w:val="single"/>
        </w:rPr>
      </w:pPr>
      <w:r w:rsidRPr="002C2CD9">
        <w:rPr>
          <w:rFonts w:hint="eastAsia"/>
          <w:b/>
          <w:sz w:val="28"/>
          <w:szCs w:val="28"/>
        </w:rPr>
        <w:t>投标商邮编</w:t>
      </w:r>
    </w:p>
    <w:p w:rsidR="00592AA1" w:rsidRPr="002C2CD9" w:rsidRDefault="00592AA1">
      <w:pPr>
        <w:spacing w:line="800" w:lineRule="exact"/>
        <w:rPr>
          <w:b/>
          <w:sz w:val="28"/>
          <w:szCs w:val="28"/>
          <w:u w:val="single"/>
        </w:rPr>
      </w:pPr>
      <w:r w:rsidRPr="002C2CD9">
        <w:rPr>
          <w:rFonts w:hint="eastAsia"/>
          <w:b/>
          <w:sz w:val="28"/>
          <w:szCs w:val="28"/>
        </w:rPr>
        <w:t>投标时间</w:t>
      </w:r>
    </w:p>
    <w:p w:rsidR="00592AA1" w:rsidRPr="002C2CD9" w:rsidRDefault="00592AA1">
      <w:pPr>
        <w:rPr>
          <w:szCs w:val="21"/>
        </w:rPr>
      </w:pPr>
    </w:p>
    <w:p w:rsidR="00592AA1" w:rsidRPr="002C2CD9" w:rsidRDefault="00592AA1">
      <w:pPr>
        <w:jc w:val="left"/>
        <w:rPr>
          <w:rFonts w:ascii="黑体" w:eastAsia="黑体" w:hAnsi="黑体"/>
          <w:sz w:val="30"/>
          <w:szCs w:val="30"/>
        </w:rPr>
      </w:pPr>
    </w:p>
    <w:sectPr w:rsidR="00592AA1" w:rsidRPr="002C2CD9" w:rsidSect="00F47C28">
      <w:footerReference w:type="default" r:id="rId9"/>
      <w:footerReference w:type="first" r:id="rId10"/>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92AA1" w:rsidRDefault="00592AA1" w:rsidP="00F47C28">
      <w:r>
        <w:separator/>
      </w:r>
    </w:p>
  </w:endnote>
  <w:endnote w:type="continuationSeparator" w:id="0">
    <w:p w:rsidR="00592AA1" w:rsidRDefault="00592AA1" w:rsidP="00F47C2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
    <w:altName w:val="Times New Roman"/>
    <w:panose1 w:val="00000000000000000000"/>
    <w:charset w:val="00"/>
    <w:family w:val="auto"/>
    <w:notTrueType/>
    <w:pitch w:val="default"/>
    <w:sig w:usb0="00000003" w:usb1="00000000" w:usb2="00000000" w:usb3="00000000" w:csb0="00000001" w:csb1="00000000"/>
  </w:font>
  <w:font w:name="?? Light">
    <w:altName w:val="Times New Roman"/>
    <w:panose1 w:val="00000000000000000000"/>
    <w:charset w:val="00"/>
    <w:family w:val="auto"/>
    <w:notTrueType/>
    <w:pitch w:val="default"/>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微软雅黑"/>
    <w:panose1 w:val="03000509000000000000"/>
    <w:charset w:val="86"/>
    <w:family w:val="script"/>
    <w:pitch w:val="fixed"/>
    <w:sig w:usb0="00000001" w:usb1="080E0000" w:usb2="00000010" w:usb3="00000000" w:csb0="00040000" w:csb1="00000000"/>
  </w:font>
  <w:font w:name="Batang">
    <w:altName w:val="委?"/>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AFF" w:usb1="C0007843" w:usb2="00000009" w:usb3="00000000" w:csb0="000001FF" w:csb1="00000000"/>
  </w:font>
  <w:font w:name="仿宋_GB2312">
    <w:altName w:val="微软雅黑"/>
    <w:panose1 w:val="02010609030101010101"/>
    <w:charset w:val="86"/>
    <w:family w:val="modern"/>
    <w:pitch w:val="fixed"/>
    <w:sig w:usb0="00000001" w:usb1="080E0000" w:usb2="00000010" w:usb3="00000000" w:csb0="00040000" w:csb1="00000000"/>
  </w:font>
  <w:font w:name="仿宋">
    <w:altName w:val="宋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2AA1" w:rsidRDefault="00592AA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592AA1" w:rsidRDefault="00592AA1">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2AA1" w:rsidRDefault="00592AA1">
    <w:pPr>
      <w:pStyle w:val="Footer"/>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2AA1" w:rsidRDefault="00592AA1">
    <w:pPr>
      <w:pStyle w:val="Footer"/>
      <w:ind w:right="360"/>
    </w:pPr>
    <w:r>
      <w:rPr>
        <w:noProof/>
      </w:rPr>
      <w:pict>
        <v:shapetype id="_x0000_t202" coordsize="21600,21600" o:spt="202" path="m,l,21600r21600,l21600,xe">
          <v:stroke joinstyle="miter"/>
          <v:path gradientshapeok="t" o:connecttype="rect"/>
        </v:shapetype>
        <v:shape id="_x0000_s2049" type="#_x0000_t202" style="position:absolute;margin-left:0;margin-top:0;width:2in;height:2in;z-index:251660288;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LNJWO7QAAAABQEAAA8AAAAAAAAAAQAg&#10;AAAAIgAAAGRycy9kb3ducmV2LnhtbFBLAQIUABQAAAAIAIdO4kAn2tj0FgIAABUEAAAOAAAAAAAA&#10;AAEAIAAAAB8BAABkcnMvZTJvRG9jLnhtbFBLBQYAAAAABgAGAFkBAACnBQAAAAA=&#10;" filled="f" stroked="f" strokeweight=".5pt">
          <v:textbox style="mso-fit-shape-to-text:t" inset="0,0,0,0">
            <w:txbxContent>
              <w:p w:rsidR="00592AA1" w:rsidRDefault="00592AA1">
                <w:pPr>
                  <w:pStyle w:val="Footer"/>
                </w:pPr>
                <w:r>
                  <w:rPr>
                    <w:noProof/>
                  </w:rPr>
                  <w:fldChar w:fldCharType="begin"/>
                </w:r>
                <w:r>
                  <w:rPr>
                    <w:noProof/>
                  </w:rPr>
                  <w:instrText xml:space="preserve"> PAGE  \* MERGEFORMAT </w:instrText>
                </w:r>
                <w:r>
                  <w:rPr>
                    <w:noProof/>
                  </w:rPr>
                  <w:fldChar w:fldCharType="separate"/>
                </w:r>
                <w:r>
                  <w:rPr>
                    <w:noProof/>
                  </w:rPr>
                  <w:t>21</w:t>
                </w:r>
                <w:r>
                  <w:rPr>
                    <w:noProof/>
                  </w:rPr>
                  <w:fldChar w:fldCharType="end"/>
                </w:r>
              </w:p>
            </w:txbxContent>
          </v:textbox>
          <w10:wrap anchorx="margin"/>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2AA1" w:rsidRDefault="00592AA1">
    <w:pPr>
      <w:pStyle w:val="Footer"/>
    </w:pPr>
    <w:r>
      <w:rPr>
        <w:noProof/>
      </w:rPr>
      <w:pict>
        <v:shapetype id="_x0000_t202" coordsize="21600,21600" o:spt="202" path="m,l,21600r21600,l21600,xe">
          <v:stroke joinstyle="miter"/>
          <v:path gradientshapeok="t" o:connecttype="rect"/>
        </v:shapetype>
        <v:shape id="_x0000_s2050" type="#_x0000_t202" style="position:absolute;margin-left:0;margin-top:0;width:2in;height:2in;z-index:251662336;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JWiW6wVAgAAFQQAAA4AAAAAAAAA&#10;AQAgAAAAHwEAAGRycy9lMm9Eb2MueG1sUEsFBgAAAAAGAAYAWQEAAKYFAAAAAA==&#10;" filled="f" stroked="f" strokeweight=".5pt">
          <v:textbox style="mso-fit-shape-to-text:t" inset="0,0,0,0">
            <w:txbxContent>
              <w:p w:rsidR="00592AA1" w:rsidRDefault="00592AA1">
                <w:pPr>
                  <w:pStyle w:val="Footer"/>
                </w:pPr>
                <w:fldSimple w:instr=" PAGE  \* MERGEFORMAT ">
                  <w:r>
                    <w:t>0</w:t>
                  </w:r>
                </w:fldSimple>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92AA1" w:rsidRDefault="00592AA1" w:rsidP="00F47C28">
      <w:r>
        <w:separator/>
      </w:r>
    </w:p>
  </w:footnote>
  <w:footnote w:type="continuationSeparator" w:id="0">
    <w:p w:rsidR="00592AA1" w:rsidRDefault="00592AA1" w:rsidP="00F47C2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B1F324B1"/>
    <w:multiLevelType w:val="singleLevel"/>
    <w:tmpl w:val="B1F324B1"/>
    <w:lvl w:ilvl="0">
      <w:start w:val="1"/>
      <w:numFmt w:val="decimalEnclosedCircleChinese"/>
      <w:suff w:val="nothing"/>
      <w:lvlText w:val="%1　"/>
      <w:lvlJc w:val="left"/>
      <w:pPr>
        <w:ind w:firstLine="400"/>
      </w:pPr>
      <w:rPr>
        <w:rFonts w:cs="Times New Roman" w:hint="eastAsia"/>
      </w:rPr>
    </w:lvl>
  </w:abstractNum>
  <w:abstractNum w:abstractNumId="1">
    <w:nsid w:val="CC42CD23"/>
    <w:multiLevelType w:val="singleLevel"/>
    <w:tmpl w:val="CC42CD23"/>
    <w:lvl w:ilvl="0">
      <w:start w:val="1"/>
      <w:numFmt w:val="lowerLetter"/>
      <w:lvlText w:val="%1."/>
      <w:lvlJc w:val="left"/>
      <w:pPr>
        <w:ind w:left="425" w:hanging="425"/>
      </w:pPr>
      <w:rPr>
        <w:rFonts w:cs="Times New Roman" w:hint="default"/>
      </w:rPr>
    </w:lvl>
  </w:abstractNum>
  <w:abstractNum w:abstractNumId="2">
    <w:nsid w:val="DF42D0F2"/>
    <w:multiLevelType w:val="singleLevel"/>
    <w:tmpl w:val="DF42D0F2"/>
    <w:lvl w:ilvl="0">
      <w:start w:val="1"/>
      <w:numFmt w:val="decimalEnclosedCircleChinese"/>
      <w:suff w:val="nothing"/>
      <w:lvlText w:val="%1　"/>
      <w:lvlJc w:val="left"/>
      <w:pPr>
        <w:ind w:firstLine="400"/>
      </w:pPr>
      <w:rPr>
        <w:rFonts w:cs="Times New Roman" w:hint="eastAsia"/>
      </w:rPr>
    </w:lvl>
  </w:abstractNum>
  <w:abstractNum w:abstractNumId="3">
    <w:nsid w:val="155A4334"/>
    <w:multiLevelType w:val="singleLevel"/>
    <w:tmpl w:val="155A4334"/>
    <w:lvl w:ilvl="0">
      <w:start w:val="1"/>
      <w:numFmt w:val="decimalEnclosedCircleChinese"/>
      <w:suff w:val="nothing"/>
      <w:lvlText w:val="%1　"/>
      <w:lvlJc w:val="left"/>
      <w:pPr>
        <w:ind w:firstLine="400"/>
      </w:pPr>
      <w:rPr>
        <w:rFonts w:cs="Times New Roman" w:hint="eastAsia"/>
      </w:rPr>
    </w:lvl>
  </w:abstractNum>
  <w:abstractNum w:abstractNumId="4">
    <w:nsid w:val="4CDF3B22"/>
    <w:multiLevelType w:val="multilevel"/>
    <w:tmpl w:val="4CDF3B22"/>
    <w:lvl w:ilvl="0">
      <w:start w:val="1"/>
      <w:numFmt w:val="decimal"/>
      <w:lvlText w:val="%1"/>
      <w:lvlJc w:val="left"/>
      <w:pPr>
        <w:ind w:left="420" w:hanging="420"/>
      </w:pPr>
      <w:rPr>
        <w:rFonts w:ascii="宋体" w:eastAsia="宋体" w:hAnsi="宋体" w:cs="Times New Roman" w:hint="eastAsia"/>
      </w:rPr>
    </w:lvl>
    <w:lvl w:ilvl="1">
      <w:start w:val="1"/>
      <w:numFmt w:val="lowerLetter"/>
      <w:lvlText w:val="%2)"/>
      <w:lvlJc w:val="left"/>
      <w:pPr>
        <w:ind w:left="840" w:hanging="420"/>
      </w:pPr>
      <w:rPr>
        <w:rFonts w:cs="Times New Roman"/>
      </w:rPr>
    </w:lvl>
    <w:lvl w:ilvl="2">
      <w:start w:val="1"/>
      <w:numFmt w:val="lowerRoman"/>
      <w:lvlText w:val="%3."/>
      <w:lvlJc w:val="right"/>
      <w:pPr>
        <w:ind w:left="1260" w:hanging="420"/>
      </w:pPr>
      <w:rPr>
        <w:rFonts w:cs="Times New Roman"/>
      </w:rPr>
    </w:lvl>
    <w:lvl w:ilvl="3">
      <w:start w:val="1"/>
      <w:numFmt w:val="decimal"/>
      <w:lvlText w:val="%4."/>
      <w:lvlJc w:val="left"/>
      <w:pPr>
        <w:ind w:left="1680" w:hanging="420"/>
      </w:pPr>
      <w:rPr>
        <w:rFonts w:cs="Times New Roman"/>
      </w:rPr>
    </w:lvl>
    <w:lvl w:ilvl="4">
      <w:start w:val="1"/>
      <w:numFmt w:val="lowerLetter"/>
      <w:lvlText w:val="%5)"/>
      <w:lvlJc w:val="left"/>
      <w:pPr>
        <w:ind w:left="2100" w:hanging="420"/>
      </w:pPr>
      <w:rPr>
        <w:rFonts w:cs="Times New Roman"/>
      </w:rPr>
    </w:lvl>
    <w:lvl w:ilvl="5">
      <w:start w:val="1"/>
      <w:numFmt w:val="lowerRoman"/>
      <w:lvlText w:val="%6."/>
      <w:lvlJc w:val="right"/>
      <w:pPr>
        <w:ind w:left="2520" w:hanging="420"/>
      </w:pPr>
      <w:rPr>
        <w:rFonts w:cs="Times New Roman"/>
      </w:rPr>
    </w:lvl>
    <w:lvl w:ilvl="6">
      <w:start w:val="1"/>
      <w:numFmt w:val="decimal"/>
      <w:lvlText w:val="%7."/>
      <w:lvlJc w:val="left"/>
      <w:pPr>
        <w:ind w:left="2940" w:hanging="420"/>
      </w:pPr>
      <w:rPr>
        <w:rFonts w:cs="Times New Roman"/>
      </w:rPr>
    </w:lvl>
    <w:lvl w:ilvl="7">
      <w:start w:val="1"/>
      <w:numFmt w:val="lowerLetter"/>
      <w:lvlText w:val="%8)"/>
      <w:lvlJc w:val="left"/>
      <w:pPr>
        <w:ind w:left="3360" w:hanging="420"/>
      </w:pPr>
      <w:rPr>
        <w:rFonts w:cs="Times New Roman"/>
      </w:rPr>
    </w:lvl>
    <w:lvl w:ilvl="8">
      <w:start w:val="1"/>
      <w:numFmt w:val="lowerRoman"/>
      <w:lvlText w:val="%9."/>
      <w:lvlJc w:val="right"/>
      <w:pPr>
        <w:ind w:left="3780" w:hanging="420"/>
      </w:pPr>
      <w:rPr>
        <w:rFonts w:cs="Times New Roman"/>
      </w:rPr>
    </w:lvl>
  </w:abstractNum>
  <w:abstractNum w:abstractNumId="5">
    <w:nsid w:val="57B92FD2"/>
    <w:multiLevelType w:val="hybridMultilevel"/>
    <w:tmpl w:val="3EDCFA8A"/>
    <w:lvl w:ilvl="0" w:tplc="19A88372">
      <w:start w:val="1"/>
      <w:numFmt w:val="decimal"/>
      <w:lvlText w:val="%1."/>
      <w:lvlJc w:val="left"/>
      <w:pPr>
        <w:ind w:left="927" w:hanging="360"/>
      </w:pPr>
      <w:rPr>
        <w:rFonts w:cs="Times New Roman" w:hint="default"/>
      </w:rPr>
    </w:lvl>
    <w:lvl w:ilvl="1" w:tplc="04090019" w:tentative="1">
      <w:start w:val="1"/>
      <w:numFmt w:val="lowerLetter"/>
      <w:lvlText w:val="%2)"/>
      <w:lvlJc w:val="left"/>
      <w:pPr>
        <w:ind w:left="1320" w:hanging="420"/>
      </w:pPr>
      <w:rPr>
        <w:rFonts w:cs="Times New Roman"/>
      </w:rPr>
    </w:lvl>
    <w:lvl w:ilvl="2" w:tplc="0409001B" w:tentative="1">
      <w:start w:val="1"/>
      <w:numFmt w:val="lowerRoman"/>
      <w:lvlText w:val="%3."/>
      <w:lvlJc w:val="right"/>
      <w:pPr>
        <w:ind w:left="1740" w:hanging="420"/>
      </w:pPr>
      <w:rPr>
        <w:rFonts w:cs="Times New Roman"/>
      </w:rPr>
    </w:lvl>
    <w:lvl w:ilvl="3" w:tplc="0409000F" w:tentative="1">
      <w:start w:val="1"/>
      <w:numFmt w:val="decimal"/>
      <w:lvlText w:val="%4."/>
      <w:lvlJc w:val="left"/>
      <w:pPr>
        <w:ind w:left="2160" w:hanging="420"/>
      </w:pPr>
      <w:rPr>
        <w:rFonts w:cs="Times New Roman"/>
      </w:rPr>
    </w:lvl>
    <w:lvl w:ilvl="4" w:tplc="04090019" w:tentative="1">
      <w:start w:val="1"/>
      <w:numFmt w:val="lowerLetter"/>
      <w:lvlText w:val="%5)"/>
      <w:lvlJc w:val="left"/>
      <w:pPr>
        <w:ind w:left="2580" w:hanging="420"/>
      </w:pPr>
      <w:rPr>
        <w:rFonts w:cs="Times New Roman"/>
      </w:rPr>
    </w:lvl>
    <w:lvl w:ilvl="5" w:tplc="0409001B" w:tentative="1">
      <w:start w:val="1"/>
      <w:numFmt w:val="lowerRoman"/>
      <w:lvlText w:val="%6."/>
      <w:lvlJc w:val="right"/>
      <w:pPr>
        <w:ind w:left="3000" w:hanging="420"/>
      </w:pPr>
      <w:rPr>
        <w:rFonts w:cs="Times New Roman"/>
      </w:rPr>
    </w:lvl>
    <w:lvl w:ilvl="6" w:tplc="0409000F" w:tentative="1">
      <w:start w:val="1"/>
      <w:numFmt w:val="decimal"/>
      <w:lvlText w:val="%7."/>
      <w:lvlJc w:val="left"/>
      <w:pPr>
        <w:ind w:left="3420" w:hanging="420"/>
      </w:pPr>
      <w:rPr>
        <w:rFonts w:cs="Times New Roman"/>
      </w:rPr>
    </w:lvl>
    <w:lvl w:ilvl="7" w:tplc="04090019" w:tentative="1">
      <w:start w:val="1"/>
      <w:numFmt w:val="lowerLetter"/>
      <w:lvlText w:val="%8)"/>
      <w:lvlJc w:val="left"/>
      <w:pPr>
        <w:ind w:left="3840" w:hanging="420"/>
      </w:pPr>
      <w:rPr>
        <w:rFonts w:cs="Times New Roman"/>
      </w:rPr>
    </w:lvl>
    <w:lvl w:ilvl="8" w:tplc="0409001B" w:tentative="1">
      <w:start w:val="1"/>
      <w:numFmt w:val="lowerRoman"/>
      <w:lvlText w:val="%9."/>
      <w:lvlJc w:val="right"/>
      <w:pPr>
        <w:ind w:left="4260" w:hanging="420"/>
      </w:pPr>
      <w:rPr>
        <w:rFonts w:cs="Times New Roman"/>
      </w:rPr>
    </w:lvl>
  </w:abstractNum>
  <w:abstractNum w:abstractNumId="6">
    <w:nsid w:val="71F533F2"/>
    <w:multiLevelType w:val="singleLevel"/>
    <w:tmpl w:val="71F533F2"/>
    <w:lvl w:ilvl="0">
      <w:start w:val="1"/>
      <w:numFmt w:val="lowerRoman"/>
      <w:suff w:val="nothing"/>
      <w:lvlText w:val="%1　"/>
      <w:lvlJc w:val="left"/>
      <w:pPr>
        <w:ind w:firstLine="403"/>
      </w:pPr>
      <w:rPr>
        <w:rFonts w:cs="Times New Roman" w:hint="default"/>
      </w:rPr>
    </w:lvl>
  </w:abstractNum>
  <w:num w:numId="1">
    <w:abstractNumId w:val="4"/>
  </w:num>
  <w:num w:numId="2">
    <w:abstractNumId w:val="3"/>
  </w:num>
  <w:num w:numId="3">
    <w:abstractNumId w:val="0"/>
  </w:num>
  <w:num w:numId="4">
    <w:abstractNumId w:val="2"/>
  </w:num>
  <w:num w:numId="5">
    <w:abstractNumId w:val="6"/>
  </w:num>
  <w:num w:numId="6">
    <w:abstractNumId w:val="1"/>
  </w:num>
  <w:num w:numId="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noLineBreaksAfter w:lang="zh-CN" w:val="$([{£¥·‘“〈《「『【〔〖〝﹙﹛﹝＄（．［｛￡￥"/>
  <w:noLineBreaksBefore w:lang="zh-CN" w:val="!%),.:;&gt;?]}¢¨°·ˇˉ―‖’”…‰′″›℃∶、。〃〉》」』】〕〗〞︶︺︾﹀﹄﹚﹜﹞！＂％＇），．：；？］｀｜｝～￠"/>
  <w:hdrShapeDefaults>
    <o:shapedefaults v:ext="edit" spidmax="2051"/>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767A24"/>
    <w:rsid w:val="0001287A"/>
    <w:rsid w:val="0001722B"/>
    <w:rsid w:val="00020E11"/>
    <w:rsid w:val="00067686"/>
    <w:rsid w:val="000A0B24"/>
    <w:rsid w:val="000B4B9C"/>
    <w:rsid w:val="000F71FD"/>
    <w:rsid w:val="00135A97"/>
    <w:rsid w:val="0014681B"/>
    <w:rsid w:val="00176917"/>
    <w:rsid w:val="001D5B1B"/>
    <w:rsid w:val="001E3AAF"/>
    <w:rsid w:val="00205C19"/>
    <w:rsid w:val="00230592"/>
    <w:rsid w:val="0026169D"/>
    <w:rsid w:val="002965E6"/>
    <w:rsid w:val="002A6B9F"/>
    <w:rsid w:val="002B2A65"/>
    <w:rsid w:val="002C2CD9"/>
    <w:rsid w:val="002F2631"/>
    <w:rsid w:val="003031DD"/>
    <w:rsid w:val="003207A3"/>
    <w:rsid w:val="003724BA"/>
    <w:rsid w:val="003949E3"/>
    <w:rsid w:val="003B4D1A"/>
    <w:rsid w:val="003C61E9"/>
    <w:rsid w:val="003D20E0"/>
    <w:rsid w:val="003E727C"/>
    <w:rsid w:val="004151BB"/>
    <w:rsid w:val="004249EB"/>
    <w:rsid w:val="004255A0"/>
    <w:rsid w:val="00440E72"/>
    <w:rsid w:val="00464924"/>
    <w:rsid w:val="00480D8A"/>
    <w:rsid w:val="004860AB"/>
    <w:rsid w:val="004865FD"/>
    <w:rsid w:val="004C0650"/>
    <w:rsid w:val="004D2ECA"/>
    <w:rsid w:val="004F392D"/>
    <w:rsid w:val="004F55F2"/>
    <w:rsid w:val="004F7147"/>
    <w:rsid w:val="00592AA1"/>
    <w:rsid w:val="005965C5"/>
    <w:rsid w:val="005B7C72"/>
    <w:rsid w:val="005E0F2E"/>
    <w:rsid w:val="006012E0"/>
    <w:rsid w:val="006422B1"/>
    <w:rsid w:val="00656BEA"/>
    <w:rsid w:val="00665A27"/>
    <w:rsid w:val="006D0B8C"/>
    <w:rsid w:val="006F5E75"/>
    <w:rsid w:val="00700655"/>
    <w:rsid w:val="00702679"/>
    <w:rsid w:val="00747476"/>
    <w:rsid w:val="00767A24"/>
    <w:rsid w:val="00773BEB"/>
    <w:rsid w:val="00792429"/>
    <w:rsid w:val="007B154D"/>
    <w:rsid w:val="007C102A"/>
    <w:rsid w:val="00804684"/>
    <w:rsid w:val="00840874"/>
    <w:rsid w:val="008A244C"/>
    <w:rsid w:val="008B3825"/>
    <w:rsid w:val="008C30E8"/>
    <w:rsid w:val="00943255"/>
    <w:rsid w:val="009448F0"/>
    <w:rsid w:val="00996528"/>
    <w:rsid w:val="0099664A"/>
    <w:rsid w:val="009C2113"/>
    <w:rsid w:val="009C77ED"/>
    <w:rsid w:val="009D1401"/>
    <w:rsid w:val="009D23EC"/>
    <w:rsid w:val="009F6231"/>
    <w:rsid w:val="00A00C2B"/>
    <w:rsid w:val="00A00F1A"/>
    <w:rsid w:val="00A0561C"/>
    <w:rsid w:val="00A1252A"/>
    <w:rsid w:val="00A20FE8"/>
    <w:rsid w:val="00A247FF"/>
    <w:rsid w:val="00AA7535"/>
    <w:rsid w:val="00AB12FC"/>
    <w:rsid w:val="00AB565C"/>
    <w:rsid w:val="00AC11F1"/>
    <w:rsid w:val="00AC4AF9"/>
    <w:rsid w:val="00AF2DD5"/>
    <w:rsid w:val="00B00C92"/>
    <w:rsid w:val="00B103DC"/>
    <w:rsid w:val="00BC0ACC"/>
    <w:rsid w:val="00BD1B60"/>
    <w:rsid w:val="00BF4A52"/>
    <w:rsid w:val="00C75596"/>
    <w:rsid w:val="00CA598F"/>
    <w:rsid w:val="00CB3A8B"/>
    <w:rsid w:val="00CB656F"/>
    <w:rsid w:val="00D2068A"/>
    <w:rsid w:val="00D31A30"/>
    <w:rsid w:val="00D343C7"/>
    <w:rsid w:val="00D5594B"/>
    <w:rsid w:val="00D6163A"/>
    <w:rsid w:val="00D82C77"/>
    <w:rsid w:val="00D95FF2"/>
    <w:rsid w:val="00DA4029"/>
    <w:rsid w:val="00DB3551"/>
    <w:rsid w:val="00DB5AF4"/>
    <w:rsid w:val="00DD5966"/>
    <w:rsid w:val="00E344E9"/>
    <w:rsid w:val="00E35232"/>
    <w:rsid w:val="00E3629E"/>
    <w:rsid w:val="00E858F0"/>
    <w:rsid w:val="00ED4690"/>
    <w:rsid w:val="00F47C28"/>
    <w:rsid w:val="00F569E2"/>
    <w:rsid w:val="00F670E7"/>
    <w:rsid w:val="00F87FCF"/>
    <w:rsid w:val="00FB66EC"/>
    <w:rsid w:val="00FF65F9"/>
    <w:rsid w:val="014534DC"/>
    <w:rsid w:val="0CCC0B34"/>
    <w:rsid w:val="282B7A5A"/>
    <w:rsid w:val="2A836C02"/>
    <w:rsid w:val="2CE37440"/>
    <w:rsid w:val="483B06D4"/>
    <w:rsid w:val="4CCD0D97"/>
    <w:rsid w:val="684E72BC"/>
    <w:rsid w:val="6A391E33"/>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 w:eastAsia="宋体" w:hAnsi="??" w:cs="Times New Roman"/>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7C28"/>
    <w:pPr>
      <w:widowControl w:val="0"/>
      <w:jc w:val="both"/>
    </w:pPr>
    <w:rPr>
      <w:rFonts w:ascii="Times New Roman" w:hAnsi="Times New Roman"/>
      <w:szCs w:val="20"/>
    </w:rPr>
  </w:style>
  <w:style w:type="paragraph" w:styleId="Heading1">
    <w:name w:val="heading 1"/>
    <w:basedOn w:val="Normal"/>
    <w:next w:val="Normal"/>
    <w:link w:val="Heading1Char"/>
    <w:uiPriority w:val="99"/>
    <w:qFormat/>
    <w:rsid w:val="00F47C28"/>
    <w:pPr>
      <w:keepNext/>
      <w:keepLines/>
      <w:spacing w:before="340" w:after="330" w:line="578" w:lineRule="auto"/>
      <w:outlineLvl w:val="0"/>
    </w:pPr>
    <w:rPr>
      <w:b/>
      <w:bCs/>
      <w:kern w:val="44"/>
      <w:sz w:val="44"/>
      <w:szCs w:val="44"/>
    </w:rPr>
  </w:style>
  <w:style w:type="paragraph" w:styleId="Heading2">
    <w:name w:val="heading 2"/>
    <w:basedOn w:val="Normal"/>
    <w:next w:val="Normal"/>
    <w:link w:val="Heading2Char"/>
    <w:uiPriority w:val="99"/>
    <w:qFormat/>
    <w:rsid w:val="00F47C28"/>
    <w:pPr>
      <w:keepNext/>
      <w:keepLines/>
      <w:spacing w:before="260" w:after="260" w:line="416" w:lineRule="auto"/>
      <w:outlineLvl w:val="1"/>
    </w:pPr>
    <w:rPr>
      <w:rFonts w:ascii="?? Light" w:hAnsi="?? Light"/>
      <w:b/>
      <w:bCs/>
      <w:kern w:val="0"/>
      <w:sz w:val="32"/>
      <w:szCs w:val="32"/>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F47C28"/>
    <w:rPr>
      <w:rFonts w:ascii="Times New Roman" w:eastAsia="宋体" w:hAnsi="Times New Roman" w:cs="Times New Roman"/>
      <w:b/>
      <w:kern w:val="44"/>
      <w:sz w:val="44"/>
    </w:rPr>
  </w:style>
  <w:style w:type="character" w:customStyle="1" w:styleId="Heading2Char">
    <w:name w:val="Heading 2 Char"/>
    <w:basedOn w:val="DefaultParagraphFont"/>
    <w:link w:val="Heading2"/>
    <w:uiPriority w:val="99"/>
    <w:locked/>
    <w:rsid w:val="00F47C28"/>
    <w:rPr>
      <w:rFonts w:ascii="?? Light" w:hAnsi="?? Light" w:cs="Times New Roman"/>
      <w:b/>
      <w:sz w:val="32"/>
    </w:rPr>
  </w:style>
  <w:style w:type="paragraph" w:styleId="CommentText">
    <w:name w:val="annotation text"/>
    <w:basedOn w:val="Normal"/>
    <w:link w:val="CommentTextChar"/>
    <w:uiPriority w:val="99"/>
    <w:semiHidden/>
    <w:rsid w:val="00F47C28"/>
    <w:pPr>
      <w:jc w:val="left"/>
    </w:pPr>
    <w:rPr>
      <w:kern w:val="0"/>
      <w:sz w:val="20"/>
    </w:rPr>
  </w:style>
  <w:style w:type="character" w:customStyle="1" w:styleId="CommentTextChar">
    <w:name w:val="Comment Text Char"/>
    <w:basedOn w:val="DefaultParagraphFont"/>
    <w:link w:val="CommentText"/>
    <w:uiPriority w:val="99"/>
    <w:semiHidden/>
    <w:locked/>
    <w:rsid w:val="00F47C28"/>
    <w:rPr>
      <w:rFonts w:ascii="Times New Roman" w:eastAsia="宋体" w:hAnsi="Times New Roman" w:cs="Times New Roman"/>
      <w:sz w:val="20"/>
    </w:rPr>
  </w:style>
  <w:style w:type="paragraph" w:styleId="CommentSubject">
    <w:name w:val="annotation subject"/>
    <w:basedOn w:val="CommentText"/>
    <w:next w:val="CommentText"/>
    <w:link w:val="CommentSubjectChar"/>
    <w:uiPriority w:val="99"/>
    <w:semiHidden/>
    <w:rsid w:val="00F47C28"/>
    <w:rPr>
      <w:b/>
      <w:bCs/>
    </w:rPr>
  </w:style>
  <w:style w:type="character" w:customStyle="1" w:styleId="CommentSubjectChar">
    <w:name w:val="Comment Subject Char"/>
    <w:basedOn w:val="CommentTextChar"/>
    <w:link w:val="CommentSubject"/>
    <w:uiPriority w:val="99"/>
    <w:semiHidden/>
    <w:locked/>
    <w:rsid w:val="00F47C28"/>
    <w:rPr>
      <w:b/>
    </w:rPr>
  </w:style>
  <w:style w:type="paragraph" w:styleId="NormalIndent">
    <w:name w:val="Normal Indent"/>
    <w:basedOn w:val="Normal"/>
    <w:link w:val="NormalIndentChar"/>
    <w:uiPriority w:val="99"/>
    <w:rsid w:val="00F47C28"/>
    <w:pPr>
      <w:ind w:firstLineChars="200" w:firstLine="420"/>
    </w:pPr>
    <w:rPr>
      <w:rFonts w:ascii="??" w:hAnsi="??"/>
      <w:kern w:val="0"/>
      <w:sz w:val="24"/>
    </w:rPr>
  </w:style>
  <w:style w:type="paragraph" w:styleId="TOC3">
    <w:name w:val="toc 3"/>
    <w:basedOn w:val="Normal"/>
    <w:next w:val="Normal"/>
    <w:uiPriority w:val="99"/>
    <w:rsid w:val="00F47C28"/>
    <w:pPr>
      <w:ind w:leftChars="400" w:left="840"/>
    </w:pPr>
  </w:style>
  <w:style w:type="paragraph" w:styleId="PlainText">
    <w:name w:val="Plain Text"/>
    <w:basedOn w:val="Normal"/>
    <w:link w:val="PlainTextChar"/>
    <w:uiPriority w:val="99"/>
    <w:rsid w:val="00F47C28"/>
    <w:rPr>
      <w:rFonts w:ascii="宋体" w:hAnsi="Courier New"/>
      <w:kern w:val="0"/>
      <w:sz w:val="20"/>
    </w:rPr>
  </w:style>
  <w:style w:type="character" w:customStyle="1" w:styleId="PlainTextChar">
    <w:name w:val="Plain Text Char"/>
    <w:basedOn w:val="DefaultParagraphFont"/>
    <w:link w:val="PlainText"/>
    <w:uiPriority w:val="99"/>
    <w:locked/>
    <w:rsid w:val="00F47C28"/>
    <w:rPr>
      <w:rFonts w:ascii="宋体" w:eastAsia="宋体" w:hAnsi="Courier New" w:cs="Times New Roman"/>
      <w:kern w:val="0"/>
      <w:sz w:val="20"/>
    </w:rPr>
  </w:style>
  <w:style w:type="paragraph" w:styleId="BalloonText">
    <w:name w:val="Balloon Text"/>
    <w:basedOn w:val="Normal"/>
    <w:link w:val="BalloonTextChar"/>
    <w:uiPriority w:val="99"/>
    <w:semiHidden/>
    <w:rsid w:val="00F47C28"/>
    <w:rPr>
      <w:kern w:val="0"/>
      <w:sz w:val="18"/>
      <w:szCs w:val="18"/>
    </w:rPr>
  </w:style>
  <w:style w:type="character" w:customStyle="1" w:styleId="BalloonTextChar">
    <w:name w:val="Balloon Text Char"/>
    <w:basedOn w:val="DefaultParagraphFont"/>
    <w:link w:val="BalloonText"/>
    <w:uiPriority w:val="99"/>
    <w:semiHidden/>
    <w:locked/>
    <w:rsid w:val="00F47C28"/>
    <w:rPr>
      <w:rFonts w:ascii="Times New Roman" w:eastAsia="宋体" w:hAnsi="Times New Roman" w:cs="Times New Roman"/>
      <w:sz w:val="18"/>
    </w:rPr>
  </w:style>
  <w:style w:type="paragraph" w:styleId="Footer">
    <w:name w:val="footer"/>
    <w:basedOn w:val="Normal"/>
    <w:link w:val="FooterChar"/>
    <w:uiPriority w:val="99"/>
    <w:rsid w:val="00F47C28"/>
    <w:pPr>
      <w:tabs>
        <w:tab w:val="center" w:pos="4153"/>
        <w:tab w:val="right" w:pos="8306"/>
      </w:tabs>
      <w:snapToGrid w:val="0"/>
      <w:jc w:val="left"/>
    </w:pPr>
    <w:rPr>
      <w:kern w:val="0"/>
      <w:sz w:val="18"/>
      <w:szCs w:val="18"/>
    </w:rPr>
  </w:style>
  <w:style w:type="character" w:customStyle="1" w:styleId="FooterChar">
    <w:name w:val="Footer Char"/>
    <w:basedOn w:val="DefaultParagraphFont"/>
    <w:link w:val="Footer"/>
    <w:uiPriority w:val="99"/>
    <w:locked/>
    <w:rsid w:val="00F47C28"/>
    <w:rPr>
      <w:rFonts w:ascii="Times New Roman" w:eastAsia="宋体" w:hAnsi="Times New Roman" w:cs="Times New Roman"/>
      <w:sz w:val="18"/>
    </w:rPr>
  </w:style>
  <w:style w:type="paragraph" w:styleId="Header">
    <w:name w:val="header"/>
    <w:basedOn w:val="Normal"/>
    <w:link w:val="HeaderChar"/>
    <w:uiPriority w:val="99"/>
    <w:rsid w:val="00F47C28"/>
    <w:pPr>
      <w:pBdr>
        <w:bottom w:val="single" w:sz="6" w:space="1" w:color="auto"/>
      </w:pBdr>
      <w:tabs>
        <w:tab w:val="center" w:pos="4153"/>
        <w:tab w:val="right" w:pos="8306"/>
      </w:tabs>
      <w:snapToGrid w:val="0"/>
      <w:jc w:val="center"/>
    </w:pPr>
    <w:rPr>
      <w:kern w:val="0"/>
      <w:sz w:val="18"/>
      <w:szCs w:val="18"/>
    </w:rPr>
  </w:style>
  <w:style w:type="character" w:customStyle="1" w:styleId="HeaderChar">
    <w:name w:val="Header Char"/>
    <w:basedOn w:val="DefaultParagraphFont"/>
    <w:link w:val="Header"/>
    <w:uiPriority w:val="99"/>
    <w:locked/>
    <w:rsid w:val="00F47C28"/>
    <w:rPr>
      <w:rFonts w:ascii="Times New Roman" w:eastAsia="宋体" w:hAnsi="Times New Roman" w:cs="Times New Roman"/>
      <w:sz w:val="18"/>
    </w:rPr>
  </w:style>
  <w:style w:type="paragraph" w:styleId="TOC1">
    <w:name w:val="toc 1"/>
    <w:basedOn w:val="Normal"/>
    <w:next w:val="Normal"/>
    <w:uiPriority w:val="99"/>
    <w:rsid w:val="00F47C28"/>
    <w:pPr>
      <w:tabs>
        <w:tab w:val="right" w:leader="dot" w:pos="8296"/>
      </w:tabs>
      <w:spacing w:beforeLines="100" w:afterLines="100"/>
    </w:pPr>
  </w:style>
  <w:style w:type="paragraph" w:styleId="TOC2">
    <w:name w:val="toc 2"/>
    <w:basedOn w:val="Normal"/>
    <w:next w:val="Normal"/>
    <w:uiPriority w:val="99"/>
    <w:rsid w:val="00F47C28"/>
    <w:pPr>
      <w:ind w:leftChars="200" w:left="420"/>
    </w:pPr>
  </w:style>
  <w:style w:type="paragraph" w:styleId="NormalWeb">
    <w:name w:val="Normal (Web)"/>
    <w:basedOn w:val="Normal"/>
    <w:uiPriority w:val="99"/>
    <w:rsid w:val="00F47C28"/>
    <w:pPr>
      <w:widowControl/>
      <w:spacing w:before="100" w:beforeAutospacing="1" w:after="100" w:afterAutospacing="1"/>
      <w:jc w:val="left"/>
    </w:pPr>
    <w:rPr>
      <w:rFonts w:ascii="宋体" w:hAnsi="宋体"/>
      <w:color w:val="000000"/>
      <w:kern w:val="0"/>
      <w:sz w:val="24"/>
      <w:szCs w:val="24"/>
    </w:rPr>
  </w:style>
  <w:style w:type="character" w:styleId="Strong">
    <w:name w:val="Strong"/>
    <w:basedOn w:val="DefaultParagraphFont"/>
    <w:uiPriority w:val="99"/>
    <w:qFormat/>
    <w:rsid w:val="00F47C28"/>
    <w:rPr>
      <w:rFonts w:cs="Times New Roman"/>
      <w:b/>
    </w:rPr>
  </w:style>
  <w:style w:type="character" w:styleId="PageNumber">
    <w:name w:val="page number"/>
    <w:basedOn w:val="DefaultParagraphFont"/>
    <w:uiPriority w:val="99"/>
    <w:rsid w:val="00F47C28"/>
    <w:rPr>
      <w:rFonts w:cs="Times New Roman"/>
    </w:rPr>
  </w:style>
  <w:style w:type="character" w:styleId="Hyperlink">
    <w:name w:val="Hyperlink"/>
    <w:basedOn w:val="DefaultParagraphFont"/>
    <w:uiPriority w:val="99"/>
    <w:rsid w:val="00F47C28"/>
    <w:rPr>
      <w:rFonts w:cs="Times New Roman"/>
      <w:color w:val="0563C1"/>
      <w:u w:val="single"/>
    </w:rPr>
  </w:style>
  <w:style w:type="character" w:styleId="CommentReference">
    <w:name w:val="annotation reference"/>
    <w:basedOn w:val="DefaultParagraphFont"/>
    <w:uiPriority w:val="99"/>
    <w:semiHidden/>
    <w:rsid w:val="00F47C28"/>
    <w:rPr>
      <w:rFonts w:cs="Times New Roman"/>
      <w:sz w:val="21"/>
    </w:rPr>
  </w:style>
  <w:style w:type="character" w:customStyle="1" w:styleId="Char">
    <w:name w:val="☆ 正文 Char"/>
    <w:link w:val="a"/>
    <w:uiPriority w:val="99"/>
    <w:locked/>
    <w:rsid w:val="00F47C28"/>
  </w:style>
  <w:style w:type="paragraph" w:customStyle="1" w:styleId="a">
    <w:name w:val="☆ 正文"/>
    <w:basedOn w:val="Normal"/>
    <w:link w:val="Char"/>
    <w:uiPriority w:val="99"/>
    <w:rsid w:val="00F47C28"/>
    <w:rPr>
      <w:rFonts w:ascii="??" w:hAnsi="??"/>
      <w:szCs w:val="22"/>
    </w:rPr>
  </w:style>
  <w:style w:type="paragraph" w:customStyle="1" w:styleId="1">
    <w:name w:val="样式 标题 1标题"/>
    <w:basedOn w:val="Heading1"/>
    <w:uiPriority w:val="99"/>
    <w:rsid w:val="00F47C28"/>
    <w:pPr>
      <w:keepNext w:val="0"/>
      <w:keepLines w:val="0"/>
      <w:tabs>
        <w:tab w:val="left" w:pos="1571"/>
      </w:tabs>
      <w:spacing w:before="0" w:afterLines="100" w:line="400" w:lineRule="exact"/>
      <w:ind w:firstLine="562"/>
      <w:jc w:val="center"/>
    </w:pPr>
    <w:rPr>
      <w:rFonts w:ascii="宋体" w:eastAsia="黑体" w:hAnsi="宋体" w:cs="宋体"/>
      <w:spacing w:val="10"/>
      <w:kern w:val="2"/>
      <w:sz w:val="32"/>
      <w:szCs w:val="20"/>
      <w:lang w:val="zh-CN"/>
    </w:rPr>
  </w:style>
  <w:style w:type="character" w:customStyle="1" w:styleId="NormalIndentChar">
    <w:name w:val="Normal Indent Char"/>
    <w:link w:val="NormalIndent"/>
    <w:uiPriority w:val="99"/>
    <w:locked/>
    <w:rsid w:val="00F47C28"/>
    <w:rPr>
      <w:sz w:val="24"/>
    </w:rPr>
  </w:style>
  <w:style w:type="paragraph" w:customStyle="1" w:styleId="a0">
    <w:name w:val="Í¼¡À¡¡¡¡¡¡¡¡¡¡¡¡ì¬¬¬¬¬ªÕýÎÄ"/>
    <w:basedOn w:val="Normal"/>
    <w:next w:val="NormalIndent"/>
    <w:uiPriority w:val="99"/>
    <w:rsid w:val="00F47C28"/>
    <w:pPr>
      <w:ind w:firstLineChars="200" w:firstLine="420"/>
    </w:pPr>
    <w:rPr>
      <w:sz w:val="24"/>
    </w:rPr>
  </w:style>
  <w:style w:type="paragraph" w:styleId="ListParagraph">
    <w:name w:val="List Paragraph"/>
    <w:basedOn w:val="Normal"/>
    <w:uiPriority w:val="99"/>
    <w:qFormat/>
    <w:rsid w:val="00F47C28"/>
    <w:pPr>
      <w:ind w:firstLineChars="200" w:firstLine="420"/>
    </w:pPr>
  </w:style>
  <w:style w:type="paragraph" w:customStyle="1" w:styleId="TOCHeading1">
    <w:name w:val="TOC Heading1"/>
    <w:basedOn w:val="Heading1"/>
    <w:next w:val="Normal"/>
    <w:uiPriority w:val="99"/>
    <w:rsid w:val="00F47C28"/>
    <w:pPr>
      <w:widowControl/>
      <w:spacing w:before="240" w:after="0" w:line="259" w:lineRule="auto"/>
      <w:jc w:val="left"/>
      <w:outlineLvl w:val="9"/>
    </w:pPr>
    <w:rPr>
      <w:rFonts w:ascii="?? Light" w:hAnsi="?? Light"/>
      <w:b w:val="0"/>
      <w:bCs w:val="0"/>
      <w:color w:val="2F5496"/>
      <w:kern w:val="0"/>
      <w:sz w:val="32"/>
      <w:szCs w:val="3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360</TotalTime>
  <Pages>31</Pages>
  <Words>2526</Words>
  <Characters>14404</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dc:creator>
  <cp:keywords/>
  <dc:description/>
  <cp:lastModifiedBy>范富春</cp:lastModifiedBy>
  <cp:revision>23</cp:revision>
  <cp:lastPrinted>2018-11-02T08:03:00Z</cp:lastPrinted>
  <dcterms:created xsi:type="dcterms:W3CDTF">2018-10-31T05:28:00Z</dcterms:created>
  <dcterms:modified xsi:type="dcterms:W3CDTF">2018-11-02T08:32:00Z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2052-10.1.0.7616</vt:lpwstr>
  </property>
</Properties>
</file>